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7"/>
      </w:tblGrid>
      <w:tr w:rsidR="00193474" w:rsidRPr="00114EE8" w:rsidTr="00BA18D8">
        <w:trPr>
          <w:trHeight w:val="597"/>
        </w:trPr>
        <w:tc>
          <w:tcPr>
            <w:tcW w:w="9747" w:type="dxa"/>
            <w:tcBorders>
              <w:top w:val="single" w:sz="12" w:space="0" w:color="auto"/>
              <w:bottom w:val="single" w:sz="12" w:space="0" w:color="auto"/>
            </w:tcBorders>
            <w:shd w:val="clear" w:color="auto" w:fill="CCCCCC"/>
          </w:tcPr>
          <w:p w:rsidR="00193474" w:rsidRPr="00114EE8" w:rsidRDefault="00193474" w:rsidP="00BA18D8">
            <w:pPr>
              <w:jc w:val="center"/>
              <w:rPr>
                <w:rFonts w:ascii="Calibri" w:hAnsi="Calibri" w:cs="Arial"/>
                <w:b/>
                <w:sz w:val="16"/>
                <w:szCs w:val="16"/>
              </w:rPr>
            </w:pPr>
          </w:p>
          <w:p w:rsidR="00193474" w:rsidRPr="00114EE8" w:rsidRDefault="00193474" w:rsidP="00BA18D8">
            <w:pPr>
              <w:jc w:val="center"/>
              <w:rPr>
                <w:rFonts w:ascii="Calibri" w:hAnsi="Calibri" w:cs="Arial"/>
              </w:rPr>
            </w:pPr>
            <w:r w:rsidRPr="00114EE8">
              <w:rPr>
                <w:rFonts w:ascii="Calibri" w:hAnsi="Calibri" w:cs="Arial"/>
                <w:b/>
              </w:rPr>
              <w:t>CCL ”Auktoriserad Luftvärdighetsgranskare”</w:t>
            </w:r>
          </w:p>
          <w:p w:rsidR="00193474" w:rsidRPr="00114EE8" w:rsidRDefault="00193474" w:rsidP="00BA18D8">
            <w:pPr>
              <w:jc w:val="center"/>
              <w:rPr>
                <w:rFonts w:ascii="Calibri" w:hAnsi="Calibri" w:cs="Arial"/>
                <w:b/>
                <w:sz w:val="16"/>
                <w:szCs w:val="16"/>
              </w:rPr>
            </w:pPr>
          </w:p>
        </w:tc>
      </w:tr>
    </w:tbl>
    <w:p w:rsidR="00193474" w:rsidRPr="000C0FE8" w:rsidRDefault="00193474" w:rsidP="00193474">
      <w:pPr>
        <w:autoSpaceDE w:val="0"/>
        <w:autoSpaceDN w:val="0"/>
        <w:adjustRightInd w:val="0"/>
        <w:rPr>
          <w:rFonts w:ascii="Calibri" w:hAnsi="Calibri"/>
          <w:bCs/>
          <w:sz w:val="16"/>
          <w:szCs w:val="16"/>
        </w:rPr>
      </w:pPr>
      <w:r w:rsidRPr="000C0FE8">
        <w:rPr>
          <w:rFonts w:ascii="Calibri" w:hAnsi="Calibri"/>
          <w:bCs/>
          <w:sz w:val="16"/>
          <w:szCs w:val="16"/>
        </w:rPr>
        <w:t>I</w:t>
      </w:r>
      <w:r w:rsidR="00BA18D8">
        <w:rPr>
          <w:rFonts w:ascii="Calibri" w:hAnsi="Calibri"/>
          <w:bCs/>
          <w:sz w:val="16"/>
          <w:szCs w:val="16"/>
        </w:rPr>
        <w:t>nförande</w:t>
      </w:r>
      <w:r w:rsidRPr="000C0FE8">
        <w:rPr>
          <w:rFonts w:ascii="Calibri" w:hAnsi="Calibri"/>
          <w:bCs/>
          <w:sz w:val="16"/>
          <w:szCs w:val="16"/>
        </w:rPr>
        <w:t xml:space="preserve">förordning (EU) 1321/2014 </w:t>
      </w:r>
      <w:r>
        <w:rPr>
          <w:rFonts w:ascii="Calibri" w:hAnsi="Calibri"/>
          <w:bCs/>
          <w:sz w:val="16"/>
          <w:szCs w:val="16"/>
        </w:rPr>
        <w:t>u</w:t>
      </w:r>
      <w:r w:rsidRPr="000C0FE8">
        <w:rPr>
          <w:rFonts w:ascii="Calibri" w:hAnsi="Calibri"/>
          <w:bCs/>
          <w:sz w:val="16"/>
          <w:szCs w:val="16"/>
        </w:rPr>
        <w:t>ppdaterad enligt:</w:t>
      </w:r>
    </w:p>
    <w:tbl>
      <w:tblPr>
        <w:tblW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tblGrid>
      <w:tr w:rsidR="00193474" w:rsidRPr="00114EE8" w:rsidTr="00BA18D8">
        <w:tc>
          <w:tcPr>
            <w:tcW w:w="988" w:type="dxa"/>
          </w:tcPr>
          <w:p w:rsidR="00193474" w:rsidRPr="00114EE8" w:rsidRDefault="00193474" w:rsidP="00BA18D8">
            <w:pPr>
              <w:autoSpaceDE w:val="0"/>
              <w:autoSpaceDN w:val="0"/>
              <w:adjustRightInd w:val="0"/>
              <w:jc w:val="center"/>
              <w:rPr>
                <w:rFonts w:ascii="Calibri" w:hAnsi="Calibri"/>
                <w:bCs/>
                <w:sz w:val="16"/>
                <w:szCs w:val="16"/>
                <w:lang w:val="en-US"/>
              </w:rPr>
            </w:pPr>
            <w:r>
              <w:rPr>
                <w:rFonts w:ascii="Calibri" w:hAnsi="Calibri"/>
                <w:bCs/>
                <w:sz w:val="16"/>
                <w:szCs w:val="16"/>
                <w:lang w:val="en-US"/>
              </w:rPr>
              <w:t>700/2021</w:t>
            </w:r>
          </w:p>
        </w:tc>
      </w:tr>
    </w:tbl>
    <w:p w:rsidR="00193474" w:rsidRPr="004A4B53" w:rsidRDefault="00193474" w:rsidP="00193474">
      <w:pPr>
        <w:autoSpaceDE w:val="0"/>
        <w:autoSpaceDN w:val="0"/>
        <w:adjustRightInd w:val="0"/>
        <w:rPr>
          <w:rFonts w:ascii="Calibri" w:hAnsi="Calibri"/>
          <w:bCs/>
          <w:sz w:val="16"/>
          <w:szCs w:val="16"/>
          <w:lang w:val="en-US"/>
        </w:rPr>
      </w:pPr>
      <w:r>
        <w:rPr>
          <w:rFonts w:ascii="Calibri" w:hAnsi="Calibri"/>
          <w:bCs/>
          <w:sz w:val="16"/>
          <w:szCs w:val="16"/>
          <w:lang w:val="en-US"/>
        </w:rPr>
        <w:t xml:space="preserve">AMC/GM </w:t>
      </w:r>
      <w:proofErr w:type="spellStart"/>
      <w:r>
        <w:rPr>
          <w:rFonts w:ascii="Calibri" w:hAnsi="Calibri"/>
          <w:bCs/>
          <w:sz w:val="16"/>
          <w:szCs w:val="16"/>
          <w:lang w:val="en-US"/>
        </w:rPr>
        <w:t>u</w:t>
      </w:r>
      <w:r w:rsidRPr="004A4B53">
        <w:rPr>
          <w:rFonts w:ascii="Calibri" w:hAnsi="Calibri"/>
          <w:bCs/>
          <w:sz w:val="16"/>
          <w:szCs w:val="16"/>
          <w:lang w:val="en-US"/>
        </w:rPr>
        <w:t>ppdaterad</w:t>
      </w:r>
      <w:proofErr w:type="spellEnd"/>
      <w:r w:rsidRPr="004A4B53">
        <w:rPr>
          <w:rFonts w:ascii="Calibri" w:hAnsi="Calibri"/>
          <w:bCs/>
          <w:sz w:val="16"/>
          <w:szCs w:val="16"/>
          <w:lang w:val="en-US"/>
        </w:rPr>
        <w:t xml:space="preserve"> </w:t>
      </w:r>
      <w:proofErr w:type="spellStart"/>
      <w:r w:rsidRPr="004A4B53">
        <w:rPr>
          <w:rFonts w:ascii="Calibri" w:hAnsi="Calibri"/>
          <w:bCs/>
          <w:sz w:val="16"/>
          <w:szCs w:val="16"/>
          <w:lang w:val="en-US"/>
        </w:rPr>
        <w:t>enligt</w:t>
      </w:r>
      <w:proofErr w:type="spellEnd"/>
      <w:r w:rsidRPr="004A4B53">
        <w:rPr>
          <w:rFonts w:ascii="Calibri" w:hAnsi="Calibri"/>
          <w:bCs/>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tblGrid>
      <w:tr w:rsidR="00193474" w:rsidRPr="004A4B53" w:rsidTr="00BA18D8">
        <w:tc>
          <w:tcPr>
            <w:tcW w:w="995" w:type="dxa"/>
          </w:tcPr>
          <w:p w:rsidR="00193474" w:rsidRPr="004A4B53" w:rsidRDefault="00193474" w:rsidP="00BA18D8">
            <w:pPr>
              <w:autoSpaceDE w:val="0"/>
              <w:autoSpaceDN w:val="0"/>
              <w:adjustRightInd w:val="0"/>
              <w:rPr>
                <w:rFonts w:ascii="Calibri" w:hAnsi="Calibri"/>
                <w:bCs/>
                <w:sz w:val="16"/>
                <w:szCs w:val="16"/>
                <w:lang w:val="en-US"/>
              </w:rPr>
            </w:pPr>
            <w:r>
              <w:rPr>
                <w:rFonts w:ascii="Calibri" w:hAnsi="Calibri"/>
                <w:bCs/>
                <w:sz w:val="16"/>
                <w:szCs w:val="16"/>
                <w:lang w:val="en-US"/>
              </w:rPr>
              <w:t>2020</w:t>
            </w:r>
            <w:r w:rsidRPr="004A4B53">
              <w:rPr>
                <w:rFonts w:ascii="Calibri" w:hAnsi="Calibri"/>
                <w:bCs/>
                <w:sz w:val="16"/>
                <w:szCs w:val="16"/>
                <w:lang w:val="en-US"/>
              </w:rPr>
              <w:t>/002/R</w:t>
            </w:r>
          </w:p>
        </w:tc>
      </w:tr>
    </w:tbl>
    <w:p w:rsidR="00193474" w:rsidRPr="0054029D" w:rsidRDefault="00193474" w:rsidP="00193474">
      <w:pPr>
        <w:rPr>
          <w:rFonts w:ascii="Calibri" w:hAnsi="Calibri"/>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2"/>
        <w:gridCol w:w="1180"/>
      </w:tblGrid>
      <w:tr w:rsidR="00193474" w:rsidRPr="00114EE8" w:rsidTr="00BA18D8">
        <w:trPr>
          <w:cantSplit/>
          <w:trHeight w:val="397"/>
          <w:tblHeader/>
        </w:trPr>
        <w:tc>
          <w:tcPr>
            <w:tcW w:w="9752" w:type="dxa"/>
            <w:gridSpan w:val="2"/>
            <w:shd w:val="clear" w:color="auto" w:fill="D9D9D9"/>
            <w:vAlign w:val="center"/>
          </w:tcPr>
          <w:p w:rsidR="00193474" w:rsidRPr="00114EE8" w:rsidRDefault="00193474" w:rsidP="00BA18D8">
            <w:pPr>
              <w:jc w:val="center"/>
              <w:rPr>
                <w:rFonts w:ascii="Calibri" w:hAnsi="Calibri" w:cs="Arial"/>
                <w:b/>
                <w:sz w:val="28"/>
                <w:szCs w:val="28"/>
              </w:rPr>
            </w:pPr>
            <w:r w:rsidRPr="00114EE8">
              <w:rPr>
                <w:rFonts w:ascii="Calibri" w:hAnsi="Calibri" w:cs="Arial"/>
                <w:b/>
                <w:sz w:val="28"/>
                <w:szCs w:val="28"/>
              </w:rPr>
              <w:t>Krav på “Auktoriserad Luftvärdighetsgranskare”</w:t>
            </w:r>
          </w:p>
        </w:tc>
      </w:tr>
      <w:tr w:rsidR="00193474" w:rsidRPr="00114EE8" w:rsidTr="00BA18D8">
        <w:trPr>
          <w:cantSplit/>
          <w:trHeight w:val="397"/>
          <w:tblHeader/>
        </w:trPr>
        <w:tc>
          <w:tcPr>
            <w:tcW w:w="8572" w:type="dxa"/>
            <w:shd w:val="clear" w:color="auto" w:fill="D9D9D9"/>
          </w:tcPr>
          <w:p w:rsidR="00193474" w:rsidRPr="0054029D" w:rsidRDefault="00193474" w:rsidP="00BA18D8">
            <w:pPr>
              <w:rPr>
                <w:rFonts w:ascii="Calibri" w:hAnsi="Calibri" w:cs="Arial"/>
                <w:sz w:val="20"/>
                <w:szCs w:val="20"/>
              </w:rPr>
            </w:pPr>
            <w:r w:rsidRPr="0054029D">
              <w:rPr>
                <w:rFonts w:ascii="Calibri" w:hAnsi="Calibri" w:cs="Arial"/>
                <w:sz w:val="20"/>
                <w:szCs w:val="20"/>
              </w:rPr>
              <w:t>Ref: M</w:t>
            </w:r>
            <w:r>
              <w:rPr>
                <w:rFonts w:ascii="Calibri" w:hAnsi="Calibri" w:cs="Arial"/>
                <w:sz w:val="20"/>
                <w:szCs w:val="20"/>
              </w:rPr>
              <w:t>L.1</w:t>
            </w:r>
          </w:p>
          <w:p w:rsidR="00193474" w:rsidRPr="00114EE8" w:rsidRDefault="00193474" w:rsidP="00BA18D8">
            <w:pPr>
              <w:autoSpaceDE w:val="0"/>
              <w:autoSpaceDN w:val="0"/>
              <w:adjustRightInd w:val="0"/>
              <w:rPr>
                <w:rFonts w:ascii="Calibri" w:hAnsi="Calibri" w:cs="Arial"/>
                <w:b/>
                <w:sz w:val="20"/>
                <w:szCs w:val="20"/>
              </w:rPr>
            </w:pPr>
            <w:r w:rsidRPr="0054029D">
              <w:rPr>
                <w:rFonts w:ascii="Calibri" w:hAnsi="Calibri" w:cs="Arial"/>
                <w:sz w:val="20"/>
                <w:szCs w:val="20"/>
              </w:rPr>
              <w:t xml:space="preserve">För </w:t>
            </w:r>
            <w:r>
              <w:rPr>
                <w:rFonts w:ascii="Calibri" w:hAnsi="Calibri" w:cs="Arial"/>
                <w:sz w:val="20"/>
                <w:szCs w:val="20"/>
              </w:rPr>
              <w:t>luftfartyg</w:t>
            </w:r>
            <w:r w:rsidRPr="0054029D">
              <w:rPr>
                <w:rFonts w:ascii="Calibri" w:hAnsi="Calibri" w:cs="Arial"/>
                <w:sz w:val="20"/>
                <w:szCs w:val="20"/>
              </w:rPr>
              <w:t xml:space="preserve"> som </w:t>
            </w:r>
            <w:r>
              <w:rPr>
                <w:rFonts w:ascii="Calibri" w:hAnsi="Calibri" w:cs="Arial"/>
                <w:sz w:val="20"/>
                <w:szCs w:val="20"/>
              </w:rPr>
              <w:t>uppfyller kraven i Del-ML</w:t>
            </w:r>
          </w:p>
        </w:tc>
        <w:tc>
          <w:tcPr>
            <w:tcW w:w="1180" w:type="dxa"/>
            <w:shd w:val="clear" w:color="auto" w:fill="D9D9D9"/>
            <w:vAlign w:val="center"/>
          </w:tcPr>
          <w:p w:rsidR="00193474" w:rsidRPr="00114EE8" w:rsidRDefault="00193474" w:rsidP="00BA18D8">
            <w:pPr>
              <w:jc w:val="center"/>
              <w:rPr>
                <w:rFonts w:ascii="Calibri" w:hAnsi="Calibri" w:cs="Arial"/>
                <w:b/>
                <w:sz w:val="20"/>
                <w:szCs w:val="20"/>
              </w:rPr>
            </w:pPr>
            <w:proofErr w:type="spellStart"/>
            <w:r w:rsidRPr="00114EE8">
              <w:rPr>
                <w:rFonts w:ascii="Calibri" w:hAnsi="Calibri" w:cs="Arial"/>
                <w:b/>
                <w:sz w:val="20"/>
                <w:szCs w:val="20"/>
              </w:rPr>
              <w:t>Remark</w:t>
            </w:r>
            <w:proofErr w:type="spellEnd"/>
            <w:r w:rsidRPr="00114EE8">
              <w:rPr>
                <w:rFonts w:ascii="Calibri" w:hAnsi="Calibri" w:cs="Arial"/>
                <w:b/>
                <w:sz w:val="20"/>
                <w:szCs w:val="20"/>
              </w:rPr>
              <w:t>,</w:t>
            </w:r>
            <w:r w:rsidRPr="00114EE8">
              <w:rPr>
                <w:rFonts w:ascii="Calibri" w:hAnsi="Calibri" w:cs="Arial"/>
                <w:b/>
                <w:sz w:val="20"/>
                <w:szCs w:val="20"/>
              </w:rPr>
              <w:br/>
              <w:t>OK,</w:t>
            </w:r>
          </w:p>
          <w:p w:rsidR="00193474" w:rsidRPr="00114EE8" w:rsidRDefault="00193474" w:rsidP="00BA18D8">
            <w:pPr>
              <w:jc w:val="center"/>
              <w:rPr>
                <w:rFonts w:ascii="Calibri" w:hAnsi="Calibri" w:cs="Arial"/>
                <w:b/>
                <w:sz w:val="20"/>
                <w:szCs w:val="20"/>
              </w:rPr>
            </w:pPr>
            <w:r w:rsidRPr="00114EE8">
              <w:rPr>
                <w:rFonts w:ascii="Calibri" w:hAnsi="Calibri" w:cs="Arial"/>
                <w:b/>
                <w:sz w:val="20"/>
                <w:szCs w:val="20"/>
              </w:rPr>
              <w:t>N/A</w:t>
            </w:r>
          </w:p>
        </w:tc>
      </w:tr>
      <w:tr w:rsidR="00193474" w:rsidRPr="00114EE8" w:rsidTr="00BA18D8">
        <w:trPr>
          <w:cantSplit/>
          <w:trHeight w:val="397"/>
        </w:trPr>
        <w:tc>
          <w:tcPr>
            <w:tcW w:w="8572" w:type="dxa"/>
            <w:tcBorders>
              <w:bottom w:val="dashSmallGap" w:sz="4" w:space="0" w:color="auto"/>
            </w:tcBorders>
          </w:tcPr>
          <w:p w:rsidR="00864F58" w:rsidRDefault="00864F58" w:rsidP="00BA18D8">
            <w:pPr>
              <w:rPr>
                <w:rFonts w:asciiTheme="minorHAnsi" w:hAnsiTheme="minorHAnsi" w:cstheme="minorHAnsi"/>
                <w:b/>
                <w:sz w:val="22"/>
              </w:rPr>
            </w:pPr>
            <w:r>
              <w:rPr>
                <w:rFonts w:asciiTheme="minorHAnsi" w:hAnsiTheme="minorHAnsi" w:cstheme="minorHAnsi"/>
                <w:b/>
                <w:sz w:val="22"/>
              </w:rPr>
              <w:t>Kvalifikationer</w:t>
            </w:r>
          </w:p>
          <w:p w:rsidR="00193474" w:rsidRDefault="0058140D" w:rsidP="00BA18D8">
            <w:pPr>
              <w:rPr>
                <w:rFonts w:asciiTheme="minorHAnsi" w:hAnsiTheme="minorHAnsi" w:cstheme="minorHAnsi"/>
                <w:sz w:val="22"/>
              </w:rPr>
            </w:pPr>
            <w:sdt>
              <w:sdtPr>
                <w:rPr>
                  <w:rFonts w:asciiTheme="minorHAnsi" w:hAnsiTheme="minorHAnsi" w:cstheme="minorHAnsi"/>
                  <w:sz w:val="22"/>
                </w:rPr>
                <w:id w:val="1329635285"/>
                <w14:checkbox>
                  <w14:checked w14:val="0"/>
                  <w14:checkedState w14:val="2612" w14:font="MS Gothic"/>
                  <w14:uncheckedState w14:val="2610" w14:font="MS Gothic"/>
                </w14:checkbox>
              </w:sdtPr>
              <w:sdtEndPr/>
              <w:sdtContent>
                <w:r w:rsidR="00BA18D8">
                  <w:rPr>
                    <w:rFonts w:ascii="MS Gothic" w:eastAsia="MS Gothic" w:hAnsi="MS Gothic" w:cstheme="minorHAnsi" w:hint="eastAsia"/>
                    <w:sz w:val="22"/>
                  </w:rPr>
                  <w:t>☐</w:t>
                </w:r>
              </w:sdtContent>
            </w:sdt>
            <w:r w:rsidR="00BA18D8">
              <w:rPr>
                <w:rFonts w:asciiTheme="minorHAnsi" w:hAnsiTheme="minorHAnsi" w:cstheme="minorHAnsi"/>
                <w:sz w:val="22"/>
              </w:rPr>
              <w:t xml:space="preserve"> </w:t>
            </w:r>
            <w:r w:rsidR="00193474" w:rsidRPr="00864F58">
              <w:rPr>
                <w:rFonts w:asciiTheme="minorHAnsi" w:hAnsiTheme="minorHAnsi" w:cstheme="minorHAnsi"/>
                <w:sz w:val="22"/>
              </w:rPr>
              <w:t>T</w:t>
            </w:r>
            <w:r w:rsidR="00864F58">
              <w:rPr>
                <w:rFonts w:asciiTheme="minorHAnsi" w:hAnsiTheme="minorHAnsi" w:cstheme="minorHAnsi"/>
                <w:sz w:val="22"/>
              </w:rPr>
              <w:t>ekniker certifikat Del-66 för r</w:t>
            </w:r>
            <w:r w:rsidR="00193474" w:rsidRPr="00864F58">
              <w:rPr>
                <w:rFonts w:asciiTheme="minorHAnsi" w:hAnsiTheme="minorHAnsi" w:cstheme="minorHAnsi"/>
                <w:sz w:val="22"/>
              </w:rPr>
              <w:t>elevant luftfartyg</w:t>
            </w:r>
          </w:p>
          <w:p w:rsidR="00F8515A" w:rsidRDefault="0058140D" w:rsidP="00BA18D8">
            <w:pPr>
              <w:rPr>
                <w:rFonts w:asciiTheme="minorHAnsi" w:hAnsiTheme="minorHAnsi" w:cstheme="minorHAnsi"/>
                <w:sz w:val="22"/>
              </w:rPr>
            </w:pPr>
            <w:sdt>
              <w:sdtPr>
                <w:rPr>
                  <w:rFonts w:asciiTheme="minorHAnsi" w:hAnsiTheme="minorHAnsi" w:cstheme="minorHAnsi"/>
                  <w:sz w:val="22"/>
                </w:rPr>
                <w:id w:val="-260220829"/>
                <w14:checkbox>
                  <w14:checked w14:val="0"/>
                  <w14:checkedState w14:val="2612" w14:font="MS Gothic"/>
                  <w14:uncheckedState w14:val="2610" w14:font="MS Gothic"/>
                </w14:checkbox>
              </w:sdtPr>
              <w:sdtEndPr/>
              <w:sdtContent>
                <w:r w:rsidR="00BA18D8">
                  <w:rPr>
                    <w:rFonts w:ascii="MS Gothic" w:eastAsia="MS Gothic" w:hAnsi="MS Gothic" w:cstheme="minorHAnsi" w:hint="eastAsia"/>
                    <w:sz w:val="22"/>
                  </w:rPr>
                  <w:t>☐</w:t>
                </w:r>
              </w:sdtContent>
            </w:sdt>
            <w:r w:rsidR="00BA18D8">
              <w:rPr>
                <w:rFonts w:asciiTheme="minorHAnsi" w:hAnsiTheme="minorHAnsi" w:cstheme="minorHAnsi"/>
                <w:sz w:val="22"/>
              </w:rPr>
              <w:t xml:space="preserve"> </w:t>
            </w:r>
            <w:r w:rsidR="00F8515A">
              <w:rPr>
                <w:rFonts w:asciiTheme="minorHAnsi" w:hAnsiTheme="minorHAnsi" w:cstheme="minorHAnsi"/>
                <w:sz w:val="22"/>
              </w:rPr>
              <w:t>E</w:t>
            </w:r>
            <w:r w:rsidR="00BA18D8">
              <w:rPr>
                <w:rFonts w:asciiTheme="minorHAnsi" w:hAnsiTheme="minorHAnsi" w:cstheme="minorHAnsi"/>
                <w:sz w:val="22"/>
              </w:rPr>
              <w:t>rfarenhet 6/24 månader</w:t>
            </w:r>
            <w:r w:rsidR="00F8515A">
              <w:rPr>
                <w:rFonts w:asciiTheme="minorHAnsi" w:hAnsiTheme="minorHAnsi" w:cstheme="minorHAnsi"/>
                <w:sz w:val="22"/>
              </w:rPr>
              <w:t>, bevis på hur kravet på erfarenhet av luftfartygsunderhåll uppfylls (66.A.20(b)(2))</w:t>
            </w:r>
          </w:p>
          <w:p w:rsidR="00193474" w:rsidRDefault="00193474" w:rsidP="00BA18D8">
            <w:pPr>
              <w:rPr>
                <w:rFonts w:asciiTheme="minorHAnsi" w:hAnsiTheme="minorHAnsi" w:cstheme="minorHAnsi"/>
                <w:sz w:val="22"/>
              </w:rPr>
            </w:pPr>
          </w:p>
          <w:p w:rsidR="00864F58" w:rsidRPr="008F7A15" w:rsidRDefault="00864F58" w:rsidP="00BA18D8">
            <w:pPr>
              <w:rPr>
                <w:rFonts w:asciiTheme="minorHAnsi" w:hAnsiTheme="minorHAnsi" w:cstheme="minorHAnsi"/>
                <w:b/>
                <w:sz w:val="22"/>
              </w:rPr>
            </w:pPr>
          </w:p>
          <w:p w:rsidR="00193474" w:rsidRPr="00BA18D8" w:rsidRDefault="00193474" w:rsidP="00BA18D8">
            <w:pPr>
              <w:rPr>
                <w:rFonts w:asciiTheme="minorHAnsi" w:hAnsiTheme="minorHAnsi" w:cstheme="minorHAnsi"/>
                <w:b/>
                <w:sz w:val="20"/>
                <w:szCs w:val="20"/>
                <w:lang w:val="en-GB"/>
              </w:rPr>
            </w:pPr>
            <w:r w:rsidRPr="00BA18D8">
              <w:rPr>
                <w:rFonts w:asciiTheme="minorHAnsi" w:hAnsiTheme="minorHAnsi" w:cstheme="minorHAnsi"/>
                <w:b/>
                <w:sz w:val="20"/>
                <w:szCs w:val="20"/>
                <w:lang w:val="en-GB"/>
              </w:rPr>
              <w:t>ML.A.904 Qualification of airworthiness review staff</w:t>
            </w:r>
          </w:p>
          <w:p w:rsidR="00193474" w:rsidRPr="00BA18D8" w:rsidRDefault="00193474" w:rsidP="00BA18D8">
            <w:pPr>
              <w:rPr>
                <w:b/>
                <w:sz w:val="20"/>
                <w:szCs w:val="20"/>
                <w:lang w:val="en-GB"/>
              </w:rPr>
            </w:pPr>
          </w:p>
          <w:p w:rsidR="00193474" w:rsidRPr="00BA18D8" w:rsidRDefault="00193474" w:rsidP="00BA18D8">
            <w:pPr>
              <w:rPr>
                <w:rFonts w:asciiTheme="minorHAnsi" w:hAnsiTheme="minorHAnsi" w:cstheme="minorHAnsi"/>
                <w:sz w:val="20"/>
                <w:szCs w:val="20"/>
                <w:lang w:val="en-GB"/>
              </w:rPr>
            </w:pPr>
            <w:r w:rsidRPr="00BA18D8">
              <w:rPr>
                <w:rFonts w:asciiTheme="minorHAnsi" w:hAnsiTheme="minorHAnsi" w:cstheme="minorHAnsi"/>
                <w:sz w:val="20"/>
                <w:szCs w:val="20"/>
                <w:lang w:val="en-GB"/>
              </w:rPr>
              <w:t xml:space="preserve">(c) Airworthiness review staff acting on their own behalf, as permitted pursuant to point </w:t>
            </w:r>
            <w:r w:rsidRPr="00BA18D8">
              <w:rPr>
                <w:rFonts w:asciiTheme="minorHAnsi" w:hAnsiTheme="minorHAnsi" w:cstheme="minorHAnsi"/>
                <w:color w:val="0000FF"/>
                <w:sz w:val="20"/>
                <w:szCs w:val="20"/>
                <w:lang w:val="en-GB"/>
              </w:rPr>
              <w:t>ML.A.901(b)(4)</w:t>
            </w:r>
            <w:r w:rsidRPr="00BA18D8">
              <w:rPr>
                <w:rFonts w:asciiTheme="minorHAnsi" w:hAnsiTheme="minorHAnsi" w:cstheme="minorHAnsi"/>
                <w:sz w:val="20"/>
                <w:szCs w:val="20"/>
                <w:lang w:val="en-GB"/>
              </w:rPr>
              <w:t>, shall:</w:t>
            </w:r>
          </w:p>
          <w:p w:rsidR="00193474" w:rsidRPr="00BA18D8" w:rsidRDefault="00193474" w:rsidP="00BA18D8">
            <w:pPr>
              <w:rPr>
                <w:rFonts w:asciiTheme="minorHAnsi" w:hAnsiTheme="minorHAnsi" w:cstheme="minorHAnsi"/>
                <w:sz w:val="20"/>
                <w:szCs w:val="20"/>
                <w:lang w:val="en-GB"/>
              </w:rPr>
            </w:pPr>
          </w:p>
          <w:p w:rsidR="00193474" w:rsidRPr="00BA18D8" w:rsidRDefault="00193474" w:rsidP="00193474">
            <w:pPr>
              <w:numPr>
                <w:ilvl w:val="0"/>
                <w:numId w:val="7"/>
              </w:numPr>
              <w:rPr>
                <w:rFonts w:asciiTheme="minorHAnsi" w:hAnsiTheme="minorHAnsi" w:cstheme="minorHAnsi"/>
                <w:sz w:val="20"/>
                <w:szCs w:val="20"/>
                <w:lang w:val="en-GB"/>
              </w:rPr>
            </w:pPr>
            <w:r w:rsidRPr="00BA18D8">
              <w:rPr>
                <w:rFonts w:asciiTheme="minorHAnsi" w:hAnsiTheme="minorHAnsi" w:cstheme="minorHAnsi"/>
                <w:sz w:val="20"/>
                <w:szCs w:val="20"/>
                <w:lang w:val="en-GB"/>
              </w:rPr>
              <w:t>hold a licence issued in accordance with Annex III (Part-66) rated for the corresponding aircraft or, if Annex III (Part-66) is not applicable to the particular aircraft, hold a national certifying-staff qualification valid for that aircraft; and</w:t>
            </w:r>
          </w:p>
          <w:p w:rsidR="00193474" w:rsidRPr="00BA18D8" w:rsidRDefault="00193474" w:rsidP="00193474">
            <w:pPr>
              <w:numPr>
                <w:ilvl w:val="0"/>
                <w:numId w:val="7"/>
              </w:numPr>
              <w:rPr>
                <w:rFonts w:asciiTheme="minorHAnsi" w:hAnsiTheme="minorHAnsi" w:cstheme="minorHAnsi"/>
                <w:sz w:val="20"/>
                <w:szCs w:val="20"/>
                <w:lang w:val="en-GB"/>
              </w:rPr>
            </w:pPr>
            <w:r w:rsidRPr="00BA18D8">
              <w:rPr>
                <w:rFonts w:asciiTheme="minorHAnsi" w:hAnsiTheme="minorHAnsi" w:cstheme="minorHAnsi"/>
                <w:sz w:val="20"/>
                <w:szCs w:val="20"/>
                <w:lang w:val="en-GB"/>
              </w:rPr>
              <w:t xml:space="preserve">hold an authorisation issued by, alternatively: </w:t>
            </w:r>
          </w:p>
          <w:p w:rsidR="00193474" w:rsidRPr="00BA18D8" w:rsidRDefault="00193474" w:rsidP="00BA18D8">
            <w:pPr>
              <w:ind w:left="720"/>
              <w:rPr>
                <w:rFonts w:asciiTheme="minorHAnsi" w:hAnsiTheme="minorHAnsi" w:cstheme="minorHAnsi"/>
                <w:sz w:val="20"/>
                <w:szCs w:val="20"/>
                <w:lang w:val="en-GB"/>
              </w:rPr>
            </w:pPr>
            <w:r w:rsidRPr="00BA18D8">
              <w:rPr>
                <w:rFonts w:asciiTheme="minorHAnsi" w:hAnsiTheme="minorHAnsi" w:cstheme="minorHAnsi"/>
                <w:sz w:val="20"/>
                <w:szCs w:val="20"/>
                <w:lang w:val="en-GB"/>
              </w:rPr>
              <w:t>(</w:t>
            </w:r>
            <w:proofErr w:type="spellStart"/>
            <w:r w:rsidRPr="00BA18D8">
              <w:rPr>
                <w:rFonts w:asciiTheme="minorHAnsi" w:hAnsiTheme="minorHAnsi" w:cstheme="minorHAnsi"/>
                <w:sz w:val="20"/>
                <w:szCs w:val="20"/>
                <w:lang w:val="en-GB"/>
              </w:rPr>
              <w:t>i</w:t>
            </w:r>
            <w:proofErr w:type="spellEnd"/>
            <w:r w:rsidRPr="00BA18D8">
              <w:rPr>
                <w:rFonts w:asciiTheme="minorHAnsi" w:hAnsiTheme="minorHAnsi" w:cstheme="minorHAnsi"/>
                <w:sz w:val="20"/>
                <w:szCs w:val="20"/>
                <w:lang w:val="en-GB"/>
              </w:rPr>
              <w:t xml:space="preserve">) the competent authority who issued the licence in accordance with Annex III (Part-66); </w:t>
            </w:r>
          </w:p>
          <w:p w:rsidR="00193474" w:rsidRPr="00BA18D8" w:rsidRDefault="00193474" w:rsidP="00BA18D8">
            <w:pPr>
              <w:ind w:left="720"/>
              <w:rPr>
                <w:rFonts w:asciiTheme="minorHAnsi" w:hAnsiTheme="minorHAnsi" w:cstheme="minorHAnsi"/>
                <w:sz w:val="20"/>
                <w:szCs w:val="20"/>
                <w:lang w:val="en-GB"/>
              </w:rPr>
            </w:pPr>
            <w:r w:rsidRPr="00BA18D8">
              <w:rPr>
                <w:rFonts w:asciiTheme="minorHAnsi" w:hAnsiTheme="minorHAnsi" w:cstheme="minorHAnsi"/>
                <w:sz w:val="20"/>
                <w:szCs w:val="20"/>
                <w:lang w:val="en-GB"/>
              </w:rPr>
              <w:t xml:space="preserve">(ii) </w:t>
            </w:r>
            <w:proofErr w:type="gramStart"/>
            <w:r w:rsidRPr="00BA18D8">
              <w:rPr>
                <w:rFonts w:asciiTheme="minorHAnsi" w:hAnsiTheme="minorHAnsi" w:cstheme="minorHAnsi"/>
                <w:sz w:val="20"/>
                <w:szCs w:val="20"/>
                <w:lang w:val="en-GB"/>
              </w:rPr>
              <w:t>if</w:t>
            </w:r>
            <w:proofErr w:type="gramEnd"/>
            <w:r w:rsidRPr="00BA18D8">
              <w:rPr>
                <w:rFonts w:asciiTheme="minorHAnsi" w:hAnsiTheme="minorHAnsi" w:cstheme="minorHAnsi"/>
                <w:sz w:val="20"/>
                <w:szCs w:val="20"/>
                <w:lang w:val="en-GB"/>
              </w:rPr>
              <w:t xml:space="preserve"> Annex III (Part-66) is not applicable, the competent authority responsible for the national certifying-staff qualification.</w:t>
            </w:r>
          </w:p>
          <w:p w:rsidR="00193474" w:rsidRPr="009A1C78" w:rsidRDefault="00193474" w:rsidP="00BA18D8">
            <w:pPr>
              <w:rPr>
                <w:rFonts w:ascii="Calibri" w:hAnsi="Calibri" w:cs="Arial"/>
                <w:b/>
                <w:sz w:val="20"/>
                <w:szCs w:val="20"/>
                <w:lang w:val="en-GB"/>
              </w:rPr>
            </w:pPr>
          </w:p>
          <w:p w:rsidR="00193474" w:rsidRPr="00114EE8" w:rsidRDefault="00193474" w:rsidP="00BA18D8">
            <w:pPr>
              <w:pStyle w:val="Default"/>
              <w:rPr>
                <w:rFonts w:ascii="Calibri" w:hAnsi="Calibri"/>
                <w:sz w:val="20"/>
                <w:szCs w:val="20"/>
                <w:lang w:val="en-US"/>
              </w:rPr>
            </w:pPr>
            <w:r w:rsidRPr="00114EE8">
              <w:rPr>
                <w:rFonts w:ascii="Calibri" w:hAnsi="Calibri"/>
                <w:color w:val="auto"/>
                <w:sz w:val="20"/>
                <w:szCs w:val="20"/>
                <w:lang w:val="en-US"/>
              </w:rPr>
              <w:t xml:space="preserve"> </w:t>
            </w:r>
          </w:p>
        </w:tc>
        <w:tc>
          <w:tcPr>
            <w:tcW w:w="1180" w:type="dxa"/>
            <w:tcBorders>
              <w:bottom w:val="dashSmallGap" w:sz="4" w:space="0" w:color="auto"/>
            </w:tcBorders>
            <w:vAlign w:val="center"/>
          </w:tcPr>
          <w:p w:rsidR="00193474" w:rsidRPr="00F8515A" w:rsidRDefault="0058140D" w:rsidP="00BA18D8">
            <w:pPr>
              <w:jc w:val="center"/>
              <w:rPr>
                <w:rFonts w:ascii="MS Gothic" w:eastAsia="MS Gothic" w:hAnsi="MS Gothic" w:cs="Arial"/>
                <w:sz w:val="20"/>
                <w:szCs w:val="20"/>
                <w:lang w:val="en-GB"/>
              </w:rPr>
            </w:pPr>
            <w:sdt>
              <w:sdtPr>
                <w:rPr>
                  <w:rFonts w:ascii="MS Gothic" w:eastAsia="MS Gothic" w:hAnsi="MS Gothic" w:cs="Arial"/>
                  <w:sz w:val="20"/>
                  <w:szCs w:val="20"/>
                  <w:lang w:val="en-GB"/>
                </w:rPr>
                <w:id w:val="1497459890"/>
                <w14:checkbox>
                  <w14:checked w14:val="0"/>
                  <w14:checkedState w14:val="2612" w14:font="MS Gothic"/>
                  <w14:uncheckedState w14:val="2610" w14:font="MS Gothic"/>
                </w14:checkbox>
              </w:sdtPr>
              <w:sdtEndPr/>
              <w:sdtContent>
                <w:r w:rsidR="00F8515A">
                  <w:rPr>
                    <w:rFonts w:ascii="MS Gothic" w:eastAsia="MS Gothic" w:hAnsi="MS Gothic" w:cs="Arial" w:hint="eastAsia"/>
                    <w:sz w:val="20"/>
                    <w:szCs w:val="20"/>
                    <w:lang w:val="en-GB"/>
                  </w:rPr>
                  <w:t>☐</w:t>
                </w:r>
              </w:sdtContent>
            </w:sdt>
          </w:p>
        </w:tc>
      </w:tr>
      <w:tr w:rsidR="00F8515A" w:rsidRPr="008E6A84" w:rsidTr="00F8515A">
        <w:trPr>
          <w:cantSplit/>
          <w:trHeight w:val="397"/>
        </w:trPr>
        <w:tc>
          <w:tcPr>
            <w:tcW w:w="8572" w:type="dxa"/>
            <w:tcBorders>
              <w:bottom w:val="single" w:sz="4" w:space="0" w:color="auto"/>
            </w:tcBorders>
          </w:tcPr>
          <w:p w:rsidR="00F8515A" w:rsidRPr="00F8515A" w:rsidRDefault="00F8515A" w:rsidP="00F8515A">
            <w:pPr>
              <w:ind w:left="743" w:hanging="283"/>
              <w:rPr>
                <w:rFonts w:ascii="Calibri" w:hAnsi="Calibri" w:cs="Arial"/>
                <w:b/>
                <w:sz w:val="20"/>
                <w:szCs w:val="20"/>
                <w:lang w:val="en-GB"/>
              </w:rPr>
            </w:pPr>
            <w:r w:rsidRPr="00F8515A">
              <w:rPr>
                <w:rFonts w:ascii="Calibri" w:hAnsi="Calibri" w:cs="Arial"/>
                <w:b/>
                <w:sz w:val="20"/>
                <w:szCs w:val="20"/>
                <w:lang w:val="en-GB"/>
              </w:rPr>
              <w:t>GM1 ML.A.904(c);(d)</w:t>
            </w:r>
          </w:p>
          <w:p w:rsidR="00F8515A" w:rsidRPr="00F8515A" w:rsidRDefault="00F8515A" w:rsidP="00F8515A">
            <w:pPr>
              <w:autoSpaceDE w:val="0"/>
              <w:autoSpaceDN w:val="0"/>
              <w:adjustRightInd w:val="0"/>
              <w:rPr>
                <w:rFonts w:ascii="Calibri" w:hAnsi="Calibri" w:cs="Calibri"/>
                <w:color w:val="000000"/>
                <w:sz w:val="20"/>
                <w:szCs w:val="20"/>
                <w:lang w:val="en-GB"/>
              </w:rPr>
            </w:pPr>
            <w:r w:rsidRPr="00F8515A">
              <w:rPr>
                <w:rFonts w:ascii="Calibri" w:hAnsi="Calibri" w:cs="Calibri"/>
                <w:b/>
                <w:bCs/>
                <w:color w:val="000000"/>
                <w:sz w:val="20"/>
                <w:szCs w:val="20"/>
                <w:lang w:val="en-GB"/>
              </w:rPr>
              <w:t xml:space="preserve">AR BY INDEPENDENT CERTIFYING STAFF </w:t>
            </w:r>
          </w:p>
          <w:p w:rsidR="00F8515A" w:rsidRPr="00F8515A" w:rsidRDefault="00F8515A" w:rsidP="00F8515A">
            <w:pPr>
              <w:numPr>
                <w:ilvl w:val="0"/>
                <w:numId w:val="8"/>
              </w:numPr>
              <w:rPr>
                <w:rFonts w:ascii="Calibri" w:hAnsi="Calibri" w:cs="Calibri"/>
                <w:color w:val="000000"/>
                <w:sz w:val="20"/>
                <w:szCs w:val="20"/>
                <w:lang w:val="en-GB"/>
              </w:rPr>
            </w:pPr>
            <w:r w:rsidRPr="00F8515A">
              <w:rPr>
                <w:rFonts w:ascii="Calibri" w:hAnsi="Calibri" w:cs="Calibri"/>
                <w:color w:val="000000"/>
                <w:sz w:val="20"/>
                <w:szCs w:val="20"/>
                <w:lang w:val="en-GB"/>
              </w:rPr>
              <w:t>ML.A.904(c) and (d) refer to the independent certifying staff. The terms ‘corresponding aircraft’ or ‘particular aircraft’ mean that the person meets at the time of the AR the certifying staff requirements for the aircraft subject to the AR.</w:t>
            </w:r>
          </w:p>
          <w:p w:rsidR="00F8515A" w:rsidRPr="00F8515A" w:rsidRDefault="00F8515A" w:rsidP="00F8515A">
            <w:pPr>
              <w:rPr>
                <w:rFonts w:asciiTheme="minorHAnsi" w:hAnsiTheme="minorHAnsi" w:cstheme="minorHAnsi"/>
                <w:b/>
                <w:sz w:val="22"/>
                <w:lang w:val="en-GB"/>
              </w:rPr>
            </w:pPr>
            <w:r w:rsidRPr="00F8515A">
              <w:rPr>
                <w:rFonts w:asciiTheme="minorHAnsi" w:hAnsiTheme="minorHAnsi" w:cstheme="minorHAnsi"/>
                <w:sz w:val="20"/>
                <w:szCs w:val="20"/>
                <w:lang w:val="en-GB"/>
              </w:rPr>
              <w:t>The authorisation issued to the certifying staff by the competent authority is only granted after assessment of the knowledge required in point (d</w:t>
            </w:r>
            <w:proofErr w:type="gramStart"/>
            <w:r w:rsidRPr="00F8515A">
              <w:rPr>
                <w:rFonts w:asciiTheme="minorHAnsi" w:hAnsiTheme="minorHAnsi" w:cstheme="minorHAnsi"/>
                <w:sz w:val="20"/>
                <w:szCs w:val="20"/>
                <w:lang w:val="en-GB"/>
              </w:rPr>
              <w:t>)(</w:t>
            </w:r>
            <w:proofErr w:type="gramEnd"/>
            <w:r w:rsidRPr="00F8515A">
              <w:rPr>
                <w:rFonts w:asciiTheme="minorHAnsi" w:hAnsiTheme="minorHAnsi" w:cstheme="minorHAnsi"/>
                <w:sz w:val="20"/>
                <w:szCs w:val="20"/>
                <w:lang w:val="en-GB"/>
              </w:rPr>
              <w:t>1) and after the satisfactory performance of an AR under supervision of the competent authority (point (d)(2)).</w:t>
            </w:r>
          </w:p>
        </w:tc>
        <w:tc>
          <w:tcPr>
            <w:tcW w:w="1180" w:type="dxa"/>
            <w:tcBorders>
              <w:bottom w:val="single" w:sz="4" w:space="0" w:color="auto"/>
            </w:tcBorders>
            <w:vAlign w:val="center"/>
          </w:tcPr>
          <w:p w:rsidR="00F8515A" w:rsidRPr="00F8515A" w:rsidRDefault="00F8515A" w:rsidP="00BA18D8">
            <w:pPr>
              <w:jc w:val="center"/>
              <w:rPr>
                <w:rFonts w:ascii="MS Gothic" w:eastAsia="MS Gothic" w:hAnsi="MS Gothic" w:cs="Arial"/>
                <w:sz w:val="20"/>
                <w:szCs w:val="20"/>
                <w:lang w:val="en-GB"/>
              </w:rPr>
            </w:pPr>
          </w:p>
        </w:tc>
      </w:tr>
      <w:tr w:rsidR="00193474" w:rsidRPr="00193474" w:rsidTr="008E6A84">
        <w:trPr>
          <w:cantSplit/>
          <w:trHeight w:val="397"/>
        </w:trPr>
        <w:tc>
          <w:tcPr>
            <w:tcW w:w="8572" w:type="dxa"/>
            <w:tcBorders>
              <w:top w:val="single" w:sz="4" w:space="0" w:color="auto"/>
              <w:bottom w:val="single" w:sz="4" w:space="0" w:color="auto"/>
            </w:tcBorders>
            <w:shd w:val="clear" w:color="auto" w:fill="auto"/>
            <w:vAlign w:val="center"/>
          </w:tcPr>
          <w:p w:rsidR="00864F58" w:rsidRPr="00F242F5" w:rsidRDefault="00864F58" w:rsidP="00BA18D8">
            <w:pPr>
              <w:autoSpaceDE w:val="0"/>
              <w:autoSpaceDN w:val="0"/>
              <w:adjustRightInd w:val="0"/>
              <w:rPr>
                <w:rFonts w:ascii="Calibri" w:hAnsi="Calibri" w:cs="Calibri"/>
                <w:b/>
                <w:color w:val="000000"/>
                <w:sz w:val="22"/>
              </w:rPr>
            </w:pPr>
            <w:r w:rsidRPr="00F242F5">
              <w:rPr>
                <w:rFonts w:ascii="Calibri" w:hAnsi="Calibri" w:cs="Calibri"/>
                <w:b/>
                <w:color w:val="000000"/>
                <w:sz w:val="22"/>
              </w:rPr>
              <w:t>Bedömning av behörig</w:t>
            </w:r>
            <w:r w:rsidR="00BA18D8">
              <w:rPr>
                <w:rFonts w:ascii="Calibri" w:hAnsi="Calibri" w:cs="Calibri"/>
                <w:b/>
                <w:color w:val="000000"/>
                <w:sz w:val="22"/>
              </w:rPr>
              <w:t xml:space="preserve"> </w:t>
            </w:r>
            <w:r w:rsidRPr="00F242F5">
              <w:rPr>
                <w:rFonts w:ascii="Calibri" w:hAnsi="Calibri" w:cs="Calibri"/>
                <w:b/>
                <w:color w:val="000000"/>
                <w:sz w:val="22"/>
              </w:rPr>
              <w:t>myndighet</w:t>
            </w:r>
          </w:p>
          <w:p w:rsidR="00864F58" w:rsidRPr="00F242F5" w:rsidRDefault="0058140D" w:rsidP="00BA18D8">
            <w:pPr>
              <w:autoSpaceDE w:val="0"/>
              <w:autoSpaceDN w:val="0"/>
              <w:adjustRightInd w:val="0"/>
              <w:rPr>
                <w:rFonts w:ascii="Calibri" w:hAnsi="Calibri" w:cs="Calibri"/>
                <w:color w:val="000000"/>
                <w:sz w:val="22"/>
              </w:rPr>
            </w:pPr>
            <w:sdt>
              <w:sdtPr>
                <w:rPr>
                  <w:rFonts w:ascii="Calibri" w:hAnsi="Calibri" w:cs="Calibri"/>
                  <w:color w:val="000000"/>
                  <w:sz w:val="22"/>
                </w:rPr>
                <w:id w:val="-60569947"/>
                <w14:checkbox>
                  <w14:checked w14:val="0"/>
                  <w14:checkedState w14:val="2612" w14:font="MS Gothic"/>
                  <w14:uncheckedState w14:val="2610" w14:font="MS Gothic"/>
                </w14:checkbox>
              </w:sdtPr>
              <w:sdtEndPr/>
              <w:sdtContent>
                <w:r w:rsidR="00BA18D8">
                  <w:rPr>
                    <w:rFonts w:ascii="MS Gothic" w:eastAsia="MS Gothic" w:hAnsi="MS Gothic" w:cs="Calibri" w:hint="eastAsia"/>
                    <w:color w:val="000000"/>
                    <w:sz w:val="22"/>
                  </w:rPr>
                  <w:t>☐</w:t>
                </w:r>
              </w:sdtContent>
            </w:sdt>
            <w:r w:rsidR="00BA18D8">
              <w:rPr>
                <w:rFonts w:ascii="Calibri" w:hAnsi="Calibri" w:cs="Calibri"/>
                <w:color w:val="000000"/>
                <w:sz w:val="22"/>
              </w:rPr>
              <w:t xml:space="preserve"> G</w:t>
            </w:r>
            <w:r w:rsidR="00BA18D8" w:rsidRPr="00F242F5">
              <w:rPr>
                <w:rFonts w:ascii="Calibri" w:hAnsi="Calibri" w:cs="Calibri"/>
                <w:color w:val="000000"/>
                <w:sz w:val="22"/>
              </w:rPr>
              <w:t>ranskning</w:t>
            </w:r>
            <w:r w:rsidR="00864F58" w:rsidRPr="00F242F5">
              <w:rPr>
                <w:rFonts w:ascii="Calibri" w:hAnsi="Calibri" w:cs="Calibri"/>
                <w:color w:val="000000"/>
                <w:sz w:val="22"/>
              </w:rPr>
              <w:t xml:space="preserve"> under supervision</w:t>
            </w:r>
          </w:p>
          <w:p w:rsidR="00864F58" w:rsidRPr="00F242F5" w:rsidRDefault="00864F58" w:rsidP="00BA18D8">
            <w:pPr>
              <w:autoSpaceDE w:val="0"/>
              <w:autoSpaceDN w:val="0"/>
              <w:adjustRightInd w:val="0"/>
              <w:rPr>
                <w:rFonts w:ascii="Calibri" w:hAnsi="Calibri" w:cs="Calibri"/>
                <w:color w:val="000000"/>
                <w:sz w:val="22"/>
              </w:rPr>
            </w:pPr>
          </w:p>
          <w:p w:rsidR="00193474" w:rsidRPr="00864F58" w:rsidRDefault="00193474" w:rsidP="00BA18D8">
            <w:pPr>
              <w:autoSpaceDE w:val="0"/>
              <w:autoSpaceDN w:val="0"/>
              <w:adjustRightInd w:val="0"/>
              <w:rPr>
                <w:rFonts w:ascii="Calibri" w:hAnsi="Calibri" w:cs="Calibri"/>
                <w:color w:val="000000"/>
                <w:sz w:val="20"/>
                <w:szCs w:val="20"/>
                <w:lang w:val="en-GB"/>
              </w:rPr>
            </w:pPr>
            <w:r w:rsidRPr="00864F58">
              <w:rPr>
                <w:rFonts w:ascii="Calibri" w:hAnsi="Calibri" w:cs="Calibri"/>
                <w:color w:val="000000"/>
                <w:sz w:val="20"/>
                <w:szCs w:val="20"/>
                <w:lang w:val="en-GB"/>
              </w:rPr>
              <w:t xml:space="preserve">(d) The authorisation required under point (c)(2) shall be issued by the competent authority when: </w:t>
            </w:r>
          </w:p>
          <w:p w:rsidR="00193474" w:rsidRPr="00864F58" w:rsidRDefault="00193474" w:rsidP="00BA18D8">
            <w:pPr>
              <w:autoSpaceDE w:val="0"/>
              <w:autoSpaceDN w:val="0"/>
              <w:adjustRightInd w:val="0"/>
              <w:rPr>
                <w:rFonts w:ascii="Calibri" w:hAnsi="Calibri" w:cs="Calibri"/>
                <w:color w:val="000000"/>
                <w:sz w:val="20"/>
                <w:szCs w:val="20"/>
                <w:lang w:val="en-GB"/>
              </w:rPr>
            </w:pPr>
            <w:r w:rsidRPr="00864F58">
              <w:rPr>
                <w:rFonts w:ascii="Calibri" w:hAnsi="Calibri" w:cs="Calibri"/>
                <w:color w:val="000000"/>
                <w:sz w:val="20"/>
                <w:szCs w:val="20"/>
                <w:lang w:val="en-GB"/>
              </w:rPr>
              <w:t xml:space="preserve">(1) the competent authority has assessed that the person has the knowledge of the parts of this Annex relevant to continuing-airworthiness management, performance of airworthiness reviews and issuance of ARCs; </w:t>
            </w:r>
          </w:p>
          <w:p w:rsidR="00193474" w:rsidRPr="00864F58" w:rsidRDefault="00193474" w:rsidP="00BA18D8">
            <w:pPr>
              <w:rPr>
                <w:rFonts w:ascii="Calibri" w:hAnsi="Calibri" w:cs="Arial"/>
                <w:b/>
                <w:bCs/>
                <w:sz w:val="20"/>
                <w:szCs w:val="20"/>
                <w:lang w:val="en-GB"/>
              </w:rPr>
            </w:pPr>
            <w:r w:rsidRPr="00864F58">
              <w:rPr>
                <w:rFonts w:ascii="Calibri" w:hAnsi="Calibri" w:cs="Calibri"/>
                <w:color w:val="000000"/>
                <w:sz w:val="20"/>
                <w:szCs w:val="20"/>
                <w:lang w:val="en-GB"/>
              </w:rPr>
              <w:t xml:space="preserve">(2) </w:t>
            </w:r>
            <w:proofErr w:type="gramStart"/>
            <w:r w:rsidRPr="00864F58">
              <w:rPr>
                <w:rFonts w:ascii="Calibri" w:hAnsi="Calibri" w:cs="Calibri"/>
                <w:color w:val="000000"/>
                <w:sz w:val="20"/>
                <w:szCs w:val="20"/>
                <w:lang w:val="en-GB"/>
              </w:rPr>
              <w:t>the</w:t>
            </w:r>
            <w:proofErr w:type="gramEnd"/>
            <w:r w:rsidRPr="00864F58">
              <w:rPr>
                <w:rFonts w:ascii="Calibri" w:hAnsi="Calibri" w:cs="Calibri"/>
                <w:color w:val="000000"/>
                <w:sz w:val="20"/>
                <w:szCs w:val="20"/>
                <w:lang w:val="en-GB"/>
              </w:rPr>
              <w:t xml:space="preserve"> person has satisfactorily performed an airworthiness review under the supervision of the competent authority.</w:t>
            </w:r>
          </w:p>
          <w:p w:rsidR="00193474" w:rsidRPr="009A1C78" w:rsidRDefault="00193474" w:rsidP="00BA18D8">
            <w:pPr>
              <w:rPr>
                <w:rFonts w:ascii="Calibri" w:hAnsi="Calibri" w:cs="Arial"/>
                <w:b/>
                <w:bCs/>
                <w:sz w:val="20"/>
                <w:szCs w:val="20"/>
                <w:lang w:val="en-GB"/>
              </w:rPr>
            </w:pPr>
          </w:p>
          <w:p w:rsidR="00193474" w:rsidRPr="00193474" w:rsidRDefault="00193474" w:rsidP="00BA18D8">
            <w:pPr>
              <w:ind w:left="743" w:hanging="283"/>
              <w:rPr>
                <w:rFonts w:ascii="Calibri" w:hAnsi="Calibri" w:cs="Arial"/>
                <w:sz w:val="20"/>
                <w:szCs w:val="20"/>
                <w:lang w:val="en-GB"/>
              </w:rPr>
            </w:pPr>
          </w:p>
        </w:tc>
        <w:sdt>
          <w:sdtPr>
            <w:rPr>
              <w:rFonts w:ascii="Calibri" w:hAnsi="Calibri" w:cs="Arial"/>
              <w:sz w:val="20"/>
              <w:szCs w:val="20"/>
              <w:lang w:val="en-GB"/>
            </w:rPr>
            <w:id w:val="394247031"/>
            <w14:checkbox>
              <w14:checked w14:val="0"/>
              <w14:checkedState w14:val="2612" w14:font="MS Gothic"/>
              <w14:uncheckedState w14:val="2610" w14:font="MS Gothic"/>
            </w14:checkbox>
          </w:sdtPr>
          <w:sdtEndPr/>
          <w:sdtContent>
            <w:tc>
              <w:tcPr>
                <w:tcW w:w="1180" w:type="dxa"/>
                <w:tcBorders>
                  <w:top w:val="single" w:sz="4" w:space="0" w:color="auto"/>
                  <w:bottom w:val="single" w:sz="4" w:space="0" w:color="auto"/>
                </w:tcBorders>
                <w:shd w:val="clear" w:color="auto" w:fill="auto"/>
                <w:vAlign w:val="center"/>
              </w:tcPr>
              <w:p w:rsidR="00193474" w:rsidRPr="00193474" w:rsidRDefault="00F8515A" w:rsidP="00BA18D8">
                <w:pPr>
                  <w:jc w:val="center"/>
                  <w:rPr>
                    <w:rFonts w:ascii="Calibri" w:hAnsi="Calibri" w:cs="Arial"/>
                    <w:sz w:val="20"/>
                    <w:szCs w:val="20"/>
                    <w:lang w:val="en-GB"/>
                  </w:rPr>
                </w:pPr>
                <w:r>
                  <w:rPr>
                    <w:rFonts w:ascii="MS Gothic" w:eastAsia="MS Gothic" w:hAnsi="MS Gothic" w:cs="Arial" w:hint="eastAsia"/>
                    <w:sz w:val="20"/>
                    <w:szCs w:val="20"/>
                    <w:lang w:val="en-GB"/>
                  </w:rPr>
                  <w:t>☐</w:t>
                </w:r>
              </w:p>
            </w:tc>
          </w:sdtContent>
        </w:sdt>
      </w:tr>
      <w:tr w:rsidR="00193474" w:rsidRPr="00A4738C" w:rsidTr="008E6A84">
        <w:trPr>
          <w:cantSplit/>
          <w:trHeight w:val="397"/>
        </w:trPr>
        <w:tc>
          <w:tcPr>
            <w:tcW w:w="8572" w:type="dxa"/>
            <w:tcBorders>
              <w:top w:val="single" w:sz="4" w:space="0" w:color="auto"/>
              <w:bottom w:val="single" w:sz="4" w:space="0" w:color="auto"/>
            </w:tcBorders>
            <w:shd w:val="clear" w:color="auto" w:fill="auto"/>
            <w:vAlign w:val="center"/>
          </w:tcPr>
          <w:p w:rsidR="00F8515A" w:rsidRDefault="00F8515A" w:rsidP="00BA18D8">
            <w:pPr>
              <w:autoSpaceDE w:val="0"/>
              <w:autoSpaceDN w:val="0"/>
              <w:adjustRightInd w:val="0"/>
              <w:rPr>
                <w:rFonts w:ascii="Calibri" w:hAnsi="Calibri" w:cs="Calibri"/>
                <w:b/>
                <w:color w:val="000000"/>
                <w:sz w:val="22"/>
              </w:rPr>
            </w:pPr>
            <w:r w:rsidRPr="00F8515A">
              <w:rPr>
                <w:rFonts w:ascii="Calibri" w:hAnsi="Calibri" w:cs="Calibri"/>
                <w:b/>
                <w:color w:val="000000"/>
                <w:sz w:val="22"/>
              </w:rPr>
              <w:lastRenderedPageBreak/>
              <w:t>Giltighet</w:t>
            </w:r>
          </w:p>
          <w:p w:rsidR="00F8515A" w:rsidRDefault="00F8515A" w:rsidP="00BA18D8">
            <w:pPr>
              <w:autoSpaceDE w:val="0"/>
              <w:autoSpaceDN w:val="0"/>
              <w:adjustRightInd w:val="0"/>
              <w:rPr>
                <w:rFonts w:ascii="Calibri" w:hAnsi="Calibri" w:cs="Calibri"/>
                <w:color w:val="000000"/>
                <w:sz w:val="22"/>
              </w:rPr>
            </w:pPr>
            <w:r w:rsidRPr="00F8515A">
              <w:rPr>
                <w:rFonts w:ascii="Calibri" w:hAnsi="Calibri" w:cs="Calibri"/>
                <w:color w:val="000000"/>
                <w:sz w:val="22"/>
              </w:rPr>
              <w:t>Auktorisationen gäller 5 år under förutsättning att minst en granskning genomförs årligen.</w:t>
            </w:r>
          </w:p>
          <w:p w:rsidR="008E6A84" w:rsidRDefault="00F8515A" w:rsidP="00BA18D8">
            <w:pPr>
              <w:autoSpaceDE w:val="0"/>
              <w:autoSpaceDN w:val="0"/>
              <w:adjustRightInd w:val="0"/>
              <w:rPr>
                <w:rFonts w:ascii="Calibri" w:hAnsi="Calibri" w:cs="Calibri"/>
                <w:color w:val="000000"/>
                <w:sz w:val="22"/>
              </w:rPr>
            </w:pPr>
            <w:r>
              <w:rPr>
                <w:rFonts w:ascii="Calibri" w:hAnsi="Calibri" w:cs="Calibri"/>
                <w:color w:val="000000"/>
                <w:sz w:val="22"/>
              </w:rPr>
              <w:t xml:space="preserve">Förnyelse efter att auktorisationen förfallit sker genom </w:t>
            </w:r>
            <w:r w:rsidR="00FC03DF">
              <w:rPr>
                <w:rFonts w:ascii="Calibri" w:hAnsi="Calibri" w:cs="Calibri"/>
                <w:color w:val="000000"/>
                <w:sz w:val="22"/>
              </w:rPr>
              <w:t>ny bedömning och genomförande av granskning under supervision av behörigmyndighet</w:t>
            </w:r>
          </w:p>
          <w:p w:rsidR="008E6A84" w:rsidRDefault="008E6A84" w:rsidP="00BA18D8">
            <w:pPr>
              <w:autoSpaceDE w:val="0"/>
              <w:autoSpaceDN w:val="0"/>
              <w:adjustRightInd w:val="0"/>
              <w:rPr>
                <w:rFonts w:ascii="Calibri" w:hAnsi="Calibri" w:cs="Calibri"/>
                <w:color w:val="000000"/>
                <w:sz w:val="22"/>
              </w:rPr>
            </w:pPr>
          </w:p>
          <w:p w:rsidR="008E6A84" w:rsidRPr="00F8515A" w:rsidRDefault="008E6A84" w:rsidP="00BA18D8">
            <w:pPr>
              <w:autoSpaceDE w:val="0"/>
              <w:autoSpaceDN w:val="0"/>
              <w:adjustRightInd w:val="0"/>
              <w:rPr>
                <w:rFonts w:ascii="Calibri" w:hAnsi="Calibri" w:cs="Calibri"/>
                <w:color w:val="000000"/>
                <w:sz w:val="22"/>
              </w:rPr>
            </w:pPr>
            <w:r>
              <w:rPr>
                <w:rFonts w:ascii="Calibri" w:hAnsi="Calibri" w:cs="Calibri"/>
                <w:color w:val="000000"/>
                <w:sz w:val="22"/>
              </w:rPr>
              <w:t>Transportstyrelsen får när som helst återkalla auktorisationen om granskning och dokumentation inte genomför enligt gällande regler</w:t>
            </w:r>
            <w:r w:rsidR="009318E9">
              <w:rPr>
                <w:rFonts w:ascii="Calibri" w:hAnsi="Calibri" w:cs="Calibri"/>
                <w:color w:val="000000"/>
                <w:sz w:val="22"/>
              </w:rPr>
              <w:t>, eller att tillståndet missbrukas.</w:t>
            </w:r>
          </w:p>
          <w:p w:rsidR="00F8515A" w:rsidRPr="00F8515A" w:rsidRDefault="00F8515A" w:rsidP="00BA18D8">
            <w:pPr>
              <w:autoSpaceDE w:val="0"/>
              <w:autoSpaceDN w:val="0"/>
              <w:adjustRightInd w:val="0"/>
              <w:rPr>
                <w:rFonts w:ascii="Calibri" w:hAnsi="Calibri" w:cs="Calibri"/>
                <w:b/>
                <w:color w:val="000000"/>
                <w:sz w:val="22"/>
              </w:rPr>
            </w:pPr>
          </w:p>
          <w:p w:rsidR="00F8515A" w:rsidRPr="00BA18D8" w:rsidRDefault="00F8515A" w:rsidP="00F8515A">
            <w:pPr>
              <w:rPr>
                <w:rFonts w:asciiTheme="minorHAnsi" w:hAnsiTheme="minorHAnsi" w:cstheme="minorHAnsi"/>
                <w:b/>
                <w:sz w:val="20"/>
                <w:szCs w:val="20"/>
                <w:lang w:val="en-GB"/>
              </w:rPr>
            </w:pPr>
            <w:r w:rsidRPr="00BA18D8">
              <w:rPr>
                <w:rFonts w:asciiTheme="minorHAnsi" w:hAnsiTheme="minorHAnsi" w:cstheme="minorHAnsi"/>
                <w:b/>
                <w:sz w:val="20"/>
                <w:szCs w:val="20"/>
                <w:lang w:val="en-GB"/>
              </w:rPr>
              <w:t>ML.A.904 Qualification of airworthiness review staff</w:t>
            </w:r>
          </w:p>
          <w:p w:rsidR="00F8515A" w:rsidRPr="00F8515A" w:rsidRDefault="00F8515A" w:rsidP="00BA18D8">
            <w:pPr>
              <w:autoSpaceDE w:val="0"/>
              <w:autoSpaceDN w:val="0"/>
              <w:adjustRightInd w:val="0"/>
              <w:rPr>
                <w:rFonts w:ascii="Calibri" w:hAnsi="Calibri" w:cs="Calibri"/>
                <w:color w:val="000000"/>
                <w:sz w:val="20"/>
                <w:szCs w:val="20"/>
                <w:lang w:val="en-GB"/>
              </w:rPr>
            </w:pPr>
          </w:p>
          <w:p w:rsidR="00193474" w:rsidRPr="00F8515A" w:rsidRDefault="00193474" w:rsidP="00BA18D8">
            <w:pPr>
              <w:autoSpaceDE w:val="0"/>
              <w:autoSpaceDN w:val="0"/>
              <w:adjustRightInd w:val="0"/>
              <w:rPr>
                <w:rFonts w:ascii="Calibri" w:hAnsi="Calibri" w:cs="Calibri"/>
                <w:color w:val="000000"/>
                <w:sz w:val="20"/>
                <w:szCs w:val="20"/>
                <w:lang w:val="en-GB"/>
              </w:rPr>
            </w:pPr>
            <w:r w:rsidRPr="00F8515A">
              <w:rPr>
                <w:rFonts w:ascii="Calibri" w:hAnsi="Calibri" w:cs="Calibri"/>
                <w:color w:val="000000"/>
                <w:sz w:val="20"/>
                <w:szCs w:val="20"/>
                <w:lang w:val="en-GB"/>
              </w:rPr>
              <w:t xml:space="preserve">This authorisation shall remain valid for a duration of 5 years as long as the holder has performed at least 1 airworthiness review every 12-months. If this is not the case, a new airworthiness review </w:t>
            </w:r>
            <w:proofErr w:type="gramStart"/>
            <w:r w:rsidRPr="00F8515A">
              <w:rPr>
                <w:rFonts w:ascii="Calibri" w:hAnsi="Calibri" w:cs="Calibri"/>
                <w:color w:val="000000"/>
                <w:sz w:val="20"/>
                <w:szCs w:val="20"/>
                <w:lang w:val="en-GB"/>
              </w:rPr>
              <w:t>shall be satisfactorily performed</w:t>
            </w:r>
            <w:proofErr w:type="gramEnd"/>
            <w:r w:rsidRPr="00F8515A">
              <w:rPr>
                <w:rFonts w:ascii="Calibri" w:hAnsi="Calibri" w:cs="Calibri"/>
                <w:color w:val="000000"/>
                <w:sz w:val="20"/>
                <w:szCs w:val="20"/>
                <w:lang w:val="en-GB"/>
              </w:rPr>
              <w:t xml:space="preserve"> under the supervision of the competent authority. </w:t>
            </w:r>
          </w:p>
          <w:p w:rsidR="00193474" w:rsidRPr="00F8515A" w:rsidRDefault="00193474" w:rsidP="00BA18D8">
            <w:pPr>
              <w:autoSpaceDE w:val="0"/>
              <w:autoSpaceDN w:val="0"/>
              <w:adjustRightInd w:val="0"/>
              <w:rPr>
                <w:rFonts w:ascii="Calibri" w:hAnsi="Calibri" w:cs="Calibri"/>
                <w:color w:val="000000"/>
                <w:sz w:val="20"/>
                <w:szCs w:val="20"/>
                <w:lang w:val="en-GB"/>
              </w:rPr>
            </w:pPr>
            <w:r w:rsidRPr="00F8515A">
              <w:rPr>
                <w:rFonts w:ascii="Calibri" w:hAnsi="Calibri" w:cs="Calibri"/>
                <w:color w:val="000000"/>
                <w:sz w:val="20"/>
                <w:szCs w:val="20"/>
                <w:lang w:val="en-GB"/>
              </w:rPr>
              <w:t>Upon expiration of its validity, the authorisation shall be renewed for another 5 years subject to a new compliance with points (d</w:t>
            </w:r>
            <w:proofErr w:type="gramStart"/>
            <w:r w:rsidRPr="00F8515A">
              <w:rPr>
                <w:rFonts w:ascii="Calibri" w:hAnsi="Calibri" w:cs="Calibri"/>
                <w:color w:val="000000"/>
                <w:sz w:val="20"/>
                <w:szCs w:val="20"/>
                <w:lang w:val="en-GB"/>
              </w:rPr>
              <w:t>)(</w:t>
            </w:r>
            <w:proofErr w:type="gramEnd"/>
            <w:r w:rsidRPr="00F8515A">
              <w:rPr>
                <w:rFonts w:ascii="Calibri" w:hAnsi="Calibri" w:cs="Calibri"/>
                <w:color w:val="000000"/>
                <w:sz w:val="20"/>
                <w:szCs w:val="20"/>
                <w:lang w:val="en-GB"/>
              </w:rPr>
              <w:t xml:space="preserve">1) and (d)(2). There is no limit to the number of renewals. </w:t>
            </w:r>
          </w:p>
          <w:p w:rsidR="00193474" w:rsidRPr="00F8515A" w:rsidRDefault="00193474" w:rsidP="00BA18D8">
            <w:pPr>
              <w:autoSpaceDE w:val="0"/>
              <w:autoSpaceDN w:val="0"/>
              <w:adjustRightInd w:val="0"/>
              <w:rPr>
                <w:rFonts w:ascii="Calibri" w:hAnsi="Calibri" w:cs="Calibri"/>
                <w:color w:val="000000"/>
                <w:sz w:val="20"/>
                <w:szCs w:val="20"/>
                <w:lang w:val="en-GB"/>
              </w:rPr>
            </w:pPr>
            <w:r w:rsidRPr="00F8515A">
              <w:rPr>
                <w:rFonts w:ascii="Calibri" w:hAnsi="Calibri" w:cs="Calibri"/>
                <w:color w:val="000000"/>
                <w:sz w:val="20"/>
                <w:szCs w:val="20"/>
                <w:lang w:val="en-GB"/>
              </w:rPr>
              <w:t xml:space="preserve">The holder of the authorisation shall keep records of all the airworthiness reviews performed and shall make them available, upon request, to any competent authority and to any aircraft owner for whom they are performing an airworthiness review. </w:t>
            </w:r>
          </w:p>
          <w:p w:rsidR="00193474" w:rsidRPr="00A4738C" w:rsidRDefault="00193474" w:rsidP="00BA18D8">
            <w:pPr>
              <w:autoSpaceDE w:val="0"/>
              <w:autoSpaceDN w:val="0"/>
              <w:adjustRightInd w:val="0"/>
              <w:rPr>
                <w:rFonts w:ascii="Calibri" w:hAnsi="Calibri" w:cs="Calibri"/>
                <w:color w:val="000000"/>
                <w:sz w:val="22"/>
                <w:lang w:val="en-GB"/>
              </w:rPr>
            </w:pPr>
            <w:proofErr w:type="gramStart"/>
            <w:r w:rsidRPr="00F8515A">
              <w:rPr>
                <w:rFonts w:ascii="Calibri" w:hAnsi="Calibri" w:cs="Calibri"/>
                <w:color w:val="000000"/>
                <w:sz w:val="20"/>
                <w:szCs w:val="20"/>
                <w:lang w:val="en-GB"/>
              </w:rPr>
              <w:t>This authorisation may be revoked by the competent authority</w:t>
            </w:r>
            <w:proofErr w:type="gramEnd"/>
            <w:r w:rsidRPr="00F8515A">
              <w:rPr>
                <w:rFonts w:ascii="Calibri" w:hAnsi="Calibri" w:cs="Calibri"/>
                <w:color w:val="000000"/>
                <w:sz w:val="20"/>
                <w:szCs w:val="20"/>
                <w:lang w:val="en-GB"/>
              </w:rPr>
              <w:t xml:space="preserve"> at any time if it is not satisfied with the competence of the holder or with the use of such an authorisation.</w:t>
            </w:r>
          </w:p>
        </w:tc>
        <w:tc>
          <w:tcPr>
            <w:tcW w:w="1180" w:type="dxa"/>
            <w:tcBorders>
              <w:top w:val="single" w:sz="4" w:space="0" w:color="auto"/>
              <w:bottom w:val="dashSmallGap" w:sz="4" w:space="0" w:color="auto"/>
            </w:tcBorders>
            <w:shd w:val="clear" w:color="auto" w:fill="auto"/>
            <w:vAlign w:val="center"/>
          </w:tcPr>
          <w:p w:rsidR="00193474" w:rsidRPr="00A4738C" w:rsidRDefault="00193474" w:rsidP="00BA18D8">
            <w:pPr>
              <w:jc w:val="center"/>
              <w:rPr>
                <w:rFonts w:ascii="Calibri" w:hAnsi="Calibri" w:cs="Arial"/>
                <w:sz w:val="20"/>
                <w:szCs w:val="20"/>
                <w:lang w:val="en-GB"/>
              </w:rPr>
            </w:pPr>
          </w:p>
        </w:tc>
      </w:tr>
    </w:tbl>
    <w:p w:rsidR="00193474" w:rsidRPr="0054029D" w:rsidRDefault="00193474" w:rsidP="00193474">
      <w:pPr>
        <w:rPr>
          <w:rFonts w:ascii="Calibri" w:hAnsi="Calibri"/>
          <w:sz w:val="20"/>
          <w:szCs w:val="20"/>
        </w:rPr>
      </w:pPr>
    </w:p>
    <w:p w:rsidR="00C86561" w:rsidRPr="00C93BA5" w:rsidRDefault="00C86561" w:rsidP="00C93BA5">
      <w:pPr>
        <w:pStyle w:val="Brdtext"/>
      </w:pPr>
      <w:bookmarkStart w:id="0" w:name="_GoBack"/>
      <w:bookmarkEnd w:id="0"/>
    </w:p>
    <w:sectPr w:rsidR="00C86561" w:rsidRPr="00C93BA5" w:rsidSect="00BA18D8">
      <w:headerReference w:type="default" r:id="rId8"/>
      <w:footerReference w:type="default" r:id="rId9"/>
      <w:pgSz w:w="11906" w:h="16838"/>
      <w:pgMar w:top="496" w:right="1417" w:bottom="1079" w:left="1417" w:header="54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0D" w:rsidRDefault="0058140D" w:rsidP="00F12B44">
      <w:r>
        <w:separator/>
      </w:r>
    </w:p>
  </w:endnote>
  <w:endnote w:type="continuationSeparator" w:id="0">
    <w:p w:rsidR="0058140D" w:rsidRDefault="0058140D"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5A" w:rsidRPr="0033560B" w:rsidRDefault="00F8515A">
    <w:pPr>
      <w:pStyle w:val="Sidfot"/>
      <w:jc w:val="center"/>
      <w:rPr>
        <w:rFonts w:ascii="Calibri" w:hAnsi="Calibri"/>
        <w:sz w:val="20"/>
        <w:szCs w:val="20"/>
      </w:rPr>
    </w:pPr>
    <w:r w:rsidRPr="0033560B">
      <w:rPr>
        <w:rFonts w:ascii="Calibri" w:hAnsi="Calibri"/>
        <w:sz w:val="20"/>
        <w:szCs w:val="20"/>
      </w:rPr>
      <w:t xml:space="preserve">Sida </w:t>
    </w:r>
    <w:r w:rsidRPr="0033560B">
      <w:rPr>
        <w:rFonts w:ascii="Calibri" w:hAnsi="Calibri"/>
        <w:b/>
        <w:sz w:val="20"/>
        <w:szCs w:val="20"/>
      </w:rPr>
      <w:fldChar w:fldCharType="begin"/>
    </w:r>
    <w:r w:rsidRPr="0033560B">
      <w:rPr>
        <w:rFonts w:ascii="Calibri" w:hAnsi="Calibri"/>
        <w:b/>
        <w:sz w:val="20"/>
        <w:szCs w:val="20"/>
      </w:rPr>
      <w:instrText>PAGE</w:instrText>
    </w:r>
    <w:r w:rsidRPr="0033560B">
      <w:rPr>
        <w:rFonts w:ascii="Calibri" w:hAnsi="Calibri"/>
        <w:b/>
        <w:sz w:val="20"/>
        <w:szCs w:val="20"/>
      </w:rPr>
      <w:fldChar w:fldCharType="separate"/>
    </w:r>
    <w:r w:rsidR="006C4B58">
      <w:rPr>
        <w:rFonts w:ascii="Calibri" w:hAnsi="Calibri"/>
        <w:b/>
        <w:noProof/>
        <w:sz w:val="20"/>
        <w:szCs w:val="20"/>
      </w:rPr>
      <w:t>2</w:t>
    </w:r>
    <w:r w:rsidRPr="0033560B">
      <w:rPr>
        <w:rFonts w:ascii="Calibri" w:hAnsi="Calibri"/>
        <w:b/>
        <w:sz w:val="20"/>
        <w:szCs w:val="20"/>
      </w:rPr>
      <w:fldChar w:fldCharType="end"/>
    </w:r>
    <w:r w:rsidRPr="0033560B">
      <w:rPr>
        <w:rFonts w:ascii="Calibri" w:hAnsi="Calibri"/>
        <w:sz w:val="20"/>
        <w:szCs w:val="20"/>
      </w:rPr>
      <w:t xml:space="preserve"> av </w:t>
    </w:r>
    <w:r w:rsidRPr="0033560B">
      <w:rPr>
        <w:rFonts w:ascii="Calibri" w:hAnsi="Calibri"/>
        <w:b/>
        <w:sz w:val="20"/>
        <w:szCs w:val="20"/>
      </w:rPr>
      <w:fldChar w:fldCharType="begin"/>
    </w:r>
    <w:r w:rsidRPr="0033560B">
      <w:rPr>
        <w:rFonts w:ascii="Calibri" w:hAnsi="Calibri"/>
        <w:b/>
        <w:sz w:val="20"/>
        <w:szCs w:val="20"/>
      </w:rPr>
      <w:instrText>NUMPAGES</w:instrText>
    </w:r>
    <w:r w:rsidRPr="0033560B">
      <w:rPr>
        <w:rFonts w:ascii="Calibri" w:hAnsi="Calibri"/>
        <w:b/>
        <w:sz w:val="20"/>
        <w:szCs w:val="20"/>
      </w:rPr>
      <w:fldChar w:fldCharType="separate"/>
    </w:r>
    <w:r w:rsidR="006C4B58">
      <w:rPr>
        <w:rFonts w:ascii="Calibri" w:hAnsi="Calibri"/>
        <w:b/>
        <w:noProof/>
        <w:sz w:val="20"/>
        <w:szCs w:val="20"/>
      </w:rPr>
      <w:t>2</w:t>
    </w:r>
    <w:r w:rsidRPr="0033560B">
      <w:rPr>
        <w:rFonts w:ascii="Calibri" w:hAnsi="Calibri"/>
        <w:b/>
        <w:sz w:val="20"/>
        <w:szCs w:val="20"/>
      </w:rPr>
      <w:fldChar w:fldCharType="end"/>
    </w:r>
  </w:p>
  <w:p w:rsidR="00F8515A" w:rsidRDefault="00F8515A">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0D" w:rsidRDefault="0058140D" w:rsidP="00F12B44">
      <w:r>
        <w:separator/>
      </w:r>
    </w:p>
  </w:footnote>
  <w:footnote w:type="continuationSeparator" w:id="0">
    <w:p w:rsidR="0058140D" w:rsidRDefault="0058140D" w:rsidP="00F1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15A" w:rsidRDefault="00F8515A">
    <w:pPr>
      <w:pStyle w:val="Sidhuvud"/>
      <w:rPr>
        <w:rFonts w:ascii="Calibri" w:hAnsi="Calibri" w:cs="Arial"/>
        <w:szCs w:val="20"/>
      </w:rPr>
    </w:pPr>
    <w:r>
      <w:rPr>
        <w:rFonts w:ascii="Calibri" w:hAnsi="Calibri" w:cs="Arial"/>
        <w:szCs w:val="20"/>
      </w:rPr>
      <w:t xml:space="preserve">Guide kravuppfyllnad ”Auktoriserad </w:t>
    </w:r>
    <w:r w:rsidRPr="00D44C13">
      <w:rPr>
        <w:rFonts w:ascii="Calibri" w:hAnsi="Calibri" w:cs="Arial"/>
        <w:szCs w:val="20"/>
      </w:rPr>
      <w:t>Luftvärdighetsgranskare”</w:t>
    </w:r>
  </w:p>
  <w:p w:rsidR="00F8515A" w:rsidRPr="00C04FB1" w:rsidRDefault="00F8515A">
    <w:pPr>
      <w:pStyle w:val="Sidhuvud"/>
      <w:rPr>
        <w:rFonts w:ascii="Calibri" w:hAnsi="Calibri" w:cs="Arial"/>
      </w:rPr>
    </w:pPr>
    <w:r>
      <w:rPr>
        <w:rFonts w:ascii="Calibri" w:hAnsi="Calibri" w:cs="Arial"/>
        <w:szCs w:val="20"/>
      </w:rPr>
      <w:t>Rev 1 20210507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5E73500"/>
    <w:multiLevelType w:val="hybridMultilevel"/>
    <w:tmpl w:val="517A2D0E"/>
    <w:lvl w:ilvl="0" w:tplc="C7FC93F2">
      <w:start w:val="1"/>
      <w:numFmt w:val="lowerLetter"/>
      <w:lvlText w:val="(%1)"/>
      <w:lvlJc w:val="left"/>
      <w:pPr>
        <w:ind w:left="820" w:hanging="360"/>
      </w:pPr>
      <w:rPr>
        <w:rFonts w:hint="default"/>
      </w:r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6697B86"/>
    <w:multiLevelType w:val="hybridMultilevel"/>
    <w:tmpl w:val="F4A623EE"/>
    <w:lvl w:ilvl="0" w:tplc="E42CF67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74"/>
    <w:rsid w:val="0001451F"/>
    <w:rsid w:val="000355F2"/>
    <w:rsid w:val="00044692"/>
    <w:rsid w:val="00047802"/>
    <w:rsid w:val="000B158A"/>
    <w:rsid w:val="0013294C"/>
    <w:rsid w:val="001576E9"/>
    <w:rsid w:val="001629B8"/>
    <w:rsid w:val="001631C1"/>
    <w:rsid w:val="00193474"/>
    <w:rsid w:val="001B188F"/>
    <w:rsid w:val="001B62AF"/>
    <w:rsid w:val="001C02CA"/>
    <w:rsid w:val="001C44A7"/>
    <w:rsid w:val="002475A7"/>
    <w:rsid w:val="00256269"/>
    <w:rsid w:val="00267154"/>
    <w:rsid w:val="00273028"/>
    <w:rsid w:val="002942C6"/>
    <w:rsid w:val="002C1047"/>
    <w:rsid w:val="002F2323"/>
    <w:rsid w:val="00333565"/>
    <w:rsid w:val="003A7CC4"/>
    <w:rsid w:val="003D791B"/>
    <w:rsid w:val="004306AE"/>
    <w:rsid w:val="00493E41"/>
    <w:rsid w:val="004958D6"/>
    <w:rsid w:val="0058140D"/>
    <w:rsid w:val="005B3BFB"/>
    <w:rsid w:val="005C6BEC"/>
    <w:rsid w:val="005D6DFB"/>
    <w:rsid w:val="005F6E75"/>
    <w:rsid w:val="00607184"/>
    <w:rsid w:val="00610E7C"/>
    <w:rsid w:val="00671EB9"/>
    <w:rsid w:val="0067376C"/>
    <w:rsid w:val="006746AB"/>
    <w:rsid w:val="006A0D1D"/>
    <w:rsid w:val="006C445E"/>
    <w:rsid w:val="006C4B58"/>
    <w:rsid w:val="006D1951"/>
    <w:rsid w:val="006E4875"/>
    <w:rsid w:val="006F393E"/>
    <w:rsid w:val="007172BB"/>
    <w:rsid w:val="0074767D"/>
    <w:rsid w:val="0075185E"/>
    <w:rsid w:val="00861C3D"/>
    <w:rsid w:val="00864F58"/>
    <w:rsid w:val="008A6B27"/>
    <w:rsid w:val="008A7119"/>
    <w:rsid w:val="008E6A84"/>
    <w:rsid w:val="009014F5"/>
    <w:rsid w:val="009318E9"/>
    <w:rsid w:val="0098584F"/>
    <w:rsid w:val="00A9642A"/>
    <w:rsid w:val="00AB326C"/>
    <w:rsid w:val="00AE386B"/>
    <w:rsid w:val="00AF23CE"/>
    <w:rsid w:val="00B33AB9"/>
    <w:rsid w:val="00B771BD"/>
    <w:rsid w:val="00BA18D8"/>
    <w:rsid w:val="00BE0BC3"/>
    <w:rsid w:val="00BE5344"/>
    <w:rsid w:val="00C129C6"/>
    <w:rsid w:val="00C605AA"/>
    <w:rsid w:val="00C86561"/>
    <w:rsid w:val="00C93BA5"/>
    <w:rsid w:val="00CA198B"/>
    <w:rsid w:val="00CC2A0E"/>
    <w:rsid w:val="00CC406F"/>
    <w:rsid w:val="00CF5632"/>
    <w:rsid w:val="00D467B3"/>
    <w:rsid w:val="00D62EF3"/>
    <w:rsid w:val="00D75770"/>
    <w:rsid w:val="00DC39A2"/>
    <w:rsid w:val="00DD3301"/>
    <w:rsid w:val="00E24269"/>
    <w:rsid w:val="00E66025"/>
    <w:rsid w:val="00E70170"/>
    <w:rsid w:val="00E810FA"/>
    <w:rsid w:val="00EA5B39"/>
    <w:rsid w:val="00EE5C0A"/>
    <w:rsid w:val="00F12B44"/>
    <w:rsid w:val="00F242F5"/>
    <w:rsid w:val="00F25290"/>
    <w:rsid w:val="00F344FF"/>
    <w:rsid w:val="00F47743"/>
    <w:rsid w:val="00F5103B"/>
    <w:rsid w:val="00F5604F"/>
    <w:rsid w:val="00F8515A"/>
    <w:rsid w:val="00FA11A0"/>
    <w:rsid w:val="00FC03DF"/>
    <w:rsid w:val="00FD1105"/>
    <w:rsid w:val="00FD65F3"/>
    <w:rsid w:val="00FE0796"/>
    <w:rsid w:val="00FF147E"/>
    <w:rsid w:val="00FF68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28ECE"/>
  <w15:chartTrackingRefBased/>
  <w15:docId w15:val="{A8FE22C3-97D0-493B-B790-9F7C7E0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3BA5"/>
    <w:pPr>
      <w:spacing w:after="0" w:line="240" w:lineRule="auto"/>
    </w:pPr>
    <w:rPr>
      <w:rFonts w:ascii="Times New Roman" w:hAnsi="Times New Roman"/>
      <w:sz w:val="24"/>
    </w:rPr>
  </w:style>
  <w:style w:type="paragraph" w:styleId="Rubrik1">
    <w:name w:val="heading 1"/>
    <w:basedOn w:val="Normal"/>
    <w:next w:val="Brdtext"/>
    <w:link w:val="Rubrik1Char"/>
    <w:uiPriority w:val="9"/>
    <w:qFormat/>
    <w:rsid w:val="00BE5344"/>
    <w:pPr>
      <w:keepNext/>
      <w:keepLines/>
      <w:spacing w:after="120"/>
      <w:outlineLvl w:val="0"/>
    </w:pPr>
    <w:rPr>
      <w:rFonts w:ascii="Arial" w:eastAsiaTheme="majorEastAsia" w:hAnsi="Arial" w:cstheme="majorBidi"/>
      <w:b/>
      <w:bCs/>
      <w:sz w:val="32"/>
      <w:szCs w:val="28"/>
    </w:rPr>
  </w:style>
  <w:style w:type="paragraph" w:styleId="Rubrik2">
    <w:name w:val="heading 2"/>
    <w:basedOn w:val="Normal"/>
    <w:next w:val="Brdtext"/>
    <w:link w:val="Rubrik2Char"/>
    <w:uiPriority w:val="9"/>
    <w:qFormat/>
    <w:rsid w:val="00BE5344"/>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BE5344"/>
    <w:pPr>
      <w:keepNext/>
      <w:keepLines/>
      <w:spacing w:before="240" w:after="60"/>
      <w:outlineLvl w:val="2"/>
    </w:pPr>
    <w:rPr>
      <w:rFonts w:ascii="Arial" w:eastAsiaTheme="majorEastAsia" w:hAnsi="Arial" w:cstheme="majorBidi"/>
      <w:bCs/>
    </w:rPr>
  </w:style>
  <w:style w:type="paragraph" w:styleId="Rubrik4">
    <w:name w:val="heading 4"/>
    <w:basedOn w:val="Normal"/>
    <w:next w:val="Brdtext"/>
    <w:link w:val="Rubrik4Char"/>
    <w:uiPriority w:val="9"/>
    <w:rsid w:val="00BE5344"/>
    <w:pPr>
      <w:keepNext/>
      <w:keepLines/>
      <w:spacing w:before="200" w:after="20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BE5344"/>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BE5344"/>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BE5344"/>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BE5344"/>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BE5344"/>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E5344"/>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99"/>
    <w:semiHidden/>
    <w:rsid w:val="002475A7"/>
    <w:rPr>
      <w:rFonts w:ascii="Arial" w:hAnsi="Arial"/>
      <w:sz w:val="20"/>
    </w:rPr>
  </w:style>
  <w:style w:type="paragraph" w:styleId="Sidfot">
    <w:name w:val="footer"/>
    <w:basedOn w:val="Normal"/>
    <w:link w:val="SidfotChar"/>
    <w:uiPriority w:val="99"/>
    <w:rsid w:val="00BE5344"/>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2475A7"/>
    <w:rPr>
      <w:rFonts w:ascii="Arial" w:hAnsi="Arial"/>
      <w:sz w:val="16"/>
    </w:rPr>
  </w:style>
  <w:style w:type="table" w:styleId="Tabellrutnt">
    <w:name w:val="Table Grid"/>
    <w:basedOn w:val="Normaltabell"/>
    <w:uiPriority w:val="59"/>
    <w:rsid w:val="00BE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E5344"/>
    <w:rPr>
      <w:rFonts w:ascii="Tahoma" w:hAnsi="Tahoma" w:cs="Tahoma"/>
      <w:sz w:val="16"/>
      <w:szCs w:val="16"/>
    </w:rPr>
  </w:style>
  <w:style w:type="character" w:customStyle="1" w:styleId="BallongtextChar">
    <w:name w:val="Ballongtext Char"/>
    <w:basedOn w:val="Standardstycketeckensnitt"/>
    <w:link w:val="Ballongtext"/>
    <w:uiPriority w:val="99"/>
    <w:semiHidden/>
    <w:rsid w:val="00BE5344"/>
    <w:rPr>
      <w:rFonts w:ascii="Tahoma" w:hAnsi="Tahoma" w:cs="Tahoma"/>
      <w:sz w:val="16"/>
      <w:szCs w:val="16"/>
    </w:rPr>
  </w:style>
  <w:style w:type="paragraph" w:styleId="Brdtext">
    <w:name w:val="Body Text"/>
    <w:basedOn w:val="Normal"/>
    <w:link w:val="BrdtextChar"/>
    <w:uiPriority w:val="99"/>
    <w:qFormat/>
    <w:rsid w:val="00BE5344"/>
  </w:style>
  <w:style w:type="character" w:customStyle="1" w:styleId="BrdtextChar">
    <w:name w:val="Brödtext Char"/>
    <w:basedOn w:val="Standardstycketeckensnitt"/>
    <w:link w:val="Brdtext"/>
    <w:uiPriority w:val="99"/>
    <w:rsid w:val="00BE5344"/>
    <w:rPr>
      <w:rFonts w:ascii="Times New Roman" w:hAnsi="Times New Roman"/>
      <w:sz w:val="24"/>
    </w:rPr>
  </w:style>
  <w:style w:type="character" w:customStyle="1" w:styleId="Rubrik1Char">
    <w:name w:val="Rubrik 1 Char"/>
    <w:basedOn w:val="Standardstycketeckensnitt"/>
    <w:link w:val="Rubrik1"/>
    <w:uiPriority w:val="9"/>
    <w:rsid w:val="00BE5344"/>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BE5344"/>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rsid w:val="00BE5344"/>
    <w:rPr>
      <w:rFonts w:ascii="Arial" w:eastAsiaTheme="majorEastAsia" w:hAnsi="Arial" w:cstheme="majorBidi"/>
      <w:bCs/>
      <w:sz w:val="24"/>
    </w:rPr>
  </w:style>
  <w:style w:type="character" w:customStyle="1" w:styleId="Rubrik4Char">
    <w:name w:val="Rubrik 4 Char"/>
    <w:basedOn w:val="Standardstycketeckensnitt"/>
    <w:link w:val="Rubrik4"/>
    <w:uiPriority w:val="9"/>
    <w:rsid w:val="00BE5344"/>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BE5344"/>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BE5344"/>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BE5344"/>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BE5344"/>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BE5344"/>
    <w:rPr>
      <w:rFonts w:ascii="Arial" w:eastAsiaTheme="majorEastAsia" w:hAnsi="Arial" w:cstheme="majorBidi"/>
      <w:iCs/>
      <w:sz w:val="20"/>
      <w:szCs w:val="20"/>
    </w:rPr>
  </w:style>
  <w:style w:type="paragraph" w:customStyle="1" w:styleId="Dokumenttyp">
    <w:name w:val="Dokumenttyp"/>
    <w:basedOn w:val="Normal"/>
    <w:semiHidden/>
    <w:rsid w:val="00BE5344"/>
    <w:pPr>
      <w:spacing w:after="40"/>
    </w:pPr>
    <w:rPr>
      <w:rFonts w:ascii="Arial" w:hAnsi="Arial"/>
      <w:b/>
      <w:sz w:val="20"/>
    </w:rPr>
  </w:style>
  <w:style w:type="paragraph" w:customStyle="1" w:styleId="Ledtext">
    <w:name w:val="Ledtext"/>
    <w:basedOn w:val="Normal"/>
    <w:semiHidden/>
    <w:rsid w:val="00BE5344"/>
    <w:pPr>
      <w:spacing w:before="40" w:after="20"/>
    </w:pPr>
    <w:rPr>
      <w:rFonts w:ascii="Arial" w:hAnsi="Arial"/>
      <w:sz w:val="14"/>
    </w:rPr>
  </w:style>
  <w:style w:type="character" w:styleId="Sidnummer">
    <w:name w:val="page number"/>
    <w:basedOn w:val="Standardstycketeckensnitt"/>
    <w:uiPriority w:val="99"/>
    <w:semiHidden/>
    <w:rsid w:val="00BE5344"/>
    <w:rPr>
      <w:sz w:val="16"/>
    </w:rPr>
  </w:style>
  <w:style w:type="character" w:styleId="Hyperlnk">
    <w:name w:val="Hyperlink"/>
    <w:basedOn w:val="Standardstycketeckensnitt"/>
    <w:uiPriority w:val="99"/>
    <w:semiHidden/>
    <w:rsid w:val="00BE5344"/>
    <w:rPr>
      <w:color w:val="0000FF" w:themeColor="hyperlink"/>
      <w:u w:val="single"/>
    </w:rPr>
  </w:style>
  <w:style w:type="paragraph" w:styleId="Innehll1">
    <w:name w:val="toc 1"/>
    <w:basedOn w:val="Normal"/>
    <w:next w:val="Normal"/>
    <w:uiPriority w:val="39"/>
    <w:semiHidden/>
    <w:rsid w:val="00BE5344"/>
    <w:pPr>
      <w:spacing w:before="240" w:after="120"/>
      <w:ind w:left="397" w:hanging="397"/>
    </w:pPr>
    <w:rPr>
      <w:rFonts w:ascii="Arial" w:hAnsi="Arial"/>
      <w:b/>
      <w:caps/>
      <w:sz w:val="20"/>
    </w:rPr>
  </w:style>
  <w:style w:type="paragraph" w:styleId="Innehll2">
    <w:name w:val="toc 2"/>
    <w:basedOn w:val="Normal"/>
    <w:next w:val="Normal"/>
    <w:uiPriority w:val="39"/>
    <w:semiHidden/>
    <w:rsid w:val="00BE5344"/>
    <w:pPr>
      <w:spacing w:before="20" w:after="40"/>
      <w:ind w:left="964" w:hanging="567"/>
    </w:pPr>
    <w:rPr>
      <w:rFonts w:ascii="Arial" w:hAnsi="Arial"/>
      <w:sz w:val="20"/>
    </w:rPr>
  </w:style>
  <w:style w:type="paragraph" w:styleId="Innehll3">
    <w:name w:val="toc 3"/>
    <w:basedOn w:val="Normal"/>
    <w:next w:val="Normal"/>
    <w:uiPriority w:val="39"/>
    <w:semiHidden/>
    <w:rsid w:val="00BE5344"/>
    <w:pPr>
      <w:spacing w:before="20" w:after="40"/>
      <w:ind w:left="1701" w:hanging="737"/>
    </w:pPr>
    <w:rPr>
      <w:rFonts w:ascii="Arial" w:hAnsi="Arial"/>
      <w:sz w:val="20"/>
    </w:rPr>
  </w:style>
  <w:style w:type="paragraph" w:styleId="Citat">
    <w:name w:val="Quote"/>
    <w:basedOn w:val="Normal"/>
    <w:next w:val="Normal"/>
    <w:link w:val="CitatChar"/>
    <w:uiPriority w:val="29"/>
    <w:rsid w:val="00BE5344"/>
    <w:pPr>
      <w:ind w:left="567" w:right="567"/>
    </w:pPr>
    <w:rPr>
      <w:i/>
      <w:iCs/>
      <w:color w:val="000000" w:themeColor="text1"/>
    </w:rPr>
  </w:style>
  <w:style w:type="character" w:customStyle="1" w:styleId="CitatChar">
    <w:name w:val="Citat Char"/>
    <w:basedOn w:val="Standardstycketeckensnitt"/>
    <w:link w:val="Citat"/>
    <w:uiPriority w:val="29"/>
    <w:rsid w:val="00BE5344"/>
    <w:rPr>
      <w:rFonts w:ascii="Times New Roman" w:hAnsi="Times New Roman"/>
      <w:i/>
      <w:iCs/>
      <w:color w:val="000000" w:themeColor="text1"/>
      <w:sz w:val="24"/>
    </w:rPr>
  </w:style>
  <w:style w:type="paragraph" w:styleId="Figurfrteckning">
    <w:name w:val="table of figures"/>
    <w:basedOn w:val="Normal"/>
    <w:next w:val="Normal"/>
    <w:uiPriority w:val="99"/>
    <w:semiHidden/>
    <w:rsid w:val="00BE5344"/>
    <w:rPr>
      <w:rFonts w:ascii="Arial" w:hAnsi="Arial"/>
      <w:sz w:val="18"/>
    </w:rPr>
  </w:style>
  <w:style w:type="paragraph" w:styleId="Beskrivning">
    <w:name w:val="caption"/>
    <w:basedOn w:val="Normal"/>
    <w:next w:val="Normal"/>
    <w:uiPriority w:val="35"/>
    <w:semiHidden/>
    <w:rsid w:val="00BE5344"/>
    <w:pPr>
      <w:spacing w:after="200"/>
    </w:pPr>
    <w:rPr>
      <w:rFonts w:ascii="Arial" w:hAnsi="Arial"/>
      <w:bCs/>
      <w:sz w:val="20"/>
      <w:szCs w:val="18"/>
    </w:rPr>
  </w:style>
  <w:style w:type="paragraph" w:styleId="Punktlista">
    <w:name w:val="List Bullet"/>
    <w:basedOn w:val="Normal"/>
    <w:uiPriority w:val="99"/>
    <w:rsid w:val="00BE5344"/>
    <w:pPr>
      <w:numPr>
        <w:numId w:val="5"/>
      </w:numPr>
      <w:contextualSpacing/>
    </w:pPr>
  </w:style>
  <w:style w:type="paragraph" w:styleId="Numreradlista">
    <w:name w:val="List Number"/>
    <w:basedOn w:val="Normal"/>
    <w:uiPriority w:val="99"/>
    <w:rsid w:val="00BE5344"/>
    <w:pPr>
      <w:numPr>
        <w:numId w:val="6"/>
      </w:numPr>
      <w:contextualSpacing/>
    </w:pPr>
  </w:style>
  <w:style w:type="paragraph" w:customStyle="1" w:styleId="Namnfrtydligande">
    <w:name w:val="Namnförtydligande"/>
    <w:basedOn w:val="Brdtext"/>
    <w:next w:val="Rubrik4"/>
    <w:semiHidden/>
    <w:rsid w:val="00C93BA5"/>
    <w:pPr>
      <w:keepLines/>
      <w:tabs>
        <w:tab w:val="left" w:pos="3402"/>
      </w:tabs>
      <w:spacing w:before="1000" w:after="800"/>
    </w:pPr>
  </w:style>
  <w:style w:type="paragraph" w:customStyle="1" w:styleId="Blankettnr">
    <w:name w:val="Blankettnr"/>
    <w:basedOn w:val="Ledtext"/>
    <w:semiHidden/>
    <w:rsid w:val="00BE5344"/>
    <w:pPr>
      <w:spacing w:before="0" w:after="0"/>
    </w:pPr>
    <w:rPr>
      <w:rFonts w:eastAsia="Times New Roman" w:cs="Times New Roman"/>
      <w:color w:val="A6A6A6" w:themeColor="background1" w:themeShade="A6"/>
      <w:sz w:val="10"/>
      <w:szCs w:val="24"/>
      <w:lang w:eastAsia="sv-SE"/>
    </w:rPr>
  </w:style>
  <w:style w:type="paragraph" w:customStyle="1" w:styleId="Instruktion">
    <w:name w:val="Instruktion"/>
    <w:basedOn w:val="Brdtext"/>
    <w:semiHidden/>
    <w:rsid w:val="001C44A7"/>
    <w:rPr>
      <w:i/>
      <w:color w:val="0000FF"/>
    </w:rPr>
  </w:style>
  <w:style w:type="paragraph" w:customStyle="1" w:styleId="Tabelltext">
    <w:name w:val="Tabelltext"/>
    <w:basedOn w:val="Brdtext"/>
    <w:qFormat/>
    <w:rsid w:val="0075185E"/>
    <w:pPr>
      <w:spacing w:before="40" w:after="40" w:line="220" w:lineRule="atLeast"/>
    </w:pPr>
    <w:rPr>
      <w:rFonts w:ascii="Arial" w:hAnsi="Arial"/>
      <w:sz w:val="16"/>
    </w:rPr>
  </w:style>
  <w:style w:type="table" w:customStyle="1" w:styleId="Transportstyrelsen">
    <w:name w:val="Transportstyrelsen"/>
    <w:basedOn w:val="Normaltabell"/>
    <w:uiPriority w:val="99"/>
    <w:rsid w:val="00C93BA5"/>
    <w:pPr>
      <w:spacing w:after="0" w:line="240" w:lineRule="auto"/>
    </w:p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paragraph" w:customStyle="1" w:styleId="Default">
    <w:name w:val="Default"/>
    <w:rsid w:val="00193474"/>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Platshllartext">
    <w:name w:val="Placeholder Text"/>
    <w:basedOn w:val="Standardstycketeckensnitt"/>
    <w:uiPriority w:val="99"/>
    <w:semiHidden/>
    <w:rsid w:val="00F242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EA59-5DCF-484E-B9C3-7086B4A1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509</Words>
  <Characters>3032</Characters>
  <Application>Microsoft Office Word</Application>
  <DocSecurity>0</DocSecurity>
  <Lines>78</Lines>
  <Paragraphs>39</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Ola</dc:creator>
  <cp:keywords/>
  <dc:description/>
  <cp:lastModifiedBy>Asp Ola</cp:lastModifiedBy>
  <cp:revision>8</cp:revision>
  <cp:lastPrinted>2011-02-02T16:09:00Z</cp:lastPrinted>
  <dcterms:created xsi:type="dcterms:W3CDTF">2021-05-07T12:15:00Z</dcterms:created>
  <dcterms:modified xsi:type="dcterms:W3CDTF">2021-05-07T13:29:00Z</dcterms:modified>
</cp:coreProperties>
</file>