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975"/>
        <w:gridCol w:w="1321"/>
      </w:tblGrid>
      <w:tr w:rsidR="00966B77" w:rsidRPr="0060203F" w:rsidTr="008574E1">
        <w:trPr>
          <w:cantSplit/>
          <w:trHeight w:hRule="exact" w:val="841"/>
        </w:trPr>
        <w:tc>
          <w:tcPr>
            <w:tcW w:w="3351" w:type="dxa"/>
            <w:tcBorders>
              <w:bottom w:val="single" w:sz="4" w:space="0" w:color="auto"/>
            </w:tcBorders>
          </w:tcPr>
          <w:p w:rsidR="00966B77" w:rsidRPr="0060203F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r w:rsidRPr="0060203F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426F" w:rsidRPr="0060203F" w:rsidRDefault="00426683" w:rsidP="008931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03F">
              <w:rPr>
                <w:rFonts w:ascii="Arial" w:hAnsi="Arial" w:cs="Arial"/>
                <w:b/>
                <w:sz w:val="28"/>
                <w:szCs w:val="28"/>
              </w:rPr>
              <w:t xml:space="preserve">Guide </w:t>
            </w:r>
            <w:proofErr w:type="spellStart"/>
            <w:r w:rsidR="00FA32AC" w:rsidRPr="0060203F">
              <w:rPr>
                <w:rFonts w:ascii="Arial" w:hAnsi="Arial" w:cs="Arial"/>
                <w:b/>
                <w:sz w:val="28"/>
                <w:szCs w:val="28"/>
              </w:rPr>
              <w:t>för</w:t>
            </w:r>
            <w:proofErr w:type="spellEnd"/>
            <w:r w:rsidR="00FA32AC" w:rsidRPr="006020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FA32AC" w:rsidRPr="0060203F">
              <w:rPr>
                <w:rFonts w:ascii="Arial" w:hAnsi="Arial" w:cs="Arial"/>
                <w:b/>
                <w:sz w:val="28"/>
                <w:szCs w:val="28"/>
              </w:rPr>
              <w:t>åtgärdsplan</w:t>
            </w:r>
            <w:proofErr w:type="spellEnd"/>
            <w:r w:rsidR="00B66D1B" w:rsidRPr="006020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931A8" w:rsidRPr="0060203F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B66D1B" w:rsidRPr="006020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8931A8" w:rsidRPr="0060203F">
              <w:rPr>
                <w:rFonts w:ascii="Arial" w:hAnsi="Arial" w:cs="Arial"/>
                <w:b/>
                <w:sz w:val="28"/>
                <w:szCs w:val="28"/>
              </w:rPr>
              <w:t>Övriga</w:t>
            </w:r>
            <w:proofErr w:type="spellEnd"/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966B77" w:rsidRPr="0060203F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Pr="0060203F" w:rsidRDefault="00966B77" w:rsidP="00B66D1B"/>
    <w:p w:rsidR="007E14C9" w:rsidRPr="000775CD" w:rsidRDefault="00B66D1B" w:rsidP="007E14C9">
      <w:pPr>
        <w:rPr>
          <w:rFonts w:ascii="Arial" w:hAnsi="Arial" w:cs="Arial"/>
          <w:i/>
          <w:color w:val="000000" w:themeColor="text1"/>
          <w:sz w:val="24"/>
        </w:rPr>
      </w:pPr>
      <w:proofErr w:type="spellStart"/>
      <w:r w:rsidRPr="0060203F">
        <w:rPr>
          <w:rFonts w:ascii="Arial" w:hAnsi="Arial" w:cs="Arial"/>
          <w:b/>
          <w:i/>
          <w:color w:val="000000" w:themeColor="text1"/>
          <w:sz w:val="24"/>
        </w:rPr>
        <w:t>Avsedd</w:t>
      </w:r>
      <w:proofErr w:type="spellEnd"/>
      <w:r w:rsidR="007E14C9" w:rsidRPr="0060203F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proofErr w:type="spellStart"/>
      <w:r w:rsidR="007E14C9" w:rsidRPr="0060203F">
        <w:rPr>
          <w:rFonts w:ascii="Arial" w:hAnsi="Arial" w:cs="Arial"/>
          <w:b/>
          <w:i/>
          <w:color w:val="000000" w:themeColor="text1"/>
          <w:sz w:val="24"/>
        </w:rPr>
        <w:t>för</w:t>
      </w:r>
      <w:proofErr w:type="spellEnd"/>
      <w:r w:rsidR="007E14C9" w:rsidRPr="0060203F">
        <w:rPr>
          <w:rFonts w:ascii="Arial" w:hAnsi="Arial" w:cs="Arial"/>
          <w:i/>
          <w:color w:val="000000" w:themeColor="text1"/>
          <w:sz w:val="24"/>
        </w:rPr>
        <w:t xml:space="preserve">: CAO, </w:t>
      </w:r>
      <w:r w:rsidR="00ED38D7" w:rsidRPr="0060203F">
        <w:rPr>
          <w:rFonts w:ascii="Arial" w:hAnsi="Arial" w:cs="Arial"/>
          <w:i/>
          <w:color w:val="000000" w:themeColor="text1"/>
          <w:sz w:val="24"/>
        </w:rPr>
        <w:t xml:space="preserve">CAO.UAS, </w:t>
      </w:r>
      <w:r w:rsidR="007E14C9" w:rsidRPr="0060203F">
        <w:rPr>
          <w:rFonts w:ascii="Arial" w:hAnsi="Arial" w:cs="Arial"/>
          <w:i/>
          <w:color w:val="000000" w:themeColor="text1"/>
          <w:sz w:val="24"/>
        </w:rPr>
        <w:t xml:space="preserve">NLO, AUB, </w:t>
      </w:r>
      <w:proofErr w:type="spellStart"/>
      <w:r w:rsidR="007E14C9" w:rsidRPr="0060203F">
        <w:rPr>
          <w:rFonts w:ascii="Arial" w:hAnsi="Arial" w:cs="Arial"/>
          <w:i/>
          <w:color w:val="000000" w:themeColor="text1"/>
          <w:sz w:val="24"/>
        </w:rPr>
        <w:t>ägare</w:t>
      </w:r>
      <w:proofErr w:type="spellEnd"/>
      <w:r w:rsidR="007E14C9" w:rsidRPr="0060203F">
        <w:rPr>
          <w:rFonts w:ascii="Arial" w:hAnsi="Arial" w:cs="Arial"/>
          <w:i/>
          <w:color w:val="000000" w:themeColor="text1"/>
          <w:sz w:val="24"/>
        </w:rPr>
        <w:t xml:space="preserve"> </w:t>
      </w:r>
      <w:proofErr w:type="spellStart"/>
      <w:r w:rsidR="007E14C9" w:rsidRPr="0060203F">
        <w:rPr>
          <w:rFonts w:ascii="Arial" w:hAnsi="Arial" w:cs="Arial"/>
          <w:i/>
          <w:color w:val="000000" w:themeColor="text1"/>
          <w:sz w:val="24"/>
        </w:rPr>
        <w:t>för</w:t>
      </w:r>
      <w:proofErr w:type="spellEnd"/>
      <w:r w:rsidR="007E14C9" w:rsidRPr="0060203F">
        <w:rPr>
          <w:rFonts w:ascii="Arial" w:hAnsi="Arial" w:cs="Arial"/>
          <w:i/>
          <w:color w:val="000000" w:themeColor="text1"/>
          <w:sz w:val="24"/>
        </w:rPr>
        <w:t xml:space="preserve"> M- &amp; ML-</w:t>
      </w:r>
      <w:proofErr w:type="spellStart"/>
      <w:r w:rsidR="007E14C9" w:rsidRPr="0060203F">
        <w:rPr>
          <w:rFonts w:ascii="Arial" w:hAnsi="Arial" w:cs="Arial"/>
          <w:i/>
          <w:color w:val="000000" w:themeColor="text1"/>
          <w:sz w:val="24"/>
        </w:rPr>
        <w:t>luftfartyg</w:t>
      </w:r>
      <w:proofErr w:type="spellEnd"/>
    </w:p>
    <w:p w:rsidR="007E14C9" w:rsidRDefault="007E14C9" w:rsidP="007E14C9"/>
    <w:p w:rsidR="00B66D1B" w:rsidRPr="00FD69AC" w:rsidRDefault="000368F6" w:rsidP="00B66D1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 "/>
          <w:id w:val="1046406243"/>
          <w:placeholder>
            <w:docPart w:val="04EEED62AF014DB2A415FE67498469EC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D1B" w:rsidRPr="00FD69AC">
            <w:rPr>
              <w:rFonts w:ascii="Segoe UI Symbol" w:eastAsia="MS Gothic" w:hAnsi="Segoe UI Symbol" w:cs="Segoe UI Symbol"/>
            </w:rPr>
            <w:t>☐</w:t>
          </w:r>
        </w:sdtContent>
      </w:sdt>
      <w:r w:rsidR="00B66D1B" w:rsidRPr="00FD69AC">
        <w:rPr>
          <w:rFonts w:ascii="Arial" w:hAnsi="Arial" w:cs="Arial"/>
          <w:b/>
        </w:rPr>
        <w:t xml:space="preserve"> </w:t>
      </w:r>
      <w:proofErr w:type="spellStart"/>
      <w:r w:rsidR="00B66D1B" w:rsidRPr="00FD69AC">
        <w:rPr>
          <w:rFonts w:ascii="Arial" w:hAnsi="Arial" w:cs="Arial"/>
          <w:b/>
        </w:rPr>
        <w:t>Inledande</w:t>
      </w:r>
      <w:proofErr w:type="spellEnd"/>
      <w:r w:rsidR="00B66D1B" w:rsidRPr="00FD69AC">
        <w:rPr>
          <w:rFonts w:ascii="Arial" w:hAnsi="Arial" w:cs="Arial"/>
          <w:b/>
        </w:rPr>
        <w:t xml:space="preserve"> rapport</w:t>
      </w:r>
      <w:r w:rsidR="00B66D1B" w:rsidRPr="00FD69AC">
        <w:rPr>
          <w:rFonts w:ascii="Arial" w:hAnsi="Arial" w:cs="Arial"/>
        </w:rPr>
        <w:t xml:space="preserve"> </w:t>
      </w:r>
      <w:r w:rsidR="00B66D1B" w:rsidRPr="00FD69AC">
        <w:rPr>
          <w:rFonts w:ascii="Arial" w:hAnsi="Arial" w:cs="Arial"/>
          <w:i/>
        </w:rPr>
        <w:t xml:space="preserve">(“30 </w:t>
      </w:r>
      <w:proofErr w:type="spellStart"/>
      <w:r w:rsidR="00B66D1B" w:rsidRPr="00FD69AC">
        <w:rPr>
          <w:rFonts w:ascii="Arial" w:hAnsi="Arial" w:cs="Arial"/>
          <w:i/>
        </w:rPr>
        <w:t>dagars</w:t>
      </w:r>
      <w:proofErr w:type="spellEnd"/>
      <w:r w:rsidR="00B66D1B" w:rsidRPr="00FD69AC">
        <w:rPr>
          <w:rFonts w:ascii="Arial" w:hAnsi="Arial" w:cs="Arial"/>
          <w:i/>
        </w:rPr>
        <w:t>”)</w:t>
      </w:r>
    </w:p>
    <w:p w:rsidR="007E14C9" w:rsidRPr="007E14C9" w:rsidRDefault="007E14C9" w:rsidP="007E14C9">
      <w:bookmarkStart w:id="0" w:name="_GoBack"/>
      <w:bookmarkEnd w:id="0"/>
    </w:p>
    <w:p w:rsidR="00F2426F" w:rsidRPr="000775CD" w:rsidRDefault="000368F6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1579475066"/>
          <w:placeholder>
            <w:docPart w:val="CCD1B32F50444BD6A7DDE4E2128F2D37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0775CD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0775CD">
        <w:rPr>
          <w:rFonts w:ascii="Arial" w:hAnsi="Arial" w:cs="Arial"/>
          <w:b/>
          <w:lang w:val="sv-SE"/>
        </w:rPr>
        <w:t xml:space="preserve"> </w:t>
      </w:r>
      <w:r w:rsidR="00F2426F" w:rsidRPr="000775CD">
        <w:rPr>
          <w:rFonts w:ascii="Arial" w:hAnsi="Arial" w:cs="Arial"/>
          <w:b/>
          <w:lang w:val="sv-SE"/>
        </w:rPr>
        <w:t>Delrapport</w:t>
      </w:r>
      <w:r w:rsidR="00F2426F" w:rsidRPr="000775CD">
        <w:rPr>
          <w:rFonts w:ascii="Arial" w:hAnsi="Arial" w:cs="Arial"/>
          <w:lang w:val="sv-SE"/>
        </w:rPr>
        <w:t xml:space="preserve"> </w:t>
      </w:r>
      <w:r w:rsidR="007E24B8" w:rsidRPr="000775CD">
        <w:rPr>
          <w:rFonts w:ascii="Arial" w:hAnsi="Arial" w:cs="Arial"/>
          <w:i/>
          <w:lang w:val="sv-SE"/>
        </w:rPr>
        <w:t>(</w:t>
      </w:r>
      <w:r w:rsidR="002A3B7E" w:rsidRPr="000775CD">
        <w:rPr>
          <w:rFonts w:ascii="Arial" w:hAnsi="Arial" w:cs="Arial"/>
          <w:i/>
          <w:lang w:val="sv-SE"/>
        </w:rPr>
        <w:t>“</w:t>
      </w:r>
      <w:r w:rsidR="000E01E2" w:rsidRPr="000775CD">
        <w:rPr>
          <w:rFonts w:ascii="Arial" w:hAnsi="Arial" w:cs="Arial"/>
          <w:i/>
          <w:lang w:val="sv-SE"/>
        </w:rPr>
        <w:t>Status</w:t>
      </w:r>
      <w:r w:rsidR="002A3B7E" w:rsidRPr="000775CD">
        <w:rPr>
          <w:rFonts w:ascii="Arial" w:hAnsi="Arial" w:cs="Arial"/>
          <w:i/>
          <w:lang w:val="sv-SE"/>
        </w:rPr>
        <w:t xml:space="preserve">” </w:t>
      </w:r>
      <w:r w:rsidR="007E24B8" w:rsidRPr="000775CD">
        <w:rPr>
          <w:rFonts w:ascii="Arial" w:hAnsi="Arial" w:cs="Arial"/>
          <w:i/>
          <w:lang w:val="sv-SE"/>
        </w:rPr>
        <w:t>Om så begärs</w:t>
      </w:r>
      <w:r w:rsidR="007B7AB3" w:rsidRPr="000775CD">
        <w:rPr>
          <w:rFonts w:ascii="Arial" w:hAnsi="Arial" w:cs="Arial"/>
          <w:i/>
          <w:lang w:val="sv-SE"/>
        </w:rPr>
        <w:t>, t.ex. vid begäran om förlängning</w:t>
      </w:r>
      <w:r w:rsidR="000E01E2" w:rsidRPr="000775CD">
        <w:rPr>
          <w:rFonts w:ascii="Arial" w:hAnsi="Arial" w:cs="Arial"/>
          <w:i/>
          <w:lang w:val="sv-SE"/>
        </w:rPr>
        <w:t xml:space="preserve"> eller annan anledning</w:t>
      </w:r>
      <w:r w:rsidR="007E24B8" w:rsidRPr="000775CD">
        <w:rPr>
          <w:rFonts w:ascii="Arial" w:hAnsi="Arial" w:cs="Arial"/>
          <w:i/>
          <w:lang w:val="sv-SE"/>
        </w:rPr>
        <w:t>)</w:t>
      </w:r>
    </w:p>
    <w:p w:rsidR="00F2426F" w:rsidRPr="007E14C9" w:rsidRDefault="00F2426F" w:rsidP="00F2426F">
      <w:pPr>
        <w:rPr>
          <w:rFonts w:ascii="Arial" w:hAnsi="Arial" w:cs="Arial"/>
          <w:strike/>
          <w:lang w:val="sv-SE"/>
        </w:rPr>
      </w:pPr>
    </w:p>
    <w:p w:rsidR="00F2426F" w:rsidRPr="000775CD" w:rsidRDefault="000368F6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566535192"/>
          <w:placeholder>
            <w:docPart w:val="F387FBB7648B4B0A8D10EB1FB12BACFE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F9D" w:rsidRPr="000775CD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0775CD">
        <w:rPr>
          <w:rFonts w:ascii="Arial" w:hAnsi="Arial" w:cs="Arial"/>
          <w:b/>
          <w:lang w:val="sv-SE"/>
        </w:rPr>
        <w:t xml:space="preserve"> </w:t>
      </w:r>
      <w:r w:rsidR="00F2426F" w:rsidRPr="000775CD">
        <w:rPr>
          <w:rFonts w:ascii="Arial" w:hAnsi="Arial" w:cs="Arial"/>
          <w:b/>
          <w:lang w:val="sv-SE"/>
        </w:rPr>
        <w:t>Slut</w:t>
      </w:r>
      <w:r w:rsidR="002817F2" w:rsidRPr="000775CD">
        <w:rPr>
          <w:rFonts w:ascii="Arial" w:hAnsi="Arial" w:cs="Arial"/>
          <w:b/>
          <w:lang w:val="sv-SE"/>
        </w:rPr>
        <w:t xml:space="preserve">lig </w:t>
      </w:r>
      <w:r w:rsidR="00F2426F" w:rsidRPr="000775CD">
        <w:rPr>
          <w:rFonts w:ascii="Arial" w:hAnsi="Arial" w:cs="Arial"/>
          <w:b/>
          <w:lang w:val="sv-SE"/>
        </w:rPr>
        <w:t>rapport</w:t>
      </w:r>
    </w:p>
    <w:p w:rsidR="00F2426F" w:rsidRPr="00FD69AC" w:rsidRDefault="00F2426F" w:rsidP="00F2426F">
      <w:pPr>
        <w:rPr>
          <w:rFonts w:ascii="Arial" w:hAnsi="Arial" w:cs="Arial"/>
          <w:lang w:val="sv-SE"/>
        </w:rPr>
      </w:pP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856"/>
        <w:gridCol w:w="2570"/>
        <w:gridCol w:w="3716"/>
      </w:tblGrid>
      <w:tr w:rsidR="00FE4843" w:rsidRPr="00FD69AC" w:rsidTr="0085731F">
        <w:trPr>
          <w:trHeight w:val="367"/>
        </w:trPr>
        <w:tc>
          <w:tcPr>
            <w:tcW w:w="1518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Ärende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nr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856" w:type="dxa"/>
            <w:vAlign w:val="bottom"/>
          </w:tcPr>
          <w:p w:rsidR="00FE4843" w:rsidRPr="00FD69AC" w:rsidRDefault="00FE4843" w:rsidP="00674FB8">
            <w:pPr>
              <w:rPr>
                <w:rFonts w:ascii="Arial" w:hAnsi="Arial" w:cs="Arial"/>
                <w:b/>
                <w:bCs/>
                <w:sz w:val="24"/>
              </w:rPr>
            </w:pPr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TSL 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FD69AC">
              <w:rPr>
                <w:rFonts w:ascii="Arial" w:hAnsi="Arial" w:cs="Arial"/>
                <w:bCs/>
                <w:sz w:val="24"/>
              </w:rPr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Avvikelse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 ID:</w:t>
            </w:r>
          </w:p>
        </w:tc>
        <w:tc>
          <w:tcPr>
            <w:tcW w:w="3716" w:type="dxa"/>
            <w:vAlign w:val="bottom"/>
          </w:tcPr>
          <w:p w:rsidR="00FE4843" w:rsidRPr="00FD69AC" w:rsidRDefault="00661ADF" w:rsidP="00674FB8">
            <w:pPr>
              <w:rPr>
                <w:rFonts w:ascii="Arial" w:hAnsi="Arial" w:cs="Arial"/>
                <w:sz w:val="24"/>
              </w:rPr>
            </w:pPr>
            <w:r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FD69AC">
              <w:rPr>
                <w:rFonts w:ascii="Arial" w:hAnsi="Arial" w:cs="Arial"/>
                <w:bCs/>
                <w:sz w:val="24"/>
              </w:rPr>
            </w:r>
            <w:r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</w:tbl>
    <w:p w:rsidR="00674FB8" w:rsidRPr="00FD69AC" w:rsidRDefault="00674FB8"/>
    <w:tbl>
      <w:tblPr>
        <w:tblW w:w="1066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BC2255" w:rsidRPr="00FD69AC" w:rsidTr="00FD69AC">
        <w:trPr>
          <w:trHeight w:val="667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F0000"/>
          </w:tcPr>
          <w:p w:rsidR="00BC2255" w:rsidRPr="00FD69AC" w:rsidRDefault="00674FB8" w:rsidP="00736F62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br w:type="page"/>
            </w:r>
          </w:p>
        </w:tc>
        <w:tc>
          <w:tcPr>
            <w:tcW w:w="102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C2255" w:rsidRPr="00FD69AC" w:rsidRDefault="00C11B6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Avvikelse</w:t>
            </w:r>
            <w:r w:rsidR="00BC2255" w:rsidRPr="00FD69AC">
              <w:rPr>
                <w:rFonts w:ascii="Arial" w:eastAsiaTheme="minorHAnsi" w:hAnsi="Arial" w:cs="Arial"/>
                <w:b/>
                <w:lang w:val="sv-SE"/>
              </w:rPr>
              <w:t xml:space="preserve">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FD69AC">
              <w:rPr>
                <w:rFonts w:ascii="Arial" w:hAnsi="Arial" w:cs="Arial"/>
                <w:lang w:val="sv-SE"/>
              </w:rPr>
              <w:t>Finding</w:t>
            </w:r>
            <w:proofErr w:type="spellEnd"/>
            <w:r w:rsidR="00BC2255" w:rsidRPr="00FD69AC">
              <w:rPr>
                <w:rFonts w:ascii="Arial" w:hAnsi="Arial" w:cs="Arial"/>
                <w:lang w:val="sv-SE"/>
              </w:rPr>
              <w:t>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Icke uppfyllande av ett krav (regel eller rutin)</w:t>
            </w:r>
          </w:p>
        </w:tc>
      </w:tr>
      <w:tr w:rsidR="004176EB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76EB" w:rsidRPr="00FD69AC" w:rsidRDefault="004176EB" w:rsidP="007114B4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667"/>
        </w:trPr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 xml:space="preserve">Korrigering(ar)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FD69AC">
              <w:rPr>
                <w:rFonts w:ascii="Arial" w:hAnsi="Arial" w:cs="Arial"/>
                <w:lang w:val="sv-SE"/>
              </w:rPr>
              <w:t>Correction</w:t>
            </w:r>
            <w:proofErr w:type="spellEnd"/>
            <w:r w:rsidRPr="00FD69AC">
              <w:rPr>
                <w:rFonts w:ascii="Arial" w:hAnsi="Arial" w:cs="Arial"/>
                <w:lang w:val="sv-SE"/>
              </w:rPr>
              <w:t>(s)”</w:t>
            </w:r>
          </w:p>
          <w:p w:rsidR="003A2323" w:rsidRPr="00FD69AC" w:rsidRDefault="002B4610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Åtgärd av avvikelsen</w:t>
            </w:r>
            <w:r w:rsidR="00674FB8" w:rsidRPr="00FD69AC">
              <w:rPr>
                <w:rFonts w:ascii="Arial" w:hAnsi="Arial" w:cs="Arial"/>
                <w:lang w:val="sv-SE"/>
              </w:rPr>
              <w:t xml:space="preserve"> </w:t>
            </w:r>
            <w:r w:rsidR="003A2323" w:rsidRPr="00FD69AC">
              <w:rPr>
                <w:rFonts w:ascii="Arial" w:hAnsi="Arial" w:cs="Arial"/>
                <w:lang w:val="sv-SE"/>
              </w:rPr>
              <w:t>(händelsen)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(Rättar till ett fel av något slag så att verksamheten fungerar igen. Man gör det utan att undersöka varför felet uppstod. 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nytt).</w:t>
            </w:r>
          </w:p>
          <w:p w:rsidR="003A2323" w:rsidRPr="00FD69AC" w:rsidRDefault="003A2323" w:rsidP="00FD69AC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(Korrigering(ar) relatera</w:t>
            </w:r>
            <w:r w:rsidR="008B018D"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r oftast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till beviset</w:t>
            </w:r>
            <w:r w:rsidR="00B376CC">
              <w:rPr>
                <w:rFonts w:ascii="Arial" w:hAnsi="Arial" w:cs="Arial"/>
                <w:i/>
                <w:sz w:val="16"/>
                <w:szCs w:val="16"/>
                <w:lang w:val="sv-SE"/>
              </w:rPr>
              <w:t>(n)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i avvikelsen).</w:t>
            </w:r>
          </w:p>
        </w:tc>
      </w:tr>
      <w:tr w:rsidR="003A2323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korrigering(ar) inte anses tillämpligt, krävs en motivering.</w:t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315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74FB8" w:rsidRDefault="00674FB8"/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jc w:val="center"/>
              <w:rPr>
                <w:rFonts w:ascii="Arial" w:eastAsiaTheme="minorHAnsi" w:hAnsi="Arial" w:cs="Arial"/>
                <w:i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i/>
                <w:lang w:val="sv-SE"/>
              </w:rPr>
              <w:t>Orsaksanalys</w:t>
            </w:r>
            <w:r w:rsidRPr="00507B18">
              <w:rPr>
                <w:rFonts w:ascii="Arial" w:eastAsiaTheme="minorHAnsi" w:hAnsi="Arial" w:cs="Arial"/>
                <w:i/>
                <w:lang w:val="sv-SE"/>
              </w:rPr>
              <w:t xml:space="preserve"> ”</w:t>
            </w:r>
            <w:proofErr w:type="spellStart"/>
            <w:r w:rsidRPr="00507B18">
              <w:rPr>
                <w:rFonts w:ascii="Arial" w:eastAsiaTheme="minorHAnsi" w:hAnsi="Arial" w:cs="Arial"/>
                <w:i/>
                <w:lang w:val="sv-SE"/>
              </w:rPr>
              <w:t>Causal</w:t>
            </w:r>
            <w:proofErr w:type="spellEnd"/>
            <w:r w:rsidRPr="00507B18">
              <w:rPr>
                <w:rFonts w:ascii="Arial" w:eastAsiaTheme="minorHAnsi" w:hAnsi="Arial" w:cs="Arial"/>
                <w:i/>
                <w:lang w:val="sv-SE"/>
              </w:rPr>
              <w:t xml:space="preserve"> </w:t>
            </w:r>
            <w:proofErr w:type="spellStart"/>
            <w:r w:rsidRPr="00507B18">
              <w:rPr>
                <w:rFonts w:ascii="Arial" w:eastAsiaTheme="minorHAnsi" w:hAnsi="Arial" w:cs="Arial"/>
                <w:i/>
                <w:lang w:val="sv-SE"/>
              </w:rPr>
              <w:t>analysis</w:t>
            </w:r>
            <w:proofErr w:type="spellEnd"/>
            <w:r w:rsidRPr="00507B18">
              <w:rPr>
                <w:rFonts w:ascii="Arial" w:eastAsiaTheme="minorHAnsi" w:hAnsi="Arial" w:cs="Arial"/>
                <w:i/>
                <w:lang w:val="sv-SE"/>
              </w:rPr>
              <w:t>”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</w:p>
        </w:tc>
      </w:tr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lang w:val="sv-SE"/>
              </w:rPr>
              <w:t>”Faktainsamling</w:t>
            </w:r>
            <w:r w:rsidRPr="00507B18">
              <w:rPr>
                <w:rFonts w:ascii="Arial" w:eastAsiaTheme="minorHAnsi" w:hAnsi="Arial" w:cs="Arial"/>
                <w:lang w:val="sv-SE"/>
              </w:rPr>
              <w:t>” ”</w:t>
            </w:r>
            <w:proofErr w:type="spellStart"/>
            <w:r w:rsidRPr="00507B18">
              <w:rPr>
                <w:rFonts w:ascii="Arial" w:eastAsiaTheme="minorHAnsi" w:hAnsi="Arial" w:cs="Arial"/>
                <w:lang w:val="sv-SE"/>
              </w:rPr>
              <w:t>Establishing</w:t>
            </w:r>
            <w:proofErr w:type="spellEnd"/>
            <w:r w:rsidRPr="00507B18">
              <w:rPr>
                <w:rFonts w:ascii="Arial" w:eastAsiaTheme="minorHAnsi" w:hAnsi="Arial" w:cs="Arial"/>
                <w:lang w:val="sv-SE"/>
              </w:rPr>
              <w:t xml:space="preserve"> </w:t>
            </w:r>
            <w:proofErr w:type="spellStart"/>
            <w:r w:rsidRPr="00507B18">
              <w:rPr>
                <w:rFonts w:ascii="Arial" w:eastAsiaTheme="minorHAnsi" w:hAnsi="Arial" w:cs="Arial"/>
                <w:lang w:val="sv-SE"/>
              </w:rPr>
              <w:t>facts</w:t>
            </w:r>
            <w:proofErr w:type="spellEnd"/>
            <w:r w:rsidRPr="00507B18">
              <w:rPr>
                <w:rFonts w:ascii="Arial" w:eastAsiaTheme="minorHAnsi" w:hAnsi="Arial" w:cs="Arial"/>
                <w:lang w:val="sv-SE"/>
              </w:rPr>
              <w:t>”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 xml:space="preserve">- Analys om </w:t>
            </w:r>
            <w:r w:rsidRPr="00507B18">
              <w:rPr>
                <w:rFonts w:ascii="Arial" w:hAnsi="Arial" w:cs="Arial"/>
                <w:i/>
                <w:lang w:val="sv-SE"/>
              </w:rPr>
              <w:t>vad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när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var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vem</w:t>
            </w:r>
            <w:r w:rsidRPr="00507B18">
              <w:rPr>
                <w:rFonts w:ascii="Arial" w:hAnsi="Arial" w:cs="Arial"/>
                <w:lang w:val="sv-SE"/>
              </w:rPr>
              <w:t xml:space="preserve"> och </w:t>
            </w:r>
            <w:r w:rsidRPr="00507B18">
              <w:rPr>
                <w:rFonts w:ascii="Arial" w:hAnsi="Arial" w:cs="Arial"/>
                <w:i/>
                <w:lang w:val="sv-SE"/>
              </w:rPr>
              <w:t>hur</w:t>
            </w:r>
            <w:r w:rsidRPr="00507B18">
              <w:rPr>
                <w:rFonts w:ascii="Arial" w:hAnsi="Arial" w:cs="Arial"/>
                <w:lang w:val="sv-SE"/>
              </w:rPr>
              <w:t xml:space="preserve"> händelsen uppstod. 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>- Kan även omfatta analys av befintlig procedur, händelseförloppet, regelkravet etc.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(Inklusive utbredningsanalys - om avvikelsen är ett systemfel eller enskild händelse/enstaka fall)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(GM1 CAMO.A.150, GM1 145.A.95, GM1 21.A.125B(a), 21.A.158(a) and 21.A.258(a))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18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507B18">
              <w:rPr>
                <w:rFonts w:ascii="Arial" w:hAnsi="Arial" w:cs="Arial"/>
              </w:rPr>
            </w:r>
            <w:r w:rsidRPr="00507B18">
              <w:rPr>
                <w:rFonts w:ascii="Arial" w:hAnsi="Arial" w:cs="Arial"/>
              </w:rPr>
              <w:fldChar w:fldCharType="separate"/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proofErr w:type="spellStart"/>
            <w:r w:rsidRPr="00507B18">
              <w:rPr>
                <w:rFonts w:ascii="Arial" w:hAnsi="Arial" w:cs="Arial"/>
                <w:b/>
              </w:rPr>
              <w:t>Problemformulering</w:t>
            </w:r>
            <w:proofErr w:type="spellEnd"/>
            <w:r w:rsidRPr="00507B18">
              <w:rPr>
                <w:rFonts w:ascii="Arial" w:hAnsi="Arial" w:cs="Arial"/>
                <w:b/>
              </w:rPr>
              <w:t xml:space="preserve"> </w:t>
            </w:r>
            <w:r w:rsidRPr="00507B18">
              <w:rPr>
                <w:rFonts w:ascii="Arial" w:hAnsi="Arial" w:cs="Arial"/>
              </w:rPr>
              <w:t>“Problem statement”</w:t>
            </w:r>
            <w:r w:rsidRPr="00507B18">
              <w:rPr>
                <w:rFonts w:ascii="Arial" w:hAnsi="Arial" w:cs="Arial"/>
                <w:lang w:val="sv-SE"/>
              </w:rPr>
              <w:t xml:space="preserve"> 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>- Definiera ”problemet” baserat på vad som identifierats i faktainsamlingen.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(Problemformuleringen bör innehålla vilken process som berörs)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18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507B18">
              <w:rPr>
                <w:rFonts w:ascii="Arial" w:hAnsi="Arial" w:cs="Arial"/>
              </w:rPr>
            </w:r>
            <w:r w:rsidRPr="00507B18">
              <w:rPr>
                <w:rFonts w:ascii="Arial" w:hAnsi="Arial" w:cs="Arial"/>
              </w:rPr>
              <w:fldChar w:fldCharType="separate"/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lang w:val="sv-SE"/>
              </w:rPr>
              <w:t>Grundorsaksanalys</w:t>
            </w:r>
            <w:r w:rsidRPr="00507B18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507B18">
              <w:rPr>
                <w:rFonts w:ascii="Arial" w:eastAsiaTheme="minorHAnsi" w:hAnsi="Arial" w:cs="Arial"/>
                <w:lang w:val="sv-SE"/>
              </w:rPr>
              <w:t>Root</w:t>
            </w:r>
            <w:proofErr w:type="spellEnd"/>
            <w:r w:rsidRPr="00507B18">
              <w:rPr>
                <w:rFonts w:ascii="Arial" w:eastAsiaTheme="minorHAnsi" w:hAnsi="Arial" w:cs="Arial"/>
                <w:lang w:val="sv-SE"/>
              </w:rPr>
              <w:t xml:space="preserve"> cause </w:t>
            </w:r>
            <w:proofErr w:type="spellStart"/>
            <w:r w:rsidRPr="00507B18">
              <w:rPr>
                <w:rFonts w:ascii="Arial" w:eastAsiaTheme="minorHAnsi" w:hAnsi="Arial" w:cs="Arial"/>
                <w:lang w:val="sv-SE"/>
              </w:rPr>
              <w:t>analysis</w:t>
            </w:r>
            <w:proofErr w:type="spellEnd"/>
            <w:r w:rsidRPr="00507B18">
              <w:rPr>
                <w:rFonts w:ascii="Arial" w:eastAsiaTheme="minorHAnsi" w:hAnsi="Arial" w:cs="Arial"/>
                <w:lang w:val="sv-SE"/>
              </w:rPr>
              <w:t>”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>- Identifierar orsak(er) till varför en avvikelse (händelse) uppkommer.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(Enligt verksamhetshandbokens metoder/verktyg. Exempel på metoder/verktyg: 5 varför, felträdsdiagram, etc.) 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(Omfattningen kan bero på avvikelsens allvarlighet (risk), omfattning (utbredningsanalysen)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60203F" w:rsidRPr="00FD69AC" w:rsidTr="00BF5D57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203F" w:rsidRPr="00FD69AC" w:rsidTr="00BF5D57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E14C9" w:rsidRDefault="007E14C9"/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66CC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Grundorsak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”Root cause(s)”</w:t>
            </w:r>
          </w:p>
          <w:p w:rsidR="0060203F" w:rsidRPr="00FD69AC" w:rsidRDefault="00B76ABA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Pr="00EC7FD5">
              <w:rPr>
                <w:rFonts w:ascii="Arial" w:hAnsi="Arial" w:cs="Arial"/>
                <w:i/>
                <w:sz w:val="16"/>
                <w:szCs w:val="16"/>
                <w:lang w:val="sv-SE"/>
              </w:rPr>
              <w:t>Enligt vad som framkommit i grundorsaksanalysen</w:t>
            </w: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  <w:r w:rsidRPr="00EC7FD5">
              <w:rPr>
                <w:rFonts w:ascii="Arial" w:hAnsi="Arial" w:cs="Arial"/>
                <w:i/>
                <w:sz w:val="16"/>
                <w:szCs w:val="16"/>
                <w:lang w:val="sv-SE"/>
              </w:rPr>
              <w:t>.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7"/>
        </w:trPr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00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Korrigerande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 xml:space="preserve"> 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åtgärd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”Corrective action(s)”</w:t>
            </w:r>
          </w:p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Åtgärd(er) som förhindrar upprepning av </w:t>
            </w:r>
            <w:r w:rsidRPr="00FD69AC">
              <w:rPr>
                <w:rFonts w:ascii="Arial" w:hAnsi="Arial" w:cs="Arial"/>
                <w:lang w:val="sv-SE"/>
              </w:rPr>
              <w:t>en 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>.</w:t>
            </w:r>
          </w:p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(Korrigerande åtgärd(er) </w:t>
            </w:r>
            <w:r w:rsidRPr="00FD69AC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grundorsaken(</w:t>
            </w:r>
            <w:proofErr w:type="spellStart"/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erna</w:t>
            </w:r>
            <w:proofErr w:type="spellEnd"/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)).</w:t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korrigerande åtgärder för att förhindra upprepning inte anses tillämpligt, krävs en motivering.</w:t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B0CC9" w:rsidRDefault="00DB0CC9">
      <w:pPr>
        <w:rPr>
          <w:lang w:val="sv-SE"/>
        </w:rPr>
      </w:pPr>
    </w:p>
    <w:p w:rsidR="00DD2000" w:rsidRDefault="00DD2000">
      <w:pPr>
        <w:rPr>
          <w:lang w:val="sv-SE"/>
        </w:rPr>
      </w:pPr>
      <w:r>
        <w:rPr>
          <w:lang w:val="sv-SE"/>
        </w:rPr>
        <w:br w:type="page"/>
      </w:r>
    </w:p>
    <w:p w:rsidR="00F75BD1" w:rsidRDefault="00F75BD1" w:rsidP="00661F34">
      <w:pPr>
        <w:rPr>
          <w:noProof/>
          <w:lang w:val="sv-SE" w:eastAsia="sv-SE"/>
        </w:rPr>
      </w:pPr>
    </w:p>
    <w:p w:rsidR="001A44C4" w:rsidRDefault="001A44C4" w:rsidP="00661F34">
      <w:pPr>
        <w:rPr>
          <w:noProof/>
          <w:lang w:val="sv-SE" w:eastAsia="sv-SE"/>
        </w:rPr>
      </w:pPr>
      <w:r>
        <w:rPr>
          <w:noProof/>
          <w:lang w:val="sv-SE" w:eastAsia="sv-SE"/>
        </w:rPr>
        <w:drawing>
          <wp:inline distT="0" distB="0" distL="0" distR="0" wp14:anchorId="68D0E7B4" wp14:editId="3155C486">
            <wp:extent cx="6522686" cy="3415145"/>
            <wp:effectExtent l="19050" t="19050" r="12065" b="1397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48" t="3890" r="12863" b="3187"/>
                    <a:stretch/>
                  </pic:blipFill>
                  <pic:spPr bwMode="auto">
                    <a:xfrm>
                      <a:off x="0" y="0"/>
                      <a:ext cx="6577674" cy="344393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F34" w:rsidRDefault="00661F34" w:rsidP="00661F34">
      <w:pPr>
        <w:rPr>
          <w:rFonts w:ascii="Arial" w:hAnsi="Arial" w:cs="Arial"/>
        </w:rPr>
      </w:pPr>
    </w:p>
    <w:sectPr w:rsidR="00661F34" w:rsidSect="009C75B1">
      <w:headerReference w:type="default" r:id="rId9"/>
      <w:footerReference w:type="default" r:id="rId10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95" w:rsidRDefault="00D82695">
      <w:r>
        <w:separator/>
      </w:r>
    </w:p>
  </w:endnote>
  <w:endnote w:type="continuationSeparator" w:id="0">
    <w:p w:rsidR="00D82695" w:rsidRDefault="00D8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3" w:rsidRPr="000563B5" w:rsidRDefault="00B36533" w:rsidP="00683FB4">
    <w:pPr>
      <w:jc w:val="center"/>
      <w:rPr>
        <w:lang w:val="sv-SE"/>
      </w:rPr>
    </w:pPr>
    <w:r w:rsidRPr="002A3FAF">
      <w:rPr>
        <w:rFonts w:ascii="Verdana" w:hAnsi="Verdana"/>
        <w:sz w:val="12"/>
        <w:szCs w:val="12"/>
        <w:lang w:val="sv-SE"/>
      </w:rPr>
      <w:t xml:space="preserve">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0368F6">
      <w:rPr>
        <w:rFonts w:ascii="Verdana" w:hAnsi="Verdana"/>
        <w:noProof/>
        <w:sz w:val="12"/>
        <w:szCs w:val="12"/>
        <w:lang w:val="sv-SE"/>
      </w:rPr>
      <w:t>3</w:t>
    </w:r>
    <w:r w:rsidR="00661ADF" w:rsidRPr="002A3FAF">
      <w:rPr>
        <w:rFonts w:ascii="Verdana" w:hAnsi="Verdana"/>
        <w:sz w:val="12"/>
        <w:szCs w:val="12"/>
      </w:rPr>
      <w:fldChar w:fldCharType="end"/>
    </w:r>
    <w:r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0368F6">
      <w:rPr>
        <w:rFonts w:ascii="Verdana" w:hAnsi="Verdana"/>
        <w:noProof/>
        <w:sz w:val="12"/>
        <w:szCs w:val="12"/>
        <w:lang w:val="sv-SE"/>
      </w:rPr>
      <w:t>3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95" w:rsidRDefault="00D82695">
      <w:r>
        <w:separator/>
      </w:r>
    </w:p>
  </w:footnote>
  <w:footnote w:type="continuationSeparator" w:id="0">
    <w:p w:rsidR="00D82695" w:rsidRDefault="00D8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4" w:rsidRPr="000A31F8" w:rsidRDefault="00683FB4">
    <w:pPr>
      <w:pStyle w:val="Sidhuvud"/>
      <w:rPr>
        <w:rFonts w:ascii="Arial" w:hAnsi="Arial" w:cs="Arial"/>
        <w:b/>
        <w:sz w:val="28"/>
      </w:rPr>
    </w:pPr>
  </w:p>
  <w:p w:rsidR="00683FB4" w:rsidRPr="0060203F" w:rsidRDefault="00EF2ADC">
    <w:pPr>
      <w:pStyle w:val="Sidhuvud"/>
      <w:rPr>
        <w:rFonts w:ascii="Arial" w:hAnsi="Arial" w:cs="Arial"/>
        <w:b/>
        <w:sz w:val="16"/>
        <w:lang w:val="sv-SE"/>
      </w:rPr>
    </w:pPr>
    <w:r w:rsidRPr="0060203F">
      <w:rPr>
        <w:rFonts w:ascii="Arial" w:hAnsi="Arial" w:cs="Arial"/>
        <w:b/>
        <w:sz w:val="16"/>
        <w:lang w:val="sv-SE"/>
      </w:rPr>
      <w:t>Guide</w:t>
    </w:r>
    <w:r w:rsidR="000A31F8" w:rsidRPr="0060203F">
      <w:rPr>
        <w:rFonts w:ascii="Arial" w:hAnsi="Arial" w:cs="Arial"/>
        <w:b/>
        <w:sz w:val="16"/>
        <w:lang w:val="sv-SE"/>
      </w:rPr>
      <w:t xml:space="preserve"> för</w:t>
    </w:r>
    <w:r w:rsidRPr="0060203F">
      <w:rPr>
        <w:rFonts w:ascii="Arial" w:hAnsi="Arial" w:cs="Arial"/>
        <w:b/>
        <w:sz w:val="16"/>
        <w:lang w:val="sv-SE"/>
      </w:rPr>
      <w:t xml:space="preserve"> å</w:t>
    </w:r>
    <w:r w:rsidR="00683FB4" w:rsidRPr="0060203F">
      <w:rPr>
        <w:rFonts w:ascii="Arial" w:hAnsi="Arial" w:cs="Arial"/>
        <w:b/>
        <w:sz w:val="16"/>
        <w:lang w:val="sv-SE"/>
      </w:rPr>
      <w:t>tgärdsplan</w:t>
    </w:r>
    <w:r w:rsidR="00B66D1B" w:rsidRPr="0060203F">
      <w:rPr>
        <w:rFonts w:ascii="Arial" w:hAnsi="Arial" w:cs="Arial"/>
        <w:b/>
        <w:sz w:val="16"/>
        <w:lang w:val="sv-SE"/>
      </w:rPr>
      <w:t xml:space="preserve"> </w:t>
    </w:r>
    <w:r w:rsidR="008931A8" w:rsidRPr="0060203F">
      <w:rPr>
        <w:rFonts w:ascii="Arial" w:hAnsi="Arial" w:cs="Arial"/>
        <w:b/>
        <w:sz w:val="16"/>
        <w:lang w:val="sv-SE"/>
      </w:rPr>
      <w:t>–</w:t>
    </w:r>
    <w:r w:rsidR="00B66D1B" w:rsidRPr="0060203F">
      <w:rPr>
        <w:rFonts w:ascii="Arial" w:hAnsi="Arial" w:cs="Arial"/>
        <w:b/>
        <w:sz w:val="16"/>
        <w:lang w:val="sv-SE"/>
      </w:rPr>
      <w:t xml:space="preserve"> </w:t>
    </w:r>
    <w:r w:rsidR="008931A8" w:rsidRPr="0060203F">
      <w:rPr>
        <w:rFonts w:ascii="Arial" w:hAnsi="Arial" w:cs="Arial"/>
        <w:b/>
        <w:sz w:val="16"/>
        <w:lang w:val="sv-SE"/>
      </w:rPr>
      <w:t>Övriga</w:t>
    </w:r>
  </w:p>
  <w:p w:rsidR="00683FB4" w:rsidRPr="007A2404" w:rsidRDefault="00BD3CFE">
    <w:pPr>
      <w:pStyle w:val="Sidhuvud"/>
      <w:rPr>
        <w:rFonts w:ascii="Arial" w:hAnsi="Arial" w:cs="Arial"/>
        <w:sz w:val="16"/>
        <w:lang w:val="sv-SE"/>
      </w:rPr>
    </w:pPr>
    <w:r w:rsidRPr="007A2404">
      <w:rPr>
        <w:rFonts w:ascii="Arial" w:hAnsi="Arial" w:cs="Arial"/>
        <w:sz w:val="16"/>
        <w:lang w:val="sv-SE"/>
      </w:rPr>
      <w:t xml:space="preserve">Rev </w:t>
    </w:r>
    <w:r w:rsidR="007E14C9" w:rsidRPr="007A2404">
      <w:rPr>
        <w:rFonts w:ascii="Arial" w:hAnsi="Arial" w:cs="Arial"/>
        <w:sz w:val="16"/>
        <w:lang w:val="sv-SE"/>
      </w:rPr>
      <w:t>0</w:t>
    </w:r>
    <w:r w:rsidR="00683FB4" w:rsidRPr="007A2404">
      <w:rPr>
        <w:rFonts w:ascii="Arial" w:hAnsi="Arial" w:cs="Arial"/>
        <w:sz w:val="16"/>
        <w:lang w:val="sv-SE"/>
      </w:rPr>
      <w:t xml:space="preserve"> </w:t>
    </w:r>
    <w:r w:rsidR="000632F9" w:rsidRPr="007A2404">
      <w:rPr>
        <w:rFonts w:ascii="Arial" w:hAnsi="Arial" w:cs="Arial"/>
        <w:sz w:val="16"/>
        <w:lang w:val="sv-SE"/>
      </w:rPr>
      <w:t>2025-05</w:t>
    </w:r>
    <w:r w:rsidR="007E14C9" w:rsidRPr="007A2404">
      <w:rPr>
        <w:rFonts w:ascii="Arial" w:hAnsi="Arial" w:cs="Arial"/>
        <w:sz w:val="16"/>
        <w:lang w:val="sv-SE"/>
      </w:rPr>
      <w:t>-</w:t>
    </w:r>
    <w:r w:rsidR="007A2404" w:rsidRPr="007A2404">
      <w:rPr>
        <w:rFonts w:ascii="Arial" w:hAnsi="Arial" w:cs="Arial"/>
        <w:sz w:val="16"/>
        <w:lang w:val="sv-SE"/>
      </w:rPr>
      <w:t>1</w:t>
    </w:r>
    <w:r w:rsidR="000368F6">
      <w:rPr>
        <w:rFonts w:ascii="Arial" w:hAnsi="Arial" w:cs="Arial"/>
        <w:sz w:val="16"/>
        <w:lang w:val="sv-S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 w15:restartNumberingAfterBreak="0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 w15:restartNumberingAfterBreak="0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FB25650"/>
    <w:multiLevelType w:val="hybridMultilevel"/>
    <w:tmpl w:val="F6E41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E"/>
    <w:rsid w:val="000045D4"/>
    <w:rsid w:val="000057E7"/>
    <w:rsid w:val="000058DF"/>
    <w:rsid w:val="000068EA"/>
    <w:rsid w:val="0001059E"/>
    <w:rsid w:val="0001135C"/>
    <w:rsid w:val="00015A1E"/>
    <w:rsid w:val="00017484"/>
    <w:rsid w:val="000203CB"/>
    <w:rsid w:val="000225D3"/>
    <w:rsid w:val="00027B3F"/>
    <w:rsid w:val="000306E1"/>
    <w:rsid w:val="000313AE"/>
    <w:rsid w:val="0003293C"/>
    <w:rsid w:val="00034CBA"/>
    <w:rsid w:val="000368F6"/>
    <w:rsid w:val="00042055"/>
    <w:rsid w:val="00043401"/>
    <w:rsid w:val="00045277"/>
    <w:rsid w:val="00047E88"/>
    <w:rsid w:val="0005222C"/>
    <w:rsid w:val="00054756"/>
    <w:rsid w:val="00054AA8"/>
    <w:rsid w:val="000563B5"/>
    <w:rsid w:val="00062331"/>
    <w:rsid w:val="000632F9"/>
    <w:rsid w:val="000657A4"/>
    <w:rsid w:val="00065B8D"/>
    <w:rsid w:val="000775CD"/>
    <w:rsid w:val="00080565"/>
    <w:rsid w:val="000829C8"/>
    <w:rsid w:val="00090BD7"/>
    <w:rsid w:val="00092106"/>
    <w:rsid w:val="0009259D"/>
    <w:rsid w:val="00097110"/>
    <w:rsid w:val="000A0416"/>
    <w:rsid w:val="000A1059"/>
    <w:rsid w:val="000A31F8"/>
    <w:rsid w:val="000A3C55"/>
    <w:rsid w:val="000A480B"/>
    <w:rsid w:val="000A695E"/>
    <w:rsid w:val="000A7291"/>
    <w:rsid w:val="000B318B"/>
    <w:rsid w:val="000B388B"/>
    <w:rsid w:val="000B52AD"/>
    <w:rsid w:val="000C48E2"/>
    <w:rsid w:val="000D206E"/>
    <w:rsid w:val="000D5B1F"/>
    <w:rsid w:val="000E01E2"/>
    <w:rsid w:val="000E3AE2"/>
    <w:rsid w:val="0010112E"/>
    <w:rsid w:val="0010139E"/>
    <w:rsid w:val="0010787D"/>
    <w:rsid w:val="00115605"/>
    <w:rsid w:val="00115A4B"/>
    <w:rsid w:val="00123490"/>
    <w:rsid w:val="001244DC"/>
    <w:rsid w:val="0013430C"/>
    <w:rsid w:val="00137264"/>
    <w:rsid w:val="001378D1"/>
    <w:rsid w:val="00140164"/>
    <w:rsid w:val="00150489"/>
    <w:rsid w:val="0015100D"/>
    <w:rsid w:val="00157496"/>
    <w:rsid w:val="00161223"/>
    <w:rsid w:val="00172803"/>
    <w:rsid w:val="00176E2D"/>
    <w:rsid w:val="001842DC"/>
    <w:rsid w:val="00190C75"/>
    <w:rsid w:val="00195532"/>
    <w:rsid w:val="001A31B3"/>
    <w:rsid w:val="001A44C4"/>
    <w:rsid w:val="001B13D5"/>
    <w:rsid w:val="001B1DC0"/>
    <w:rsid w:val="001B4339"/>
    <w:rsid w:val="001B6AFB"/>
    <w:rsid w:val="001C16F1"/>
    <w:rsid w:val="001C5638"/>
    <w:rsid w:val="001D0B47"/>
    <w:rsid w:val="001D5374"/>
    <w:rsid w:val="001E44E8"/>
    <w:rsid w:val="001F7132"/>
    <w:rsid w:val="002000E9"/>
    <w:rsid w:val="002030AA"/>
    <w:rsid w:val="00206B0A"/>
    <w:rsid w:val="002106A7"/>
    <w:rsid w:val="00212ADF"/>
    <w:rsid w:val="00217F2C"/>
    <w:rsid w:val="00221B6E"/>
    <w:rsid w:val="00221E8F"/>
    <w:rsid w:val="00222A41"/>
    <w:rsid w:val="00232C81"/>
    <w:rsid w:val="00233D27"/>
    <w:rsid w:val="002530D9"/>
    <w:rsid w:val="0026179C"/>
    <w:rsid w:val="00267019"/>
    <w:rsid w:val="00270CE9"/>
    <w:rsid w:val="00276F77"/>
    <w:rsid w:val="002817F2"/>
    <w:rsid w:val="00283146"/>
    <w:rsid w:val="002839E4"/>
    <w:rsid w:val="0028687D"/>
    <w:rsid w:val="00287465"/>
    <w:rsid w:val="00293DF7"/>
    <w:rsid w:val="00296DC1"/>
    <w:rsid w:val="002A3B7E"/>
    <w:rsid w:val="002A3FAF"/>
    <w:rsid w:val="002B046E"/>
    <w:rsid w:val="002B2D7C"/>
    <w:rsid w:val="002B40BA"/>
    <w:rsid w:val="002B4610"/>
    <w:rsid w:val="002C45E3"/>
    <w:rsid w:val="002C45FC"/>
    <w:rsid w:val="002C520A"/>
    <w:rsid w:val="002E0B90"/>
    <w:rsid w:val="002E3612"/>
    <w:rsid w:val="002E73C6"/>
    <w:rsid w:val="002F6FDF"/>
    <w:rsid w:val="00302010"/>
    <w:rsid w:val="00305D1A"/>
    <w:rsid w:val="0031170A"/>
    <w:rsid w:val="00311C16"/>
    <w:rsid w:val="00315793"/>
    <w:rsid w:val="00324602"/>
    <w:rsid w:val="0033143C"/>
    <w:rsid w:val="00332A9C"/>
    <w:rsid w:val="00340A51"/>
    <w:rsid w:val="00342BAA"/>
    <w:rsid w:val="00343C13"/>
    <w:rsid w:val="00344A60"/>
    <w:rsid w:val="00357E91"/>
    <w:rsid w:val="00361947"/>
    <w:rsid w:val="00371582"/>
    <w:rsid w:val="00377364"/>
    <w:rsid w:val="00381051"/>
    <w:rsid w:val="00381C1C"/>
    <w:rsid w:val="003836C7"/>
    <w:rsid w:val="003861A7"/>
    <w:rsid w:val="003923B2"/>
    <w:rsid w:val="00394E03"/>
    <w:rsid w:val="003A2323"/>
    <w:rsid w:val="003A5D7A"/>
    <w:rsid w:val="003B52C4"/>
    <w:rsid w:val="003C4226"/>
    <w:rsid w:val="003D3B65"/>
    <w:rsid w:val="003D3D04"/>
    <w:rsid w:val="003D7CF9"/>
    <w:rsid w:val="003E0514"/>
    <w:rsid w:val="003E40F9"/>
    <w:rsid w:val="003E71CA"/>
    <w:rsid w:val="003F16F1"/>
    <w:rsid w:val="003F2821"/>
    <w:rsid w:val="003F2E02"/>
    <w:rsid w:val="00402881"/>
    <w:rsid w:val="004029E1"/>
    <w:rsid w:val="00403899"/>
    <w:rsid w:val="004046E7"/>
    <w:rsid w:val="00415181"/>
    <w:rsid w:val="004176EB"/>
    <w:rsid w:val="00420242"/>
    <w:rsid w:val="00426683"/>
    <w:rsid w:val="00427A97"/>
    <w:rsid w:val="00430144"/>
    <w:rsid w:val="00435E63"/>
    <w:rsid w:val="00447A8F"/>
    <w:rsid w:val="004609D5"/>
    <w:rsid w:val="004657BE"/>
    <w:rsid w:val="00475AEA"/>
    <w:rsid w:val="0048024D"/>
    <w:rsid w:val="00481423"/>
    <w:rsid w:val="00481CEB"/>
    <w:rsid w:val="00484286"/>
    <w:rsid w:val="00485B9D"/>
    <w:rsid w:val="00492B13"/>
    <w:rsid w:val="004A04BB"/>
    <w:rsid w:val="004A6E57"/>
    <w:rsid w:val="004B0F3F"/>
    <w:rsid w:val="004C3511"/>
    <w:rsid w:val="004E0DF8"/>
    <w:rsid w:val="004E29FA"/>
    <w:rsid w:val="004E3CA6"/>
    <w:rsid w:val="004E4969"/>
    <w:rsid w:val="004E660F"/>
    <w:rsid w:val="004E7436"/>
    <w:rsid w:val="004F12F2"/>
    <w:rsid w:val="004F6854"/>
    <w:rsid w:val="00500DCC"/>
    <w:rsid w:val="0050134F"/>
    <w:rsid w:val="00510E5E"/>
    <w:rsid w:val="00511D3F"/>
    <w:rsid w:val="00524F12"/>
    <w:rsid w:val="005260EE"/>
    <w:rsid w:val="00530CD7"/>
    <w:rsid w:val="00532F03"/>
    <w:rsid w:val="00535C5B"/>
    <w:rsid w:val="00545C61"/>
    <w:rsid w:val="00550ABA"/>
    <w:rsid w:val="005533F7"/>
    <w:rsid w:val="00557CA1"/>
    <w:rsid w:val="005608A5"/>
    <w:rsid w:val="00565EC9"/>
    <w:rsid w:val="005817FB"/>
    <w:rsid w:val="00584D7F"/>
    <w:rsid w:val="00592FF0"/>
    <w:rsid w:val="00597D70"/>
    <w:rsid w:val="005B3C35"/>
    <w:rsid w:val="005B49B1"/>
    <w:rsid w:val="005B5D00"/>
    <w:rsid w:val="005B7A35"/>
    <w:rsid w:val="005C4402"/>
    <w:rsid w:val="005C7C59"/>
    <w:rsid w:val="005D67B5"/>
    <w:rsid w:val="005D7D0B"/>
    <w:rsid w:val="005E0320"/>
    <w:rsid w:val="005E2D51"/>
    <w:rsid w:val="0060203F"/>
    <w:rsid w:val="00602393"/>
    <w:rsid w:val="0060794B"/>
    <w:rsid w:val="00614AE4"/>
    <w:rsid w:val="0062025B"/>
    <w:rsid w:val="006211E1"/>
    <w:rsid w:val="006235C1"/>
    <w:rsid w:val="0062488C"/>
    <w:rsid w:val="006365A5"/>
    <w:rsid w:val="00636B0D"/>
    <w:rsid w:val="006476B8"/>
    <w:rsid w:val="0064776C"/>
    <w:rsid w:val="0065442D"/>
    <w:rsid w:val="00661ADF"/>
    <w:rsid w:val="00661F34"/>
    <w:rsid w:val="006675F2"/>
    <w:rsid w:val="00670035"/>
    <w:rsid w:val="00671164"/>
    <w:rsid w:val="00671855"/>
    <w:rsid w:val="00671E12"/>
    <w:rsid w:val="00674E71"/>
    <w:rsid w:val="00674FB8"/>
    <w:rsid w:val="00675E1D"/>
    <w:rsid w:val="0067715D"/>
    <w:rsid w:val="00681A83"/>
    <w:rsid w:val="00683FB4"/>
    <w:rsid w:val="0068552D"/>
    <w:rsid w:val="00695BC8"/>
    <w:rsid w:val="006A3D10"/>
    <w:rsid w:val="006B384D"/>
    <w:rsid w:val="006B4B57"/>
    <w:rsid w:val="006C4D38"/>
    <w:rsid w:val="006C6DD5"/>
    <w:rsid w:val="006D2FAB"/>
    <w:rsid w:val="006D55D2"/>
    <w:rsid w:val="006E1A77"/>
    <w:rsid w:val="006F181C"/>
    <w:rsid w:val="006F36DA"/>
    <w:rsid w:val="00701248"/>
    <w:rsid w:val="00706A7D"/>
    <w:rsid w:val="007103C3"/>
    <w:rsid w:val="00715502"/>
    <w:rsid w:val="00717C61"/>
    <w:rsid w:val="00722C26"/>
    <w:rsid w:val="00722E66"/>
    <w:rsid w:val="00727780"/>
    <w:rsid w:val="0072784A"/>
    <w:rsid w:val="007312F7"/>
    <w:rsid w:val="00734EC0"/>
    <w:rsid w:val="00736E54"/>
    <w:rsid w:val="00737398"/>
    <w:rsid w:val="00741BE3"/>
    <w:rsid w:val="00746A9E"/>
    <w:rsid w:val="007541FF"/>
    <w:rsid w:val="00755EE4"/>
    <w:rsid w:val="00757E63"/>
    <w:rsid w:val="00760A5E"/>
    <w:rsid w:val="00764DDA"/>
    <w:rsid w:val="00773F0F"/>
    <w:rsid w:val="007758B8"/>
    <w:rsid w:val="00777E80"/>
    <w:rsid w:val="00780F11"/>
    <w:rsid w:val="0078183C"/>
    <w:rsid w:val="00792EED"/>
    <w:rsid w:val="007A2404"/>
    <w:rsid w:val="007A311F"/>
    <w:rsid w:val="007A55D4"/>
    <w:rsid w:val="007B2A97"/>
    <w:rsid w:val="007B52D4"/>
    <w:rsid w:val="007B5A6C"/>
    <w:rsid w:val="007B7AB3"/>
    <w:rsid w:val="007C2418"/>
    <w:rsid w:val="007C62C3"/>
    <w:rsid w:val="007D0504"/>
    <w:rsid w:val="007E14C9"/>
    <w:rsid w:val="007E24B8"/>
    <w:rsid w:val="007F188C"/>
    <w:rsid w:val="007F57E1"/>
    <w:rsid w:val="007F776F"/>
    <w:rsid w:val="00802A44"/>
    <w:rsid w:val="00802D26"/>
    <w:rsid w:val="008032A3"/>
    <w:rsid w:val="00806B0A"/>
    <w:rsid w:val="0081081E"/>
    <w:rsid w:val="00814A6A"/>
    <w:rsid w:val="008223B3"/>
    <w:rsid w:val="008236FC"/>
    <w:rsid w:val="00827A90"/>
    <w:rsid w:val="00852CCE"/>
    <w:rsid w:val="0085596B"/>
    <w:rsid w:val="0085731F"/>
    <w:rsid w:val="008574E1"/>
    <w:rsid w:val="0086127F"/>
    <w:rsid w:val="00862765"/>
    <w:rsid w:val="00862833"/>
    <w:rsid w:val="008677D4"/>
    <w:rsid w:val="008734A9"/>
    <w:rsid w:val="00873649"/>
    <w:rsid w:val="008742E3"/>
    <w:rsid w:val="008866F6"/>
    <w:rsid w:val="008931A8"/>
    <w:rsid w:val="008949BE"/>
    <w:rsid w:val="0089696E"/>
    <w:rsid w:val="008A7AF6"/>
    <w:rsid w:val="008B001D"/>
    <w:rsid w:val="008B018D"/>
    <w:rsid w:val="008B0BAC"/>
    <w:rsid w:val="008B4EF5"/>
    <w:rsid w:val="008B59D8"/>
    <w:rsid w:val="008C0A23"/>
    <w:rsid w:val="008C39EF"/>
    <w:rsid w:val="008C598C"/>
    <w:rsid w:val="008D3614"/>
    <w:rsid w:val="008D3F5C"/>
    <w:rsid w:val="008E774E"/>
    <w:rsid w:val="008F4640"/>
    <w:rsid w:val="009075E9"/>
    <w:rsid w:val="009111DE"/>
    <w:rsid w:val="00917BB7"/>
    <w:rsid w:val="009304A4"/>
    <w:rsid w:val="00931647"/>
    <w:rsid w:val="00932C39"/>
    <w:rsid w:val="0093311E"/>
    <w:rsid w:val="009376C2"/>
    <w:rsid w:val="0094007B"/>
    <w:rsid w:val="0095041C"/>
    <w:rsid w:val="0096146A"/>
    <w:rsid w:val="009645E1"/>
    <w:rsid w:val="00966B77"/>
    <w:rsid w:val="00971C34"/>
    <w:rsid w:val="00972CF6"/>
    <w:rsid w:val="00977C46"/>
    <w:rsid w:val="00981221"/>
    <w:rsid w:val="009829EF"/>
    <w:rsid w:val="00983AD4"/>
    <w:rsid w:val="00984AC0"/>
    <w:rsid w:val="009851D6"/>
    <w:rsid w:val="00990B7A"/>
    <w:rsid w:val="00991E44"/>
    <w:rsid w:val="00995627"/>
    <w:rsid w:val="009B3937"/>
    <w:rsid w:val="009B4506"/>
    <w:rsid w:val="009B7EB5"/>
    <w:rsid w:val="009C393F"/>
    <w:rsid w:val="009C75B1"/>
    <w:rsid w:val="009D1C66"/>
    <w:rsid w:val="009D2D3C"/>
    <w:rsid w:val="009D3EB3"/>
    <w:rsid w:val="009D4B62"/>
    <w:rsid w:val="009D71A6"/>
    <w:rsid w:val="009E0392"/>
    <w:rsid w:val="009E58F4"/>
    <w:rsid w:val="00A02589"/>
    <w:rsid w:val="00A035E2"/>
    <w:rsid w:val="00A058FA"/>
    <w:rsid w:val="00A06C06"/>
    <w:rsid w:val="00A06E1D"/>
    <w:rsid w:val="00A14426"/>
    <w:rsid w:val="00A2513F"/>
    <w:rsid w:val="00A2514E"/>
    <w:rsid w:val="00A316A1"/>
    <w:rsid w:val="00A344E7"/>
    <w:rsid w:val="00A36ECA"/>
    <w:rsid w:val="00A37060"/>
    <w:rsid w:val="00A42B78"/>
    <w:rsid w:val="00A45168"/>
    <w:rsid w:val="00A45E43"/>
    <w:rsid w:val="00A46BE0"/>
    <w:rsid w:val="00A47535"/>
    <w:rsid w:val="00A4768F"/>
    <w:rsid w:val="00A61E17"/>
    <w:rsid w:val="00A63390"/>
    <w:rsid w:val="00A644C1"/>
    <w:rsid w:val="00A726F2"/>
    <w:rsid w:val="00A737AC"/>
    <w:rsid w:val="00A81A82"/>
    <w:rsid w:val="00A81F7B"/>
    <w:rsid w:val="00A879B0"/>
    <w:rsid w:val="00A91F86"/>
    <w:rsid w:val="00AA3317"/>
    <w:rsid w:val="00AA7083"/>
    <w:rsid w:val="00AB6B8D"/>
    <w:rsid w:val="00AC2621"/>
    <w:rsid w:val="00AC4C3C"/>
    <w:rsid w:val="00AC65BC"/>
    <w:rsid w:val="00AD351B"/>
    <w:rsid w:val="00AD399F"/>
    <w:rsid w:val="00AE24DB"/>
    <w:rsid w:val="00AE25A0"/>
    <w:rsid w:val="00AE36C4"/>
    <w:rsid w:val="00AF01EA"/>
    <w:rsid w:val="00AF4F8B"/>
    <w:rsid w:val="00AF6F9E"/>
    <w:rsid w:val="00B00686"/>
    <w:rsid w:val="00B03485"/>
    <w:rsid w:val="00B07D34"/>
    <w:rsid w:val="00B1469F"/>
    <w:rsid w:val="00B27521"/>
    <w:rsid w:val="00B36533"/>
    <w:rsid w:val="00B376CC"/>
    <w:rsid w:val="00B40314"/>
    <w:rsid w:val="00B46974"/>
    <w:rsid w:val="00B5225E"/>
    <w:rsid w:val="00B53C8D"/>
    <w:rsid w:val="00B62AD4"/>
    <w:rsid w:val="00B652B5"/>
    <w:rsid w:val="00B66D1B"/>
    <w:rsid w:val="00B67283"/>
    <w:rsid w:val="00B7050C"/>
    <w:rsid w:val="00B72C79"/>
    <w:rsid w:val="00B73BA5"/>
    <w:rsid w:val="00B76ABA"/>
    <w:rsid w:val="00B83037"/>
    <w:rsid w:val="00B830DE"/>
    <w:rsid w:val="00B846D7"/>
    <w:rsid w:val="00B8677B"/>
    <w:rsid w:val="00B90274"/>
    <w:rsid w:val="00BA3140"/>
    <w:rsid w:val="00BA6D47"/>
    <w:rsid w:val="00BB0F96"/>
    <w:rsid w:val="00BB5226"/>
    <w:rsid w:val="00BB5EBC"/>
    <w:rsid w:val="00BC2255"/>
    <w:rsid w:val="00BC7DB2"/>
    <w:rsid w:val="00BD37EC"/>
    <w:rsid w:val="00BD3CFE"/>
    <w:rsid w:val="00BD46C7"/>
    <w:rsid w:val="00BD7915"/>
    <w:rsid w:val="00BE1AE9"/>
    <w:rsid w:val="00BE3034"/>
    <w:rsid w:val="00BE5925"/>
    <w:rsid w:val="00BE7439"/>
    <w:rsid w:val="00BF34DD"/>
    <w:rsid w:val="00BF5FBF"/>
    <w:rsid w:val="00C058B6"/>
    <w:rsid w:val="00C06DE3"/>
    <w:rsid w:val="00C11B65"/>
    <w:rsid w:val="00C208A8"/>
    <w:rsid w:val="00C21477"/>
    <w:rsid w:val="00C2494B"/>
    <w:rsid w:val="00C35192"/>
    <w:rsid w:val="00C368D4"/>
    <w:rsid w:val="00C37E9C"/>
    <w:rsid w:val="00C46A31"/>
    <w:rsid w:val="00C52C3F"/>
    <w:rsid w:val="00C97FC6"/>
    <w:rsid w:val="00CA21E9"/>
    <w:rsid w:val="00CA5987"/>
    <w:rsid w:val="00CB12AC"/>
    <w:rsid w:val="00CB1599"/>
    <w:rsid w:val="00CB4C08"/>
    <w:rsid w:val="00CB6E9A"/>
    <w:rsid w:val="00CB7610"/>
    <w:rsid w:val="00CC23A8"/>
    <w:rsid w:val="00CC4E12"/>
    <w:rsid w:val="00CC7278"/>
    <w:rsid w:val="00CD577B"/>
    <w:rsid w:val="00CE0787"/>
    <w:rsid w:val="00CF6B83"/>
    <w:rsid w:val="00D127A4"/>
    <w:rsid w:val="00D12F41"/>
    <w:rsid w:val="00D139DD"/>
    <w:rsid w:val="00D21387"/>
    <w:rsid w:val="00D2454C"/>
    <w:rsid w:val="00D2504C"/>
    <w:rsid w:val="00D33734"/>
    <w:rsid w:val="00D371BF"/>
    <w:rsid w:val="00D43CD4"/>
    <w:rsid w:val="00D74453"/>
    <w:rsid w:val="00D80BC9"/>
    <w:rsid w:val="00D82695"/>
    <w:rsid w:val="00D832C9"/>
    <w:rsid w:val="00D91052"/>
    <w:rsid w:val="00D94013"/>
    <w:rsid w:val="00DA5F64"/>
    <w:rsid w:val="00DB051A"/>
    <w:rsid w:val="00DB0CC9"/>
    <w:rsid w:val="00DB66C9"/>
    <w:rsid w:val="00DC22D6"/>
    <w:rsid w:val="00DC5C61"/>
    <w:rsid w:val="00DC77DB"/>
    <w:rsid w:val="00DD2000"/>
    <w:rsid w:val="00DD2EC6"/>
    <w:rsid w:val="00DD3500"/>
    <w:rsid w:val="00DD7FD7"/>
    <w:rsid w:val="00DE1237"/>
    <w:rsid w:val="00DE1EAB"/>
    <w:rsid w:val="00DE7D29"/>
    <w:rsid w:val="00DF2DED"/>
    <w:rsid w:val="00DF44EF"/>
    <w:rsid w:val="00DF760F"/>
    <w:rsid w:val="00E00232"/>
    <w:rsid w:val="00E01BA2"/>
    <w:rsid w:val="00E140FA"/>
    <w:rsid w:val="00E215D4"/>
    <w:rsid w:val="00E30DE2"/>
    <w:rsid w:val="00E3274F"/>
    <w:rsid w:val="00E33743"/>
    <w:rsid w:val="00E3690F"/>
    <w:rsid w:val="00E40A0D"/>
    <w:rsid w:val="00E44D28"/>
    <w:rsid w:val="00E55EEA"/>
    <w:rsid w:val="00E6082A"/>
    <w:rsid w:val="00E61C57"/>
    <w:rsid w:val="00E656D3"/>
    <w:rsid w:val="00E656F1"/>
    <w:rsid w:val="00E72046"/>
    <w:rsid w:val="00E74350"/>
    <w:rsid w:val="00E7451B"/>
    <w:rsid w:val="00E76692"/>
    <w:rsid w:val="00E80B1B"/>
    <w:rsid w:val="00E870F1"/>
    <w:rsid w:val="00E9227D"/>
    <w:rsid w:val="00EA0DC0"/>
    <w:rsid w:val="00EB0BBB"/>
    <w:rsid w:val="00EB1E0C"/>
    <w:rsid w:val="00EB2CC2"/>
    <w:rsid w:val="00EB44E5"/>
    <w:rsid w:val="00EB55D0"/>
    <w:rsid w:val="00EB606C"/>
    <w:rsid w:val="00EB6780"/>
    <w:rsid w:val="00EC0564"/>
    <w:rsid w:val="00EC291F"/>
    <w:rsid w:val="00ED07C4"/>
    <w:rsid w:val="00ED38D7"/>
    <w:rsid w:val="00EE00B0"/>
    <w:rsid w:val="00EE38F2"/>
    <w:rsid w:val="00EE3E1D"/>
    <w:rsid w:val="00EE7E29"/>
    <w:rsid w:val="00EF2ADC"/>
    <w:rsid w:val="00EF7C7B"/>
    <w:rsid w:val="00F0278A"/>
    <w:rsid w:val="00F0501B"/>
    <w:rsid w:val="00F13F9D"/>
    <w:rsid w:val="00F14E0C"/>
    <w:rsid w:val="00F14FA6"/>
    <w:rsid w:val="00F20E6F"/>
    <w:rsid w:val="00F2426F"/>
    <w:rsid w:val="00F3201F"/>
    <w:rsid w:val="00F33FA9"/>
    <w:rsid w:val="00F34960"/>
    <w:rsid w:val="00F55647"/>
    <w:rsid w:val="00F56144"/>
    <w:rsid w:val="00F6141E"/>
    <w:rsid w:val="00F72BD6"/>
    <w:rsid w:val="00F73720"/>
    <w:rsid w:val="00F75BD1"/>
    <w:rsid w:val="00F828C6"/>
    <w:rsid w:val="00F85F0A"/>
    <w:rsid w:val="00F92F66"/>
    <w:rsid w:val="00FA25DA"/>
    <w:rsid w:val="00FA32AC"/>
    <w:rsid w:val="00FB441A"/>
    <w:rsid w:val="00FB70A5"/>
    <w:rsid w:val="00FC2656"/>
    <w:rsid w:val="00FC338C"/>
    <w:rsid w:val="00FC772F"/>
    <w:rsid w:val="00FD49AE"/>
    <w:rsid w:val="00FD4ADC"/>
    <w:rsid w:val="00FD69AC"/>
    <w:rsid w:val="00FD7679"/>
    <w:rsid w:val="00FE1561"/>
    <w:rsid w:val="00FE4843"/>
    <w:rsid w:val="00FE5354"/>
    <w:rsid w:val="00FE6A7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DC5CC"/>
  <w15:docId w15:val="{63989444-AED9-4A78-8123-A6295DE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55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  <w:style w:type="character" w:styleId="Platshllartext">
    <w:name w:val="Placeholder Text"/>
    <w:basedOn w:val="Standardstycketeckensnitt"/>
    <w:uiPriority w:val="99"/>
    <w:rsid w:val="0093311E"/>
    <w:rPr>
      <w:color w:val="FF0000"/>
    </w:rPr>
  </w:style>
  <w:style w:type="paragraph" w:styleId="Liststycke">
    <w:name w:val="List Paragraph"/>
    <w:basedOn w:val="Normal"/>
    <w:uiPriority w:val="34"/>
    <w:qFormat/>
    <w:rsid w:val="00DC5C6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locked/>
    <w:rsid w:val="00BC7DB2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1B32F50444BD6A7DDE4E2128F2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A721B-F9DD-4960-B14D-552B39325F01}"/>
      </w:docPartPr>
      <w:docPartBody>
        <w:p w:rsidR="00C30164" w:rsidRDefault="003A2B83" w:rsidP="003A2B83">
          <w:pPr>
            <w:pStyle w:val="CCD1B32F50444BD6A7DDE4E2128F2D3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387FBB7648B4B0A8D10EB1FB12BA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F732-2492-424B-8B1B-E4C69D013826}"/>
      </w:docPartPr>
      <w:docPartBody>
        <w:p w:rsidR="00C30164" w:rsidRDefault="003A2B83" w:rsidP="003A2B83">
          <w:pPr>
            <w:pStyle w:val="F387FBB7648B4B0A8D10EB1FB12BACF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4EEED62AF014DB2A415FE6749846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1DC33-9395-4411-A30C-FABBE4A2B59B}"/>
      </w:docPartPr>
      <w:docPartBody>
        <w:p w:rsidR="00A93F35" w:rsidRDefault="00A66B0D" w:rsidP="00A66B0D">
          <w:pPr>
            <w:pStyle w:val="04EEED62AF014DB2A415FE67498469EC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928AD"/>
    <w:rsid w:val="00176258"/>
    <w:rsid w:val="002261C3"/>
    <w:rsid w:val="003014CB"/>
    <w:rsid w:val="00353ECD"/>
    <w:rsid w:val="003A2B83"/>
    <w:rsid w:val="003A3350"/>
    <w:rsid w:val="0045065A"/>
    <w:rsid w:val="00463BAE"/>
    <w:rsid w:val="004B41D3"/>
    <w:rsid w:val="00515375"/>
    <w:rsid w:val="00717F1D"/>
    <w:rsid w:val="007B51B6"/>
    <w:rsid w:val="007B6976"/>
    <w:rsid w:val="008063FA"/>
    <w:rsid w:val="008A035E"/>
    <w:rsid w:val="008E19F0"/>
    <w:rsid w:val="009A2ECA"/>
    <w:rsid w:val="00A66B0D"/>
    <w:rsid w:val="00A93F35"/>
    <w:rsid w:val="00B3338F"/>
    <w:rsid w:val="00B80753"/>
    <w:rsid w:val="00C30164"/>
    <w:rsid w:val="00C555BF"/>
    <w:rsid w:val="00C87941"/>
    <w:rsid w:val="00E04CCB"/>
    <w:rsid w:val="00E44DB4"/>
    <w:rsid w:val="00E936E9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A66B0D"/>
  </w:style>
  <w:style w:type="paragraph" w:customStyle="1" w:styleId="9D378A2CAF3F4DF492E703C9A0CB0DF2">
    <w:name w:val="9D378A2CAF3F4DF492E703C9A0CB0DF2"/>
    <w:rsid w:val="003A2B83"/>
  </w:style>
  <w:style w:type="paragraph" w:customStyle="1" w:styleId="CCD1B32F50444BD6A7DDE4E2128F2D37">
    <w:name w:val="CCD1B32F50444BD6A7DDE4E2128F2D37"/>
    <w:rsid w:val="003A2B83"/>
  </w:style>
  <w:style w:type="paragraph" w:customStyle="1" w:styleId="F387FBB7648B4B0A8D10EB1FB12BACFE">
    <w:name w:val="F387FBB7648B4B0A8D10EB1FB12BACFE"/>
    <w:rsid w:val="003A2B83"/>
  </w:style>
  <w:style w:type="paragraph" w:customStyle="1" w:styleId="D862A01752154F318A0DC5346E8356F0">
    <w:name w:val="D862A01752154F318A0DC5346E8356F0"/>
    <w:rsid w:val="003A2B83"/>
  </w:style>
  <w:style w:type="paragraph" w:customStyle="1" w:styleId="3F06434CAF834F709B3D6FA01AD537AF">
    <w:name w:val="3F06434CAF834F709B3D6FA01AD537AF"/>
    <w:rsid w:val="00C30164"/>
  </w:style>
  <w:style w:type="paragraph" w:customStyle="1" w:styleId="3148548FE11A4AF99C6073088A6FAD0E">
    <w:name w:val="3148548FE11A4AF99C6073088A6FAD0E"/>
    <w:rsid w:val="00C30164"/>
  </w:style>
  <w:style w:type="paragraph" w:customStyle="1" w:styleId="E7AE65BBCC814038B38ECDF9B5136CB6">
    <w:name w:val="E7AE65BBCC814038B38ECDF9B5136CB6"/>
    <w:rsid w:val="00A66B0D"/>
  </w:style>
  <w:style w:type="paragraph" w:customStyle="1" w:styleId="04EEED62AF014DB2A415FE67498469EC">
    <w:name w:val="04EEED62AF014DB2A415FE67498469EC"/>
    <w:rsid w:val="00A66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2392</Characters>
  <Application>Microsoft Office Word</Application>
  <DocSecurity>0</DocSecurity>
  <Lines>50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Brunnberg Johan</cp:lastModifiedBy>
  <cp:revision>6</cp:revision>
  <cp:lastPrinted>2024-11-18T07:53:00Z</cp:lastPrinted>
  <dcterms:created xsi:type="dcterms:W3CDTF">2025-05-12T17:20:00Z</dcterms:created>
  <dcterms:modified xsi:type="dcterms:W3CDTF">2025-05-16T11:30:00Z</dcterms:modified>
</cp:coreProperties>
</file>