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D" w:rsidRPr="000668DC" w:rsidRDefault="00F2033D" w:rsidP="009935CE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:rsidTr="00D703B0">
        <w:trPr>
          <w:cantSplit/>
          <w:trHeight w:val="769"/>
        </w:trPr>
        <w:tc>
          <w:tcPr>
            <w:tcW w:w="3240" w:type="dxa"/>
          </w:tcPr>
          <w:p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:rsidR="00F2033D" w:rsidRPr="009935CE" w:rsidRDefault="005920B6" w:rsidP="005920B6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Civil Aviation Authority</w:t>
            </w:r>
          </w:p>
        </w:tc>
        <w:tc>
          <w:tcPr>
            <w:tcW w:w="6300" w:type="dxa"/>
          </w:tcPr>
          <w:p w:rsidR="004215F8" w:rsidRPr="000668DC" w:rsidRDefault="00F2033D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0668DC">
              <w:rPr>
                <w:rFonts w:ascii="Calibri" w:hAnsi="Calibri"/>
                <w:b/>
                <w:sz w:val="28"/>
                <w:szCs w:val="28"/>
              </w:rPr>
              <w:t>A</w:t>
            </w:r>
            <w:r w:rsidR="005920B6">
              <w:rPr>
                <w:rFonts w:ascii="Calibri" w:hAnsi="Calibri"/>
                <w:b/>
                <w:sz w:val="28"/>
                <w:szCs w:val="28"/>
              </w:rPr>
              <w:t>PPLICATION FOR ORGANISATION OF FLIGHT PROCEDURE DESIGN AND AIRSPACE DESIGN</w:t>
            </w:r>
            <w:r w:rsidR="00032D4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5210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noProof/>
        </w:rPr>
      </w:pPr>
    </w:p>
    <w:p w:rsidR="00BE29E8" w:rsidRPr="00DC0ADA" w:rsidRDefault="00BE29E8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3B0" w:rsidRPr="00DC4C9B" w:rsidRDefault="005920B6" w:rsidP="00B5210E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Complete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all relevant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fields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in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the form and submit to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the 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>Civil Aviation</w:t>
            </w:r>
            <w:r>
              <w:t xml:space="preserve"> </w:t>
            </w:r>
            <w:r w:rsidRPr="00BD2187">
              <w:rPr>
                <w:rFonts w:ascii="Calibri" w:hAnsi="Calibri"/>
                <w:b/>
                <w:sz w:val="18"/>
                <w:szCs w:val="18"/>
                <w:lang w:val="en-GB"/>
              </w:rPr>
              <w:t>Authority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Transportstyrelsen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Sektionen för luftrum och flygplatser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>Typ</w:t>
            </w:r>
            <w:r w:rsidR="005920B6">
              <w:rPr>
                <w:rFonts w:ascii="Calibri" w:hAnsi="Calibri"/>
                <w:b/>
                <w:bCs/>
                <w:sz w:val="16"/>
                <w:lang w:val="en-GB"/>
              </w:rPr>
              <w:t>e of submission (check one or several</w:t>
            </w:r>
            <w:r w:rsidR="00B5210E">
              <w:rPr>
                <w:rFonts w:ascii="Calibri" w:hAnsi="Calibri"/>
                <w:b/>
                <w:bCs/>
                <w:sz w:val="16"/>
                <w:lang w:val="en-GB"/>
              </w:rPr>
              <w:t>)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</w:t>
            </w:r>
          </w:p>
          <w:p w:rsidR="00D703B0" w:rsidRDefault="00D703B0" w:rsidP="007D7AC9">
            <w:pPr>
              <w:rPr>
                <w:sz w:val="16"/>
                <w:lang w:val="en-GB"/>
              </w:rPr>
            </w:pPr>
          </w:p>
          <w:p w:rsidR="00D703B0" w:rsidRPr="00B5210E" w:rsidRDefault="00653560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F47355">
              <w:rPr>
                <w:rFonts w:ascii="Calibri" w:hAnsi="Calibri"/>
                <w:sz w:val="16"/>
                <w:lang w:val="en-GB"/>
              </w:rPr>
              <w:t>Flight p</w:t>
            </w:r>
            <w:r w:rsidR="005920B6">
              <w:rPr>
                <w:rFonts w:ascii="Calibri" w:hAnsi="Calibri"/>
                <w:sz w:val="16"/>
                <w:lang w:val="en-GB"/>
              </w:rPr>
              <w:t>rocedure design organisation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920B6">
              <w:rPr>
                <w:rFonts w:ascii="Calibri" w:hAnsi="Calibri"/>
                <w:sz w:val="16"/>
                <w:lang w:val="en-GB"/>
              </w:rPr>
              <w:t>Airspace design organisation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D703B0" w:rsidRPr="00DC4C9B" w:rsidTr="00BC4699">
        <w:trPr>
          <w:trHeight w:val="162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03B0" w:rsidRDefault="005920B6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Type of permission 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>(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check</w:t>
            </w:r>
            <w:r w:rsidR="00D703B0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max one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</w:t>
            </w:r>
          </w:p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D703B0" w:rsidRPr="00B5210E" w:rsidRDefault="00653560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083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5920B6">
              <w:rPr>
                <w:rFonts w:ascii="Calibri" w:hAnsi="Calibri"/>
                <w:sz w:val="16"/>
                <w:lang w:val="en-GB"/>
              </w:rPr>
              <w:t>New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5920B6">
              <w:rPr>
                <w:rFonts w:ascii="Calibri" w:hAnsi="Calibri"/>
                <w:sz w:val="16"/>
                <w:lang w:val="en-GB"/>
              </w:rPr>
              <w:t>permission</w:t>
            </w:r>
            <w:r w:rsidR="00AC31BD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="00F47355">
              <w:rPr>
                <w:rFonts w:ascii="Calibri" w:hAnsi="Calibri"/>
                <w:sz w:val="16"/>
                <w:lang w:val="en-GB"/>
              </w:rPr>
              <w:tab/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9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920B6">
              <w:rPr>
                <w:rFonts w:ascii="Calibri" w:hAnsi="Calibri"/>
                <w:sz w:val="16"/>
                <w:lang w:val="en-GB"/>
              </w:rPr>
              <w:t>Updated permission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6302E6" w:rsidRDefault="00D703B0" w:rsidP="007D7AC9">
            <w:pPr>
              <w:rPr>
                <w:sz w:val="16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:rsidR="005920B6" w:rsidRDefault="005920B6" w:rsidP="005920B6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This form shall be used when applying for approval of new-, or updated permission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>
        <w:rPr>
          <w:rFonts w:ascii="Calibri" w:hAnsi="Calibri"/>
          <w:b/>
          <w:sz w:val="16"/>
          <w:szCs w:val="16"/>
          <w:lang w:val="en-GB"/>
        </w:rPr>
        <w:t xml:space="preserve">as flight procedure design organisation or airspace design organisation. </w:t>
      </w:r>
    </w:p>
    <w:p w:rsidR="005920B6" w:rsidRDefault="005920B6" w:rsidP="005920B6">
      <w:pPr>
        <w:pStyle w:val="Brdtext"/>
        <w:rPr>
          <w:rFonts w:ascii="Calibri" w:hAnsi="Calibri"/>
          <w:b/>
          <w:color w:val="FF0000"/>
          <w:sz w:val="16"/>
          <w:szCs w:val="16"/>
          <w:lang w:val="en-GB"/>
        </w:rPr>
      </w:pPr>
      <w:r w:rsidRPr="00E00A65">
        <w:rPr>
          <w:rFonts w:ascii="Calibri" w:hAnsi="Calibri"/>
          <w:b/>
          <w:sz w:val="16"/>
          <w:szCs w:val="16"/>
          <w:lang w:val="en-GB"/>
        </w:rPr>
        <w:t xml:space="preserve">The form with supporting documentation shall be submitted to the Civil Aviation Authority; </w:t>
      </w:r>
      <w:hyperlink r:id="rId9" w:history="1">
        <w:r w:rsidRPr="00E00A65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E00A65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E00A65">
        <w:rPr>
          <w:rFonts w:ascii="Calibri" w:hAnsi="Calibri"/>
          <w:b/>
          <w:sz w:val="16"/>
          <w:szCs w:val="16"/>
          <w:lang w:val="en-GB"/>
        </w:rPr>
        <w:t xml:space="preserve"> The application can also be sent to Civil Aviation Authority, Section for Airspace and Aerodromes, to the address above. </w:t>
      </w:r>
      <w:r w:rsidRPr="00E00A65">
        <w:rPr>
          <w:rFonts w:ascii="Calibri" w:hAnsi="Calibri"/>
          <w:b/>
          <w:color w:val="FF0000"/>
          <w:sz w:val="16"/>
          <w:szCs w:val="16"/>
          <w:lang w:val="en-GB"/>
        </w:rPr>
        <w:t>All fields must be filled in even if information is referenced in documents.</w:t>
      </w:r>
    </w:p>
    <w:p w:rsidR="00B255C4" w:rsidRPr="00B255C4" w:rsidRDefault="00B255C4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5920B6">
        <w:rPr>
          <w:rFonts w:ascii="Calibri" w:hAnsi="Calibri"/>
          <w:b/>
          <w:sz w:val="20"/>
          <w:szCs w:val="20"/>
        </w:rPr>
        <w:t>Dates of importance</w:t>
      </w:r>
    </w:p>
    <w:tbl>
      <w:tblPr>
        <w:tblW w:w="5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</w:tblGrid>
      <w:tr w:rsidR="00AC31BD" w:rsidRPr="00DC4C9B" w:rsidTr="00AC31BD">
        <w:trPr>
          <w:trHeight w:val="420"/>
        </w:trPr>
        <w:tc>
          <w:tcPr>
            <w:tcW w:w="5136" w:type="dxa"/>
          </w:tcPr>
          <w:p w:rsidR="00AC31BD" w:rsidRPr="00DC4C9B" w:rsidRDefault="00AC31BD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5920B6">
              <w:rPr>
                <w:rFonts w:ascii="Calibri" w:hAnsi="Calibri"/>
                <w:sz w:val="16"/>
                <w:lang w:val="en-GB"/>
              </w:rPr>
              <w:t>Date of application (DD/MON/YEAR)</w:t>
            </w:r>
          </w:p>
          <w:p w:rsidR="00AC31BD" w:rsidRPr="006242FE" w:rsidRDefault="00AC31BD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5A3549">
        <w:rPr>
          <w:rFonts w:ascii="Calibri" w:hAnsi="Calibri"/>
          <w:b/>
          <w:sz w:val="20"/>
          <w:szCs w:val="20"/>
        </w:rPr>
        <w:t>Ansökare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5920B6">
              <w:rPr>
                <w:rFonts w:ascii="Calibri" w:hAnsi="Calibri"/>
                <w:sz w:val="16"/>
                <w:lang w:val="en-GB"/>
              </w:rPr>
              <w:t>Contact name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="00D703B0">
              <w:rPr>
                <w:rFonts w:ascii="Calibri" w:hAnsi="Calibri"/>
                <w:sz w:val="16"/>
                <w:lang w:val="en-GB"/>
              </w:rPr>
              <w:t>.  Ad</w:t>
            </w:r>
            <w:r w:rsidR="005920B6">
              <w:rPr>
                <w:rFonts w:ascii="Calibri" w:hAnsi="Calibri"/>
                <w:sz w:val="16"/>
                <w:lang w:val="en-GB"/>
              </w:rPr>
              <w:t>d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.  E-</w:t>
            </w:r>
            <w:r w:rsidR="005920B6">
              <w:rPr>
                <w:rFonts w:ascii="Calibri" w:hAnsi="Calibri"/>
                <w:sz w:val="16"/>
                <w:lang w:val="en-GB"/>
              </w:rPr>
              <w:t>mail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5920B6">
              <w:rPr>
                <w:rFonts w:ascii="Calibri" w:hAnsi="Calibri"/>
                <w:sz w:val="16"/>
                <w:lang w:val="en-GB"/>
              </w:rPr>
              <w:t>Telephone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5920B6">
              <w:rPr>
                <w:rFonts w:ascii="Calibri" w:hAnsi="Calibri"/>
                <w:sz w:val="16"/>
                <w:lang w:val="en-GB"/>
              </w:rPr>
              <w:t>Organisation number</w:t>
            </w:r>
          </w:p>
          <w:p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BC4699" w:rsidRPr="00DC4C9B" w:rsidTr="00994EAA">
        <w:trPr>
          <w:trHeight w:val="422"/>
        </w:trPr>
        <w:tc>
          <w:tcPr>
            <w:tcW w:w="9789" w:type="dxa"/>
            <w:gridSpan w:val="2"/>
          </w:tcPr>
          <w:p w:rsidR="00BC4699" w:rsidRPr="00DC4C9B" w:rsidRDefault="00BC4699" w:rsidP="00BC469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5920B6">
              <w:rPr>
                <w:rFonts w:ascii="Calibri" w:hAnsi="Calibri"/>
                <w:sz w:val="16"/>
                <w:lang w:val="en-GB"/>
              </w:rPr>
              <w:t>Other</w:t>
            </w:r>
          </w:p>
          <w:p w:rsidR="00BC4699" w:rsidRDefault="00BC4699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1B1872" w:rsidRPr="00CE0B34" w:rsidRDefault="00BC4699" w:rsidP="001B1872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</w:t>
      </w:r>
      <w:r w:rsidR="001B1872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5920B6">
        <w:rPr>
          <w:rFonts w:ascii="Calibri" w:hAnsi="Calibri" w:cs="Calibri"/>
          <w:sz w:val="20"/>
          <w:szCs w:val="20"/>
          <w:lang w:val="en-GB"/>
        </w:rPr>
        <w:t>State</w:t>
      </w:r>
      <w:r w:rsidR="00393E64" w:rsidRPr="00E64465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5920B6">
        <w:rPr>
          <w:rFonts w:ascii="Calibri" w:hAnsi="Calibri" w:cs="Calibri"/>
          <w:sz w:val="20"/>
          <w:szCs w:val="20"/>
          <w:lang w:val="en-GB"/>
        </w:rPr>
        <w:t>included attachments with reference to the application according to TSFS 2018:98 12 § and</w:t>
      </w:r>
      <w:r w:rsidR="00393E64">
        <w:rPr>
          <w:rFonts w:ascii="Calibri" w:hAnsi="Calibri" w:cs="Calibri"/>
          <w:sz w:val="20"/>
          <w:szCs w:val="20"/>
          <w:lang w:val="en-GB"/>
        </w:rPr>
        <w:t xml:space="preserve"> 13 §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1B1872" w:rsidRPr="00DC4C9B" w:rsidTr="00352C98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872" w:rsidRPr="00DC4C9B" w:rsidRDefault="001B1872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703B0">
      <w:pPr>
        <w:pStyle w:val="Brdtext"/>
        <w:rPr>
          <w:lang w:val="en-GB"/>
        </w:rPr>
      </w:pPr>
    </w:p>
    <w:p w:rsidR="00D703B0" w:rsidRPr="00CE0B34" w:rsidRDefault="00BC4699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5920B6">
        <w:rPr>
          <w:rFonts w:ascii="Calibri" w:hAnsi="Calibri" w:cs="Calibri"/>
          <w:sz w:val="20"/>
          <w:szCs w:val="20"/>
          <w:lang w:val="en-GB"/>
        </w:rPr>
        <w:t>Exception from TSFS 2018:98 6 § regarding standards</w:t>
      </w:r>
      <w:r w:rsidR="005920B6" w:rsidRPr="00901506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5920B6">
        <w:rPr>
          <w:rFonts w:ascii="Calibri" w:hAnsi="Calibri" w:cs="Calibri"/>
          <w:sz w:val="20"/>
          <w:szCs w:val="20"/>
          <w:lang w:val="en-GB"/>
        </w:rPr>
        <w:t>recommendations</w:t>
      </w:r>
      <w:r w:rsidR="005920B6" w:rsidRPr="00901506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5920B6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5920B6" w:rsidRPr="0049313B">
        <w:rPr>
          <w:rFonts w:ascii="Calibri" w:hAnsi="Calibri" w:cs="Calibri"/>
          <w:sz w:val="20"/>
          <w:szCs w:val="20"/>
          <w:lang w:val="en-GB"/>
        </w:rPr>
        <w:t>regulations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703B0">
      <w:pPr>
        <w:pStyle w:val="Brdtext"/>
        <w:rPr>
          <w:lang w:val="en-GB"/>
        </w:rPr>
      </w:pPr>
    </w:p>
    <w:p w:rsidR="004A4E57" w:rsidRPr="00CE0B34" w:rsidRDefault="005920B6" w:rsidP="004A4E57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E. Other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4A4E57" w:rsidRPr="00DC4C9B" w:rsidTr="00BC4699">
        <w:trPr>
          <w:trHeight w:val="422"/>
        </w:trPr>
        <w:tc>
          <w:tcPr>
            <w:tcW w:w="9789" w:type="dxa"/>
            <w:tcBorders>
              <w:bottom w:val="single" w:sz="12" w:space="0" w:color="auto"/>
            </w:tcBorders>
          </w:tcPr>
          <w:p w:rsidR="004A4E57" w:rsidRPr="00DC4C9B" w:rsidRDefault="004A4E57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p w:rsidR="005920B6" w:rsidRPr="004F643B" w:rsidRDefault="00832FB3" w:rsidP="005920B6">
      <w:pPr>
        <w:pStyle w:val="Rubrik1"/>
        <w:spacing w:after="0"/>
        <w:rPr>
          <w:lang w:val="en-GB"/>
        </w:rPr>
      </w:pPr>
      <w:r>
        <w:rPr>
          <w:rFonts w:ascii="Calibri" w:hAnsi="Calibri"/>
          <w:sz w:val="20"/>
          <w:szCs w:val="20"/>
        </w:rPr>
        <w:t>An application for</w:t>
      </w:r>
      <w:r w:rsidR="005920B6">
        <w:rPr>
          <w:rFonts w:ascii="Calibri" w:hAnsi="Calibri"/>
          <w:sz w:val="20"/>
          <w:szCs w:val="20"/>
        </w:rPr>
        <w:t xml:space="preserve"> flight procedure design organisation or airspace design organisation is charged according to the Swedish Transport Agency:s</w:t>
      </w:r>
      <w:r w:rsidR="005920B6" w:rsidRPr="00A16ADC">
        <w:rPr>
          <w:rFonts w:ascii="Calibri" w:hAnsi="Calibri"/>
          <w:sz w:val="20"/>
          <w:szCs w:val="20"/>
        </w:rPr>
        <w:t xml:space="preserve"> </w:t>
      </w:r>
      <w:r w:rsidR="005920B6">
        <w:rPr>
          <w:rFonts w:ascii="Calibri" w:hAnsi="Calibri"/>
          <w:sz w:val="20"/>
          <w:szCs w:val="20"/>
        </w:rPr>
        <w:t>regulation (TSFS 2016:105 2 chap.</w:t>
      </w:r>
      <w:r w:rsidR="005920B6" w:rsidRPr="00A16ADC">
        <w:rPr>
          <w:rFonts w:ascii="Calibri" w:hAnsi="Calibri"/>
          <w:sz w:val="20"/>
          <w:szCs w:val="20"/>
        </w:rPr>
        <w:t xml:space="preserve"> 7 §) </w:t>
      </w:r>
      <w:r w:rsidR="005920B6">
        <w:rPr>
          <w:rFonts w:ascii="Calibri" w:hAnsi="Calibri"/>
          <w:sz w:val="20"/>
          <w:szCs w:val="20"/>
        </w:rPr>
        <w:t>regarding fees within the aviation area</w:t>
      </w:r>
      <w:r w:rsidR="005920B6" w:rsidRPr="00A16ADC">
        <w:rPr>
          <w:rFonts w:ascii="Calibri" w:hAnsi="Calibri"/>
          <w:sz w:val="20"/>
          <w:szCs w:val="20"/>
        </w:rPr>
        <w:t>.</w:t>
      </w:r>
    </w:p>
    <w:p w:rsidR="00A16ADC" w:rsidRPr="00DC762F" w:rsidRDefault="00A16ADC" w:rsidP="005920B6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sectPr w:rsidR="00A16ADC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60" w:rsidRDefault="00653560" w:rsidP="00F12B44">
      <w:r>
        <w:separator/>
      </w:r>
    </w:p>
  </w:endnote>
  <w:endnote w:type="continuationSeparator" w:id="0">
    <w:p w:rsidR="00653560" w:rsidRDefault="00653560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DA" w:rsidRPr="009C3CDA" w:rsidRDefault="00032D4C">
    <w:pPr>
      <w:pStyle w:val="Sidfot"/>
      <w:rPr>
        <w:szCs w:val="16"/>
      </w:rPr>
    </w:pPr>
    <w:r>
      <w:rPr>
        <w:szCs w:val="16"/>
      </w:rPr>
      <w:t>IFPDO</w:t>
    </w:r>
    <w:r w:rsidR="0012323A">
      <w:rPr>
        <w:szCs w:val="16"/>
      </w:rPr>
      <w:t>/AS_Ed1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60" w:rsidRDefault="00653560" w:rsidP="00F12B44">
      <w:r>
        <w:separator/>
      </w:r>
    </w:p>
  </w:footnote>
  <w:footnote w:type="continuationSeparator" w:id="0">
    <w:p w:rsidR="00653560" w:rsidRDefault="00653560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4CVv2K4ai7/k2DO+Btrd7esAnMvzoTRoFMNTahz6Tp/jHbIp957MsrQchSXh0whbLUHAFTAnQknVlZp/NvkHQ==" w:salt="cA1dhdkQuFxiS0bNLuPAVg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1451F"/>
    <w:rsid w:val="00032D4C"/>
    <w:rsid w:val="000355F2"/>
    <w:rsid w:val="00044692"/>
    <w:rsid w:val="00047802"/>
    <w:rsid w:val="00053B6C"/>
    <w:rsid w:val="000668DC"/>
    <w:rsid w:val="00076BBB"/>
    <w:rsid w:val="000A55BF"/>
    <w:rsid w:val="000B158A"/>
    <w:rsid w:val="000C4049"/>
    <w:rsid w:val="00103889"/>
    <w:rsid w:val="00111B4C"/>
    <w:rsid w:val="00117638"/>
    <w:rsid w:val="0012323A"/>
    <w:rsid w:val="00123D3E"/>
    <w:rsid w:val="001242C5"/>
    <w:rsid w:val="0013294C"/>
    <w:rsid w:val="001431F6"/>
    <w:rsid w:val="001576E9"/>
    <w:rsid w:val="001629B8"/>
    <w:rsid w:val="00162D77"/>
    <w:rsid w:val="001631C1"/>
    <w:rsid w:val="001743CC"/>
    <w:rsid w:val="001763DA"/>
    <w:rsid w:val="001A2031"/>
    <w:rsid w:val="001B1872"/>
    <w:rsid w:val="001B188F"/>
    <w:rsid w:val="001B5B9B"/>
    <w:rsid w:val="001B62AF"/>
    <w:rsid w:val="001C02CA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475A7"/>
    <w:rsid w:val="002533EB"/>
    <w:rsid w:val="00256269"/>
    <w:rsid w:val="00267154"/>
    <w:rsid w:val="00273028"/>
    <w:rsid w:val="00273C9B"/>
    <w:rsid w:val="002826CC"/>
    <w:rsid w:val="002921FD"/>
    <w:rsid w:val="002942C6"/>
    <w:rsid w:val="00296711"/>
    <w:rsid w:val="002B4081"/>
    <w:rsid w:val="002C1047"/>
    <w:rsid w:val="002E24C3"/>
    <w:rsid w:val="002E316F"/>
    <w:rsid w:val="002F2323"/>
    <w:rsid w:val="002F2BC7"/>
    <w:rsid w:val="002F786E"/>
    <w:rsid w:val="00302640"/>
    <w:rsid w:val="00326E04"/>
    <w:rsid w:val="00333565"/>
    <w:rsid w:val="0034324B"/>
    <w:rsid w:val="003558C3"/>
    <w:rsid w:val="0036372A"/>
    <w:rsid w:val="00392EA3"/>
    <w:rsid w:val="00393E64"/>
    <w:rsid w:val="003A1359"/>
    <w:rsid w:val="003A7CC4"/>
    <w:rsid w:val="003B3009"/>
    <w:rsid w:val="003C1769"/>
    <w:rsid w:val="003C2DA8"/>
    <w:rsid w:val="003C4912"/>
    <w:rsid w:val="003D791B"/>
    <w:rsid w:val="003F1F80"/>
    <w:rsid w:val="0040112F"/>
    <w:rsid w:val="004161E7"/>
    <w:rsid w:val="004215F8"/>
    <w:rsid w:val="004407DF"/>
    <w:rsid w:val="004442B0"/>
    <w:rsid w:val="00447F55"/>
    <w:rsid w:val="00493E41"/>
    <w:rsid w:val="004958D6"/>
    <w:rsid w:val="004A4E57"/>
    <w:rsid w:val="004A55A0"/>
    <w:rsid w:val="004E65DB"/>
    <w:rsid w:val="00541622"/>
    <w:rsid w:val="00556F83"/>
    <w:rsid w:val="005771B9"/>
    <w:rsid w:val="005920B6"/>
    <w:rsid w:val="005A3549"/>
    <w:rsid w:val="005B3BFB"/>
    <w:rsid w:val="005C6BEC"/>
    <w:rsid w:val="005D6DFB"/>
    <w:rsid w:val="005F00F6"/>
    <w:rsid w:val="005F3D08"/>
    <w:rsid w:val="005F6E75"/>
    <w:rsid w:val="00607184"/>
    <w:rsid w:val="00610E7C"/>
    <w:rsid w:val="00630326"/>
    <w:rsid w:val="00650F12"/>
    <w:rsid w:val="00653560"/>
    <w:rsid w:val="00671EB9"/>
    <w:rsid w:val="0067376C"/>
    <w:rsid w:val="006746AB"/>
    <w:rsid w:val="00677C67"/>
    <w:rsid w:val="006A02AF"/>
    <w:rsid w:val="006A0D1D"/>
    <w:rsid w:val="006C445E"/>
    <w:rsid w:val="006D1951"/>
    <w:rsid w:val="006E4875"/>
    <w:rsid w:val="006F393E"/>
    <w:rsid w:val="007172BB"/>
    <w:rsid w:val="00721C9B"/>
    <w:rsid w:val="007239A9"/>
    <w:rsid w:val="007244F5"/>
    <w:rsid w:val="00724C2D"/>
    <w:rsid w:val="00734A22"/>
    <w:rsid w:val="00737B13"/>
    <w:rsid w:val="0074767D"/>
    <w:rsid w:val="0075185E"/>
    <w:rsid w:val="00765314"/>
    <w:rsid w:val="00787904"/>
    <w:rsid w:val="007D2D73"/>
    <w:rsid w:val="007D5D42"/>
    <w:rsid w:val="007D7AC9"/>
    <w:rsid w:val="007E7F6D"/>
    <w:rsid w:val="00810C59"/>
    <w:rsid w:val="0082277D"/>
    <w:rsid w:val="00831822"/>
    <w:rsid w:val="00832FB3"/>
    <w:rsid w:val="00835703"/>
    <w:rsid w:val="00842CBB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03D19"/>
    <w:rsid w:val="00923CB8"/>
    <w:rsid w:val="0095394D"/>
    <w:rsid w:val="00966DED"/>
    <w:rsid w:val="00977F43"/>
    <w:rsid w:val="0098584F"/>
    <w:rsid w:val="009935CE"/>
    <w:rsid w:val="009A79C2"/>
    <w:rsid w:val="009B03D5"/>
    <w:rsid w:val="009C3CDA"/>
    <w:rsid w:val="009D5E40"/>
    <w:rsid w:val="009F7BF6"/>
    <w:rsid w:val="00A023EB"/>
    <w:rsid w:val="00A16ADC"/>
    <w:rsid w:val="00A32876"/>
    <w:rsid w:val="00A60B64"/>
    <w:rsid w:val="00A72D73"/>
    <w:rsid w:val="00A8296F"/>
    <w:rsid w:val="00AA1706"/>
    <w:rsid w:val="00AB326C"/>
    <w:rsid w:val="00AC31BD"/>
    <w:rsid w:val="00AC517C"/>
    <w:rsid w:val="00AE386B"/>
    <w:rsid w:val="00AF23CE"/>
    <w:rsid w:val="00B00167"/>
    <w:rsid w:val="00B05351"/>
    <w:rsid w:val="00B23B79"/>
    <w:rsid w:val="00B2506A"/>
    <w:rsid w:val="00B255C4"/>
    <w:rsid w:val="00B276EA"/>
    <w:rsid w:val="00B33AB9"/>
    <w:rsid w:val="00B4074E"/>
    <w:rsid w:val="00B4303B"/>
    <w:rsid w:val="00B5210E"/>
    <w:rsid w:val="00B60E68"/>
    <w:rsid w:val="00B62DA1"/>
    <w:rsid w:val="00B7384D"/>
    <w:rsid w:val="00B771BD"/>
    <w:rsid w:val="00B80035"/>
    <w:rsid w:val="00BA4D19"/>
    <w:rsid w:val="00BA5477"/>
    <w:rsid w:val="00BC362F"/>
    <w:rsid w:val="00BC4699"/>
    <w:rsid w:val="00BE0BC3"/>
    <w:rsid w:val="00BE29E8"/>
    <w:rsid w:val="00BE5344"/>
    <w:rsid w:val="00C113AA"/>
    <w:rsid w:val="00C11993"/>
    <w:rsid w:val="00C129C6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561"/>
    <w:rsid w:val="00C93BA5"/>
    <w:rsid w:val="00CA198B"/>
    <w:rsid w:val="00CA4898"/>
    <w:rsid w:val="00CC2A0E"/>
    <w:rsid w:val="00CC37BC"/>
    <w:rsid w:val="00CC406F"/>
    <w:rsid w:val="00CF5632"/>
    <w:rsid w:val="00D467B3"/>
    <w:rsid w:val="00D523C2"/>
    <w:rsid w:val="00D5408C"/>
    <w:rsid w:val="00D56AB0"/>
    <w:rsid w:val="00D649ED"/>
    <w:rsid w:val="00D64A64"/>
    <w:rsid w:val="00D64E01"/>
    <w:rsid w:val="00D67DF1"/>
    <w:rsid w:val="00D703B0"/>
    <w:rsid w:val="00D75770"/>
    <w:rsid w:val="00DC39A2"/>
    <w:rsid w:val="00DC762F"/>
    <w:rsid w:val="00DD3301"/>
    <w:rsid w:val="00DF1A70"/>
    <w:rsid w:val="00E24269"/>
    <w:rsid w:val="00E36BB0"/>
    <w:rsid w:val="00E43B8C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18BD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5E46"/>
    <w:rsid w:val="00F2033D"/>
    <w:rsid w:val="00F22E88"/>
    <w:rsid w:val="00F25290"/>
    <w:rsid w:val="00F344FF"/>
    <w:rsid w:val="00F47355"/>
    <w:rsid w:val="00F47743"/>
    <w:rsid w:val="00F5103B"/>
    <w:rsid w:val="00F5604F"/>
    <w:rsid w:val="00F57431"/>
    <w:rsid w:val="00F60290"/>
    <w:rsid w:val="00F72452"/>
    <w:rsid w:val="00F768E9"/>
    <w:rsid w:val="00F95AB7"/>
    <w:rsid w:val="00FA11A0"/>
    <w:rsid w:val="00FC143C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7B286-BCD0-4576-A765-7C0988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4162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41622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41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>
  <b:Source>
    <b:Tag>Tes09</b:Tag>
    <b:SourceType>ElectronicSource</b:SourceType>
    <b:Guid>{E906D4CA-97A0-4E6C-BDE5-7ED5E2771ED6}</b:Guid>
    <b:Year>2009</b:Year>
    <b:City>Bettna</b:City>
    <b:Author>
      <b:Author>
        <b:Corporate>Test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C37482-3332-4294-969D-CD373019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B69C23D</Template>
  <TotalTime>0</TotalTime>
  <Pages>1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Jens</dc:creator>
  <cp:lastModifiedBy>Winberg Henrik</cp:lastModifiedBy>
  <cp:revision>2</cp:revision>
  <cp:lastPrinted>2018-11-16T08:47:00Z</cp:lastPrinted>
  <dcterms:created xsi:type="dcterms:W3CDTF">2020-03-25T12:27:00Z</dcterms:created>
  <dcterms:modified xsi:type="dcterms:W3CDTF">2020-03-25T12:27:00Z</dcterms:modified>
</cp:coreProperties>
</file>