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C" w:rsidRDefault="00453CEC">
      <w:pPr>
        <w:spacing w:after="200" w:line="276" w:lineRule="auto"/>
      </w:pPr>
    </w:p>
    <w:p w:rsidR="009A7DFD" w:rsidRDefault="009A7DFD" w:rsidP="009A7DFD">
      <w:pPr>
        <w:pStyle w:val="Titel"/>
      </w:pPr>
      <w:r>
        <w:t>SÄKERHETSBEVISNING</w:t>
      </w:r>
    </w:p>
    <w:p w:rsidR="009A7DFD" w:rsidRDefault="006551B3" w:rsidP="009A7DFD">
      <w:pPr>
        <w:pStyle w:val="Undertitel"/>
      </w:pPr>
      <w:r w:rsidRPr="007E5514">
        <w:rPr>
          <w:highlight w:val="yellow"/>
        </w:rPr>
        <w:fldChar w:fldCharType="begin"/>
      </w:r>
      <w:r w:rsidR="009A7DFD" w:rsidRPr="007E5514">
        <w:rPr>
          <w:highlight w:val="yellow"/>
        </w:rPr>
        <w:instrText xml:space="preserve"> MACROBUTTON  /nomacro [Klicka och skriv undertitel]</w:instrText>
      </w:r>
      <w:r w:rsidRPr="007E5514">
        <w:rPr>
          <w:highlight w:val="yellow"/>
        </w:rPr>
        <w:fldChar w:fldCharType="end"/>
      </w:r>
    </w:p>
    <w:p w:rsidR="00A9607B" w:rsidRDefault="00A9607B" w:rsidP="00A9607B">
      <w:pPr>
        <w:spacing w:after="200" w:line="276" w:lineRule="auto"/>
        <w:jc w:val="center"/>
      </w:pPr>
      <w:r>
        <w:rPr>
          <w:rFonts w:asciiTheme="minorHAnsi" w:hAnsiTheme="minorHAnsi" w:cstheme="minorHAnsi"/>
          <w:color w:val="005BBB" w:themeColor="accent1"/>
        </w:rPr>
        <w:t xml:space="preserve">Blå text i dokumentet finns med som vägledande information och ska avlägsnas när dokumentet ska fastställas. </w:t>
      </w:r>
    </w:p>
    <w:p w:rsidR="00453CEC" w:rsidRDefault="00453CEC">
      <w:pPr>
        <w:spacing w:after="200" w:line="276" w:lineRule="auto"/>
      </w:pPr>
    </w:p>
    <w:p w:rsidR="009A7DFD" w:rsidRDefault="009A7DFD">
      <w:pPr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8"/>
        </w:rPr>
      </w:pPr>
    </w:p>
    <w:p w:rsidR="009A7DFD" w:rsidRDefault="009A7DFD" w:rsidP="009A7DFD">
      <w:pPr>
        <w:spacing w:after="200" w:line="276" w:lineRule="auto"/>
      </w:pPr>
      <w:r>
        <w:br/>
      </w: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p w:rsidR="009A7DFD" w:rsidRDefault="009A7DFD" w:rsidP="009A7DFD">
      <w:pPr>
        <w:spacing w:after="200" w:line="276" w:lineRule="auto"/>
      </w:pPr>
    </w:p>
    <w:tbl>
      <w:tblPr>
        <w:tblStyle w:val="Tabellrutnt"/>
        <w:tblW w:w="751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5951"/>
      </w:tblGrid>
      <w:tr w:rsidR="009A7DFD" w:rsidTr="009A7DFD">
        <w:tc>
          <w:tcPr>
            <w:tcW w:w="1559" w:type="dxa"/>
          </w:tcPr>
          <w:p w:rsidR="009A7DFD" w:rsidRDefault="009A7DFD" w:rsidP="00955475">
            <w:pPr>
              <w:pStyle w:val="tryckort"/>
              <w:ind w:right="-1"/>
            </w:pPr>
            <w:r>
              <w:t>Beteckning</w:t>
            </w:r>
          </w:p>
        </w:tc>
        <w:tc>
          <w:tcPr>
            <w:tcW w:w="5951" w:type="dxa"/>
          </w:tcPr>
          <w:p w:rsidR="009A7DFD" w:rsidRDefault="006551B3" w:rsidP="00955475">
            <w:pPr>
              <w:pStyle w:val="Dnr"/>
            </w:pPr>
            <w:r w:rsidRPr="007E5514">
              <w:rPr>
                <w:highlight w:val="yellow"/>
              </w:rPr>
              <w:fldChar w:fldCharType="begin"/>
            </w:r>
            <w:r w:rsidR="009A7DFD" w:rsidRPr="007E5514">
              <w:rPr>
                <w:highlight w:val="yellow"/>
              </w:rPr>
              <w:instrText xml:space="preserve"> MACROBUTTON  /nomacro [Klicka och skriv]</w:instrText>
            </w:r>
            <w:r w:rsidRPr="007E5514">
              <w:rPr>
                <w:highlight w:val="yellow"/>
              </w:rPr>
              <w:fldChar w:fldCharType="end"/>
            </w:r>
          </w:p>
        </w:tc>
      </w:tr>
      <w:tr w:rsidR="00CF5CED" w:rsidTr="009A7DFD">
        <w:tc>
          <w:tcPr>
            <w:tcW w:w="1559" w:type="dxa"/>
          </w:tcPr>
          <w:p w:rsidR="00CF5CED" w:rsidRDefault="00CF5CED" w:rsidP="00955475">
            <w:pPr>
              <w:pStyle w:val="tryckort"/>
              <w:ind w:right="-1"/>
            </w:pPr>
            <w:r>
              <w:t>Datum</w:t>
            </w:r>
          </w:p>
        </w:tc>
        <w:tc>
          <w:tcPr>
            <w:tcW w:w="5951" w:type="dxa"/>
          </w:tcPr>
          <w:p w:rsidR="00CF5CED" w:rsidRDefault="006551B3" w:rsidP="00955475">
            <w:pPr>
              <w:pStyle w:val="Dnr"/>
            </w:pPr>
            <w:r w:rsidRPr="007E5514">
              <w:rPr>
                <w:highlight w:val="yellow"/>
              </w:rPr>
              <w:fldChar w:fldCharType="begin"/>
            </w:r>
            <w:r w:rsidR="00CF5CED" w:rsidRPr="007E5514">
              <w:rPr>
                <w:highlight w:val="yellow"/>
              </w:rPr>
              <w:instrText xml:space="preserve"> MACROBUTTON  /nomacro [Klicka och skriv]</w:instrText>
            </w:r>
            <w:r w:rsidRPr="007E5514">
              <w:rPr>
                <w:highlight w:val="yellow"/>
              </w:rPr>
              <w:fldChar w:fldCharType="end"/>
            </w:r>
          </w:p>
        </w:tc>
      </w:tr>
      <w:tr w:rsidR="00CF5CED" w:rsidTr="009A7DFD">
        <w:tc>
          <w:tcPr>
            <w:tcW w:w="1559" w:type="dxa"/>
          </w:tcPr>
          <w:p w:rsidR="00CF5CED" w:rsidRDefault="00CF5CED" w:rsidP="00955475">
            <w:pPr>
              <w:pStyle w:val="tryckort"/>
              <w:ind w:right="-1"/>
            </w:pPr>
            <w:r>
              <w:t>Version</w:t>
            </w:r>
          </w:p>
        </w:tc>
        <w:tc>
          <w:tcPr>
            <w:tcW w:w="5951" w:type="dxa"/>
          </w:tcPr>
          <w:p w:rsidR="00CF5CED" w:rsidRDefault="006551B3" w:rsidP="00955475">
            <w:pPr>
              <w:pStyle w:val="Frfattare"/>
            </w:pPr>
            <w:r w:rsidRPr="007E5514">
              <w:rPr>
                <w:highlight w:val="yellow"/>
              </w:rPr>
              <w:fldChar w:fldCharType="begin"/>
            </w:r>
            <w:r w:rsidR="00CF5CED" w:rsidRPr="007E5514">
              <w:rPr>
                <w:highlight w:val="yellow"/>
              </w:rPr>
              <w:instrText xml:space="preserve"> MACROBUTTON  /nomacro [Klicka och skriv]</w:instrText>
            </w:r>
            <w:r w:rsidRPr="007E5514">
              <w:rPr>
                <w:highlight w:val="yellow"/>
              </w:rPr>
              <w:fldChar w:fldCharType="end"/>
            </w:r>
          </w:p>
        </w:tc>
      </w:tr>
      <w:tr w:rsidR="00CF5CED" w:rsidTr="009A7DFD">
        <w:tc>
          <w:tcPr>
            <w:tcW w:w="1559" w:type="dxa"/>
          </w:tcPr>
          <w:p w:rsidR="00CF5CED" w:rsidRDefault="00CF5CED" w:rsidP="00955475">
            <w:pPr>
              <w:pStyle w:val="tryckort"/>
              <w:ind w:right="-1"/>
            </w:pPr>
            <w:r>
              <w:t>Handläggare</w:t>
            </w:r>
          </w:p>
        </w:tc>
        <w:tc>
          <w:tcPr>
            <w:tcW w:w="5951" w:type="dxa"/>
          </w:tcPr>
          <w:p w:rsidR="00CF5CED" w:rsidRDefault="006551B3" w:rsidP="00955475">
            <w:pPr>
              <w:pStyle w:val="Mnadr"/>
            </w:pPr>
            <w:r w:rsidRPr="007E5514">
              <w:rPr>
                <w:highlight w:val="yellow"/>
              </w:rPr>
              <w:fldChar w:fldCharType="begin"/>
            </w:r>
            <w:r w:rsidR="00CF5CED" w:rsidRPr="007E5514">
              <w:rPr>
                <w:highlight w:val="yellow"/>
              </w:rPr>
              <w:instrText xml:space="preserve"> MACROBUTTON  /nomacro [Klicka och skriv]</w:instrText>
            </w:r>
            <w:r w:rsidRPr="007E5514">
              <w:rPr>
                <w:highlight w:val="yellow"/>
              </w:rPr>
              <w:fldChar w:fldCharType="end"/>
            </w:r>
          </w:p>
        </w:tc>
      </w:tr>
    </w:tbl>
    <w:p w:rsidR="009A7DFD" w:rsidRDefault="009A7DFD" w:rsidP="009A7DFD">
      <w:pPr>
        <w:pStyle w:val="tryckort"/>
        <w:ind w:left="284" w:hanging="284"/>
      </w:pPr>
      <w:r>
        <w:lastRenderedPageBreak/>
        <w:br/>
      </w:r>
    </w:p>
    <w:p w:rsidR="00453CEC" w:rsidRDefault="00453CEC" w:rsidP="00453CEC">
      <w:pPr>
        <w:pStyle w:val="Orubrik"/>
      </w:pPr>
      <w:r>
        <w:t>Innehåll</w:t>
      </w:r>
    </w:p>
    <w:p w:rsidR="0034286B" w:rsidRDefault="006551B3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sv-SE"/>
        </w:rPr>
      </w:pPr>
      <w:r w:rsidRPr="006551B3">
        <w:fldChar w:fldCharType="begin"/>
      </w:r>
      <w:r w:rsidR="00453CEC">
        <w:instrText xml:space="preserve"> TOC \o "2-3" \h \z \t "Rubrik 1;1" </w:instrText>
      </w:r>
      <w:r w:rsidRPr="006551B3">
        <w:fldChar w:fldCharType="separate"/>
      </w:r>
      <w:hyperlink w:anchor="_Toc419192358" w:history="1">
        <w:r w:rsidR="0034286B" w:rsidRPr="00A92F52">
          <w:rPr>
            <w:rStyle w:val="Hyperlnk"/>
            <w:rFonts w:cstheme="minorHAnsi"/>
            <w:noProof/>
          </w:rPr>
          <w:t>1</w:t>
        </w:r>
        <w:r w:rsidR="0034286B">
          <w:rPr>
            <w:rFonts w:asciiTheme="minorHAnsi" w:eastAsiaTheme="minorEastAsia" w:hAnsiTheme="minorHAnsi"/>
            <w:b w:val="0"/>
            <w:caps w:val="0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RUBRIK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59" w:history="1">
        <w:r w:rsidR="0034286B" w:rsidRPr="00A92F52">
          <w:rPr>
            <w:rStyle w:val="Hyperlnk"/>
            <w:rFonts w:cstheme="minorHAnsi"/>
            <w:noProof/>
          </w:rPr>
          <w:t>1.1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Bakgrund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0" w:history="1">
        <w:r w:rsidR="0034286B" w:rsidRPr="00A92F52">
          <w:rPr>
            <w:rStyle w:val="Hyperlnk"/>
            <w:rFonts w:cstheme="minorHAnsi"/>
            <w:noProof/>
          </w:rPr>
          <w:t>1.2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Syfte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1" w:history="1">
        <w:r w:rsidR="0034286B" w:rsidRPr="00A92F52">
          <w:rPr>
            <w:rStyle w:val="Hyperlnk"/>
            <w:rFonts w:cstheme="minorHAnsi"/>
            <w:noProof/>
          </w:rPr>
          <w:t>1.3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Omfattning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2" w:history="1">
        <w:r w:rsidR="0034286B" w:rsidRPr="00A92F52">
          <w:rPr>
            <w:rStyle w:val="Hyperlnk"/>
            <w:rFonts w:cstheme="minorHAnsi"/>
            <w:noProof/>
          </w:rPr>
          <w:t>1.4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Avgränsning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3" w:history="1">
        <w:r w:rsidR="0034286B" w:rsidRPr="00A92F52">
          <w:rPr>
            <w:rStyle w:val="Hyperlnk"/>
            <w:rFonts w:cstheme="minorHAnsi"/>
            <w:noProof/>
          </w:rPr>
          <w:t>1.5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Risk och analysgrupp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4" w:history="1">
        <w:r w:rsidR="0034286B" w:rsidRPr="00A92F52">
          <w:rPr>
            <w:rStyle w:val="Hyperlnk"/>
            <w:rFonts w:cstheme="minorHAnsi"/>
            <w:noProof/>
          </w:rPr>
          <w:t>1.6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Riskanalysmetodik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5" w:history="1">
        <w:r w:rsidR="0034286B" w:rsidRPr="00A92F52">
          <w:rPr>
            <w:rStyle w:val="Hyperlnk"/>
            <w:rFonts w:cstheme="minorHAnsi"/>
            <w:noProof/>
          </w:rPr>
          <w:t>1.7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Tidplan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6" w:history="1">
        <w:r w:rsidR="0034286B" w:rsidRPr="00A92F52">
          <w:rPr>
            <w:rStyle w:val="Hyperlnk"/>
            <w:rFonts w:cstheme="minorHAnsi"/>
            <w:noProof/>
          </w:rPr>
          <w:t>1.8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Definitioner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7" w:history="1">
        <w:r w:rsidR="0034286B" w:rsidRPr="00A92F52">
          <w:rPr>
            <w:rStyle w:val="Hyperlnk"/>
            <w:rFonts w:cstheme="minorHAnsi"/>
            <w:noProof/>
          </w:rPr>
          <w:t>1.9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Systembeskrivning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3"/>
        <w:tabs>
          <w:tab w:val="left" w:pos="1701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8" w:history="1">
        <w:r w:rsidR="0034286B" w:rsidRPr="00A92F52">
          <w:rPr>
            <w:rStyle w:val="Hyperlnk"/>
            <w:rFonts w:cstheme="minorHAnsi"/>
            <w:noProof/>
          </w:rPr>
          <w:t>1.9.1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Tekniskt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3"/>
        <w:tabs>
          <w:tab w:val="left" w:pos="1701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69" w:history="1">
        <w:r w:rsidR="0034286B" w:rsidRPr="00A92F52">
          <w:rPr>
            <w:rStyle w:val="Hyperlnk"/>
            <w:rFonts w:cstheme="minorHAnsi"/>
            <w:noProof/>
          </w:rPr>
          <w:t>1.9.2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Operativt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sv-SE"/>
        </w:rPr>
      </w:pPr>
      <w:hyperlink w:anchor="_Toc419192370" w:history="1">
        <w:r w:rsidR="0034286B" w:rsidRPr="00A92F52">
          <w:rPr>
            <w:rStyle w:val="Hyperlnk"/>
            <w:rFonts w:cstheme="minorHAnsi"/>
            <w:noProof/>
          </w:rPr>
          <w:t>2</w:t>
        </w:r>
        <w:r w:rsidR="0034286B">
          <w:rPr>
            <w:rFonts w:asciiTheme="minorHAnsi" w:eastAsiaTheme="minorEastAsia" w:hAnsiTheme="minorHAnsi"/>
            <w:b w:val="0"/>
            <w:caps w:val="0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Kravkvittenslista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sv-SE"/>
        </w:rPr>
      </w:pPr>
      <w:hyperlink w:anchor="_Toc419192371" w:history="1">
        <w:r w:rsidR="0034286B" w:rsidRPr="00A92F52">
          <w:rPr>
            <w:rStyle w:val="Hyperlnk"/>
            <w:rFonts w:cstheme="minorHAnsi"/>
            <w:noProof/>
          </w:rPr>
          <w:t>3</w:t>
        </w:r>
        <w:r w:rsidR="0034286B">
          <w:rPr>
            <w:rFonts w:asciiTheme="minorHAnsi" w:eastAsiaTheme="minorEastAsia" w:hAnsiTheme="minorHAnsi"/>
            <w:b w:val="0"/>
            <w:caps w:val="0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Riskanalys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3"/>
        <w:tabs>
          <w:tab w:val="left" w:pos="1701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72" w:history="1">
        <w:r w:rsidR="0034286B" w:rsidRPr="00A92F52">
          <w:rPr>
            <w:rStyle w:val="Hyperlnk"/>
            <w:rFonts w:cstheme="minorHAnsi"/>
            <w:noProof/>
          </w:rPr>
          <w:t>3.1.1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Riskkällelista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3"/>
        <w:tabs>
          <w:tab w:val="left" w:pos="1701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73" w:history="1">
        <w:r w:rsidR="0034286B" w:rsidRPr="00A92F52">
          <w:rPr>
            <w:rStyle w:val="Hyperlnk"/>
            <w:rFonts w:cstheme="minorHAnsi"/>
            <w:noProof/>
            <w:lang w:eastAsia="sv-SE"/>
          </w:rPr>
          <w:t>3.1.2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  <w:lang w:eastAsia="sv-SE"/>
          </w:rPr>
          <w:t>Analys och riskreducerande åtgärder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sv-SE"/>
        </w:rPr>
      </w:pPr>
      <w:hyperlink w:anchor="_Toc419192374" w:history="1">
        <w:r w:rsidR="0034286B" w:rsidRPr="00A92F52">
          <w:rPr>
            <w:rStyle w:val="Hyperlnk"/>
            <w:rFonts w:cstheme="minorHAnsi"/>
            <w:noProof/>
          </w:rPr>
          <w:t>4</w:t>
        </w:r>
        <w:r w:rsidR="0034286B">
          <w:rPr>
            <w:rFonts w:asciiTheme="minorHAnsi" w:eastAsiaTheme="minorEastAsia" w:hAnsiTheme="minorHAnsi"/>
            <w:b w:val="0"/>
            <w:caps w:val="0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Säkerhetsutlåtande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sv-SE"/>
        </w:rPr>
      </w:pPr>
      <w:hyperlink w:anchor="_Toc419192375" w:history="1">
        <w:r w:rsidR="0034286B" w:rsidRPr="00A92F52">
          <w:rPr>
            <w:rStyle w:val="Hyperlnk"/>
            <w:rFonts w:cstheme="minorHAnsi"/>
            <w:noProof/>
          </w:rPr>
          <w:t>5</w:t>
        </w:r>
        <w:r w:rsidR="0034286B">
          <w:rPr>
            <w:rFonts w:asciiTheme="minorHAnsi" w:eastAsiaTheme="minorEastAsia" w:hAnsiTheme="minorHAnsi"/>
            <w:b w:val="0"/>
            <w:caps w:val="0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Bilagor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286B" w:rsidRDefault="006551B3">
      <w:pPr>
        <w:pStyle w:val="Innehll2"/>
        <w:tabs>
          <w:tab w:val="left" w:pos="964"/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19192376" w:history="1">
        <w:r w:rsidR="0034286B" w:rsidRPr="00A92F52">
          <w:rPr>
            <w:rStyle w:val="Hyperlnk"/>
            <w:rFonts w:cstheme="minorHAnsi"/>
            <w:noProof/>
          </w:rPr>
          <w:t>5.1</w:t>
        </w:r>
        <w:r w:rsidR="0034286B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286B" w:rsidRPr="00A92F52">
          <w:rPr>
            <w:rStyle w:val="Hyperlnk"/>
            <w:rFonts w:cstheme="minorHAnsi"/>
            <w:noProof/>
          </w:rPr>
          <w:t>Bilaga 1, Riskvärderingsmatris</w:t>
        </w:r>
        <w:r w:rsidR="003428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286B">
          <w:rPr>
            <w:noProof/>
            <w:webHidden/>
          </w:rPr>
          <w:instrText xml:space="preserve"> PAGEREF _Toc419192376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286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53CEC" w:rsidRPr="003C5583" w:rsidRDefault="006551B3" w:rsidP="00453CEC">
      <w:pPr>
        <w:pStyle w:val="Brdtext"/>
      </w:pPr>
      <w:r>
        <w:fldChar w:fldCharType="end"/>
      </w:r>
    </w:p>
    <w:p w:rsidR="00453CEC" w:rsidRDefault="00453CEC" w:rsidP="00453CEC">
      <w:pPr>
        <w:pStyle w:val="Brdtext"/>
      </w:pPr>
    </w:p>
    <w:p w:rsidR="00453CEC" w:rsidRDefault="00453CEC" w:rsidP="00453CEC">
      <w:pPr>
        <w:pStyle w:val="Brdtext"/>
        <w:sectPr w:rsidR="00453CEC" w:rsidSect="00873593">
          <w:pgSz w:w="11906" w:h="16838" w:code="9"/>
          <w:pgMar w:top="2296" w:right="2495" w:bottom="2268" w:left="2041" w:header="567" w:footer="397" w:gutter="0"/>
          <w:cols w:space="708"/>
          <w:docGrid w:linePitch="360"/>
        </w:sectPr>
      </w:pPr>
    </w:p>
    <w:p w:rsidR="00453CEC" w:rsidRPr="00E11EAA" w:rsidRDefault="00453CEC" w:rsidP="00453CEC">
      <w:pPr>
        <w:pStyle w:val="Rubrik1"/>
        <w:rPr>
          <w:rFonts w:asciiTheme="minorHAnsi" w:hAnsiTheme="minorHAnsi" w:cstheme="minorHAnsi"/>
        </w:rPr>
      </w:pPr>
      <w:bookmarkStart w:id="0" w:name="_Toc419192358"/>
      <w:r w:rsidRPr="00E11EAA">
        <w:rPr>
          <w:rFonts w:asciiTheme="minorHAnsi" w:hAnsiTheme="minorHAnsi" w:cstheme="minorHAnsi"/>
        </w:rPr>
        <w:lastRenderedPageBreak/>
        <w:t>RUBRIK</w:t>
      </w:r>
      <w:bookmarkEnd w:id="0"/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1" w:name="_Toc419192359"/>
      <w:r w:rsidRPr="00E11EAA">
        <w:rPr>
          <w:rFonts w:asciiTheme="minorHAnsi" w:hAnsiTheme="minorHAnsi" w:cstheme="minorHAnsi"/>
        </w:rPr>
        <w:t>Bakgrund</w:t>
      </w:r>
      <w:bookmarkEnd w:id="1"/>
    </w:p>
    <w:p w:rsidR="00453CEC" w:rsidRPr="009A7DFD" w:rsidRDefault="00AC6BE7" w:rsidP="009A7DFD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9A7DFD">
        <w:rPr>
          <w:rFonts w:asciiTheme="minorHAnsi" w:hAnsiTheme="minorHAnsi" w:cstheme="minorHAnsi"/>
          <w:color w:val="005BBB" w:themeColor="accent1"/>
        </w:rPr>
        <w:t>Här anges b</w:t>
      </w:r>
      <w:r w:rsidR="00A23DAF" w:rsidRPr="009A7DFD">
        <w:rPr>
          <w:rFonts w:asciiTheme="minorHAnsi" w:hAnsiTheme="minorHAnsi" w:cstheme="minorHAnsi"/>
          <w:color w:val="005BBB" w:themeColor="accent1"/>
        </w:rPr>
        <w:t xml:space="preserve">akgrund </w:t>
      </w:r>
      <w:r w:rsidRPr="009A7DFD">
        <w:rPr>
          <w:rFonts w:asciiTheme="minorHAnsi" w:hAnsiTheme="minorHAnsi" w:cstheme="minorHAnsi"/>
          <w:color w:val="005BBB" w:themeColor="accent1"/>
        </w:rPr>
        <w:t xml:space="preserve">för </w:t>
      </w:r>
      <w:r w:rsidR="00A23DAF" w:rsidRPr="009A7DFD">
        <w:rPr>
          <w:rFonts w:asciiTheme="minorHAnsi" w:hAnsiTheme="minorHAnsi" w:cstheme="minorHAnsi"/>
          <w:color w:val="005BBB" w:themeColor="accent1"/>
        </w:rPr>
        <w:t>ansökan</w:t>
      </w:r>
      <w:r w:rsidRPr="009A7DFD">
        <w:rPr>
          <w:rFonts w:asciiTheme="minorHAnsi" w:hAnsiTheme="minorHAnsi" w:cstheme="minorHAnsi"/>
          <w:color w:val="005BBB" w:themeColor="accent1"/>
        </w:rPr>
        <w:t>.</w:t>
      </w:r>
    </w:p>
    <w:p w:rsidR="009A7DFD" w:rsidRPr="00E11EAA" w:rsidRDefault="009A7DFD" w:rsidP="00453CEC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2" w:name="_Toc419192360"/>
      <w:r w:rsidRPr="00E11EAA">
        <w:rPr>
          <w:rFonts w:asciiTheme="minorHAnsi" w:hAnsiTheme="minorHAnsi" w:cstheme="minorHAnsi"/>
        </w:rPr>
        <w:t>Syfte</w:t>
      </w:r>
      <w:bookmarkEnd w:id="2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Här anges syftet </w:t>
      </w:r>
      <w:r w:rsidR="00A23DAF" w:rsidRPr="00C512AA">
        <w:rPr>
          <w:rFonts w:asciiTheme="minorHAnsi" w:hAnsiTheme="minorHAnsi" w:cstheme="minorHAnsi"/>
          <w:color w:val="005BBB" w:themeColor="accent1"/>
        </w:rPr>
        <w:t>med ansökan</w:t>
      </w:r>
      <w:r w:rsidRPr="00C512AA">
        <w:rPr>
          <w:rFonts w:asciiTheme="minorHAnsi" w:hAnsiTheme="minorHAnsi" w:cstheme="minorHAnsi"/>
          <w:color w:val="005BBB" w:themeColor="accent1"/>
        </w:rPr>
        <w:t>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3" w:name="_Toc419192361"/>
      <w:r w:rsidRPr="00E11EAA">
        <w:rPr>
          <w:rFonts w:asciiTheme="minorHAnsi" w:hAnsiTheme="minorHAnsi" w:cstheme="minorHAnsi"/>
        </w:rPr>
        <w:t>Omfattning</w:t>
      </w:r>
      <w:bookmarkEnd w:id="3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anges o</w:t>
      </w:r>
      <w:r w:rsidR="00A23DAF" w:rsidRPr="00C512AA">
        <w:rPr>
          <w:rFonts w:asciiTheme="minorHAnsi" w:hAnsiTheme="minorHAnsi" w:cstheme="minorHAnsi"/>
          <w:color w:val="005BBB" w:themeColor="accent1"/>
        </w:rPr>
        <w:t>mfattning av ansökan</w:t>
      </w:r>
      <w:r w:rsidRPr="00C512AA">
        <w:rPr>
          <w:rFonts w:asciiTheme="minorHAnsi" w:hAnsiTheme="minorHAnsi" w:cstheme="minorHAnsi"/>
          <w:color w:val="005BBB" w:themeColor="accent1"/>
        </w:rPr>
        <w:t>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4" w:name="_Toc419192362"/>
      <w:r w:rsidRPr="00E11EAA">
        <w:rPr>
          <w:rFonts w:asciiTheme="minorHAnsi" w:hAnsiTheme="minorHAnsi" w:cstheme="minorHAnsi"/>
        </w:rPr>
        <w:t>Avgränsning</w:t>
      </w:r>
      <w:bookmarkEnd w:id="4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anges eventuella g</w:t>
      </w:r>
      <w:r w:rsidR="00A23DAF" w:rsidRPr="00C512AA">
        <w:rPr>
          <w:rFonts w:asciiTheme="minorHAnsi" w:hAnsiTheme="minorHAnsi" w:cstheme="minorHAnsi"/>
          <w:color w:val="005BBB" w:themeColor="accent1"/>
        </w:rPr>
        <w:t>jorda avgränsningar</w:t>
      </w:r>
      <w:r w:rsidRPr="00C512AA">
        <w:rPr>
          <w:rFonts w:asciiTheme="minorHAnsi" w:hAnsiTheme="minorHAnsi" w:cstheme="minorHAnsi"/>
          <w:color w:val="005BBB" w:themeColor="accent1"/>
        </w:rPr>
        <w:t xml:space="preserve"> i ansökan.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72898" w:rsidP="00453CEC">
      <w:pPr>
        <w:pStyle w:val="Rubrik2"/>
        <w:rPr>
          <w:rFonts w:asciiTheme="minorHAnsi" w:hAnsiTheme="minorHAnsi" w:cstheme="minorHAnsi"/>
        </w:rPr>
      </w:pPr>
      <w:bookmarkStart w:id="5" w:name="_Toc419192363"/>
      <w:r w:rsidRPr="00E11EAA">
        <w:rPr>
          <w:rFonts w:asciiTheme="minorHAnsi" w:hAnsiTheme="minorHAnsi" w:cstheme="minorHAnsi"/>
        </w:rPr>
        <w:t>Risk och a</w:t>
      </w:r>
      <w:r w:rsidR="00453CEC" w:rsidRPr="00E11EAA">
        <w:rPr>
          <w:rFonts w:asciiTheme="minorHAnsi" w:hAnsiTheme="minorHAnsi" w:cstheme="minorHAnsi"/>
        </w:rPr>
        <w:t>nalysgrupp</w:t>
      </w:r>
      <w:bookmarkEnd w:id="5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anges vilka som har deltagit i risk- och analysgruppen. Deltagarnas bakgrund ska även anges.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6" w:name="_Toc419192364"/>
      <w:r w:rsidRPr="00E11EAA">
        <w:rPr>
          <w:rFonts w:asciiTheme="minorHAnsi" w:hAnsiTheme="minorHAnsi" w:cstheme="minorHAnsi"/>
        </w:rPr>
        <w:t>Riskanalysmetodik</w:t>
      </w:r>
      <w:bookmarkEnd w:id="6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Här anges vilken </w:t>
      </w:r>
      <w:r w:rsidR="00A23DAF" w:rsidRPr="00C512AA">
        <w:rPr>
          <w:rFonts w:asciiTheme="minorHAnsi" w:hAnsiTheme="minorHAnsi" w:cstheme="minorHAnsi"/>
          <w:color w:val="005BBB" w:themeColor="accent1"/>
        </w:rPr>
        <w:t>riskanalysmetodik</w:t>
      </w:r>
      <w:r w:rsidRPr="00C512AA">
        <w:rPr>
          <w:rFonts w:asciiTheme="minorHAnsi" w:hAnsiTheme="minorHAnsi" w:cstheme="minorHAnsi"/>
          <w:color w:val="005BBB" w:themeColor="accent1"/>
        </w:rPr>
        <w:t xml:space="preserve"> som har använts.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7" w:name="_Toc419192365"/>
      <w:r w:rsidRPr="00E11EAA">
        <w:rPr>
          <w:rFonts w:asciiTheme="minorHAnsi" w:hAnsiTheme="minorHAnsi" w:cstheme="minorHAnsi"/>
        </w:rPr>
        <w:t>Tidplan</w:t>
      </w:r>
      <w:bookmarkEnd w:id="7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anges projektets tidplan med start och slutdatum. Om det finns viktiga mellanliggande datum för projektets genomförande ska de även framgå.</w:t>
      </w:r>
      <w:r w:rsidR="00A23DAF" w:rsidRPr="00C512AA">
        <w:rPr>
          <w:rFonts w:asciiTheme="minorHAnsi" w:hAnsiTheme="minorHAnsi" w:cstheme="minorHAnsi"/>
          <w:color w:val="005BBB" w:themeColor="accent1"/>
        </w:rPr>
        <w:t xml:space="preserve"> 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8" w:name="_Toc419192366"/>
      <w:r w:rsidRPr="00E11EAA">
        <w:rPr>
          <w:rFonts w:asciiTheme="minorHAnsi" w:hAnsiTheme="minorHAnsi" w:cstheme="minorHAnsi"/>
        </w:rPr>
        <w:t>Definitioner</w:t>
      </w:r>
      <w:bookmarkEnd w:id="8"/>
    </w:p>
    <w:p w:rsidR="00453CEC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anges d</w:t>
      </w:r>
      <w:r w:rsidR="00A23DAF" w:rsidRPr="00C512AA">
        <w:rPr>
          <w:rFonts w:asciiTheme="minorHAnsi" w:hAnsiTheme="minorHAnsi" w:cstheme="minorHAnsi"/>
          <w:color w:val="005BBB" w:themeColor="accent1"/>
        </w:rPr>
        <w:t>efinitioner</w:t>
      </w:r>
      <w:r w:rsidRPr="00C512AA">
        <w:rPr>
          <w:rFonts w:asciiTheme="minorHAnsi" w:hAnsiTheme="minorHAnsi" w:cstheme="minorHAnsi"/>
          <w:color w:val="005BBB" w:themeColor="accent1"/>
        </w:rPr>
        <w:t xml:space="preserve"> på tekniska termer som används i säkerhetsbevisningen och som kan tänkas behövas en förklaring.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453CEC" w:rsidRPr="00E11EAA" w:rsidRDefault="00453CEC" w:rsidP="00453CEC">
      <w:pPr>
        <w:pStyle w:val="Rubrik2"/>
        <w:rPr>
          <w:rFonts w:asciiTheme="minorHAnsi" w:hAnsiTheme="minorHAnsi" w:cstheme="minorHAnsi"/>
        </w:rPr>
      </w:pPr>
      <w:bookmarkStart w:id="9" w:name="_Toc419192367"/>
      <w:r w:rsidRPr="00E11EAA">
        <w:rPr>
          <w:rFonts w:asciiTheme="minorHAnsi" w:hAnsiTheme="minorHAnsi" w:cstheme="minorHAnsi"/>
        </w:rPr>
        <w:t>Systembeskrivning</w:t>
      </w:r>
      <w:bookmarkEnd w:id="9"/>
    </w:p>
    <w:p w:rsidR="00453CEC" w:rsidRPr="00E11EAA" w:rsidRDefault="00F76C4B" w:rsidP="00F76C4B">
      <w:pPr>
        <w:pStyle w:val="Rubrik3"/>
        <w:rPr>
          <w:rFonts w:asciiTheme="minorHAnsi" w:hAnsiTheme="minorHAnsi" w:cstheme="minorHAnsi"/>
        </w:rPr>
      </w:pPr>
      <w:bookmarkStart w:id="10" w:name="_Toc419192368"/>
      <w:r w:rsidRPr="00E11EAA">
        <w:rPr>
          <w:rFonts w:asciiTheme="minorHAnsi" w:hAnsiTheme="minorHAnsi" w:cstheme="minorHAnsi"/>
        </w:rPr>
        <w:t>Teknisk</w:t>
      </w:r>
      <w:r w:rsidR="00115519">
        <w:rPr>
          <w:rFonts w:asciiTheme="minorHAnsi" w:hAnsiTheme="minorHAnsi" w:cstheme="minorHAnsi"/>
        </w:rPr>
        <w:t>t</w:t>
      </w:r>
      <w:bookmarkEnd w:id="10"/>
    </w:p>
    <w:p w:rsidR="00F76C4B" w:rsidRDefault="00AC6BE7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Här beskrivs </w:t>
      </w:r>
      <w:r w:rsidR="006D6FDC">
        <w:rPr>
          <w:rFonts w:asciiTheme="minorHAnsi" w:hAnsiTheme="minorHAnsi" w:cstheme="minorHAnsi"/>
          <w:color w:val="005BBB" w:themeColor="accent1"/>
        </w:rPr>
        <w:t xml:space="preserve">övergripande </w:t>
      </w:r>
      <w:r w:rsidR="00A439FF" w:rsidRPr="00C512AA">
        <w:rPr>
          <w:rFonts w:asciiTheme="minorHAnsi" w:hAnsiTheme="minorHAnsi" w:cstheme="minorHAnsi"/>
          <w:color w:val="005BBB" w:themeColor="accent1"/>
        </w:rPr>
        <w:t>den tekniska konstruktionen av systemet</w:t>
      </w:r>
      <w:r w:rsidR="00755585">
        <w:rPr>
          <w:rFonts w:asciiTheme="minorHAnsi" w:hAnsiTheme="minorHAnsi" w:cstheme="minorHAnsi"/>
          <w:color w:val="005BBB" w:themeColor="accent1"/>
        </w:rPr>
        <w:t xml:space="preserve"> (om tillämpligt)</w:t>
      </w:r>
      <w:r w:rsidR="00A439FF" w:rsidRPr="00C512AA">
        <w:rPr>
          <w:rFonts w:asciiTheme="minorHAnsi" w:hAnsiTheme="minorHAnsi" w:cstheme="minorHAnsi"/>
          <w:color w:val="005BBB" w:themeColor="accent1"/>
        </w:rPr>
        <w:t>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F76C4B" w:rsidRPr="00E11EAA" w:rsidRDefault="00F76C4B" w:rsidP="00F76C4B">
      <w:pPr>
        <w:pStyle w:val="Rubrik3"/>
        <w:rPr>
          <w:rFonts w:asciiTheme="minorHAnsi" w:hAnsiTheme="minorHAnsi" w:cstheme="minorHAnsi"/>
        </w:rPr>
      </w:pPr>
      <w:bookmarkStart w:id="11" w:name="_Toc419192369"/>
      <w:r w:rsidRPr="00E11EAA">
        <w:rPr>
          <w:rFonts w:asciiTheme="minorHAnsi" w:hAnsiTheme="minorHAnsi" w:cstheme="minorHAnsi"/>
        </w:rPr>
        <w:t>Operativ</w:t>
      </w:r>
      <w:r w:rsidR="00115519">
        <w:rPr>
          <w:rFonts w:asciiTheme="minorHAnsi" w:hAnsiTheme="minorHAnsi" w:cstheme="minorHAnsi"/>
        </w:rPr>
        <w:t>t</w:t>
      </w:r>
      <w:bookmarkEnd w:id="11"/>
    </w:p>
    <w:p w:rsidR="00F76C4B" w:rsidRDefault="00A439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Här beskrivs </w:t>
      </w:r>
      <w:r w:rsidR="006D6FDC">
        <w:rPr>
          <w:rFonts w:asciiTheme="minorHAnsi" w:hAnsiTheme="minorHAnsi" w:cstheme="minorHAnsi"/>
          <w:color w:val="005BBB" w:themeColor="accent1"/>
        </w:rPr>
        <w:t xml:space="preserve">övergripande </w:t>
      </w:r>
      <w:r w:rsidRPr="00C512AA">
        <w:rPr>
          <w:rFonts w:asciiTheme="minorHAnsi" w:hAnsiTheme="minorHAnsi" w:cstheme="minorHAnsi"/>
          <w:color w:val="005BBB" w:themeColor="accent1"/>
        </w:rPr>
        <w:t xml:space="preserve">den </w:t>
      </w:r>
      <w:r w:rsidR="00E11EAA" w:rsidRPr="00C512AA">
        <w:rPr>
          <w:rFonts w:asciiTheme="minorHAnsi" w:hAnsiTheme="minorHAnsi" w:cstheme="minorHAnsi"/>
          <w:color w:val="005BBB" w:themeColor="accent1"/>
        </w:rPr>
        <w:t>operativa</w:t>
      </w:r>
      <w:r w:rsidR="00195ECE" w:rsidRPr="00C512AA">
        <w:rPr>
          <w:rFonts w:asciiTheme="minorHAnsi" w:hAnsiTheme="minorHAnsi" w:cstheme="minorHAnsi"/>
          <w:color w:val="005BBB" w:themeColor="accent1"/>
        </w:rPr>
        <w:t xml:space="preserve"> </w:t>
      </w:r>
      <w:r w:rsidRPr="00C512AA">
        <w:rPr>
          <w:rFonts w:asciiTheme="minorHAnsi" w:hAnsiTheme="minorHAnsi" w:cstheme="minorHAnsi"/>
          <w:color w:val="005BBB" w:themeColor="accent1"/>
        </w:rPr>
        <w:t>användningen av systemet</w:t>
      </w:r>
      <w:r w:rsidR="00755585">
        <w:rPr>
          <w:rFonts w:asciiTheme="minorHAnsi" w:hAnsiTheme="minorHAnsi" w:cstheme="minorHAnsi"/>
          <w:color w:val="005BBB" w:themeColor="accent1"/>
        </w:rPr>
        <w:t xml:space="preserve"> (om tillämpligt)</w:t>
      </w:r>
      <w:r w:rsidRPr="00C512AA">
        <w:rPr>
          <w:rFonts w:asciiTheme="minorHAnsi" w:hAnsiTheme="minorHAnsi" w:cstheme="minorHAnsi"/>
          <w:color w:val="005BBB" w:themeColor="accent1"/>
        </w:rPr>
        <w:t>.</w:t>
      </w:r>
    </w:p>
    <w:p w:rsidR="00C028D7" w:rsidRPr="00E11EAA" w:rsidRDefault="00C028D7" w:rsidP="00C028D7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:rsidR="0074180B" w:rsidRDefault="0074180B">
      <w:pPr>
        <w:spacing w:after="200" w:line="276" w:lineRule="auto"/>
        <w:rPr>
          <w:rFonts w:ascii="Arial" w:eastAsiaTheme="majorEastAsia" w:hAnsi="Arial" w:cstheme="majorBidi"/>
          <w:b/>
          <w:bCs/>
          <w:sz w:val="32"/>
          <w:szCs w:val="28"/>
        </w:rPr>
      </w:pPr>
      <w:r>
        <w:br w:type="page"/>
      </w:r>
    </w:p>
    <w:p w:rsidR="00453CEC" w:rsidRPr="00E11EAA" w:rsidRDefault="00453CEC" w:rsidP="00453CEC">
      <w:pPr>
        <w:pStyle w:val="Rubrik1"/>
        <w:spacing w:before="480"/>
        <w:rPr>
          <w:rFonts w:asciiTheme="minorHAnsi" w:hAnsiTheme="minorHAnsi" w:cstheme="minorHAnsi"/>
        </w:rPr>
      </w:pPr>
      <w:bookmarkStart w:id="12" w:name="_Toc419192370"/>
      <w:r w:rsidRPr="00E11EAA">
        <w:rPr>
          <w:rFonts w:asciiTheme="minorHAnsi" w:hAnsiTheme="minorHAnsi" w:cstheme="minorHAnsi"/>
        </w:rPr>
        <w:lastRenderedPageBreak/>
        <w:t>Kravkvittenslista</w:t>
      </w:r>
      <w:bookmarkEnd w:id="12"/>
    </w:p>
    <w:p w:rsidR="00A439FF" w:rsidRPr="00C512AA" w:rsidRDefault="00A439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Här redovisas en kravlista som visar överensstämmelse (eller </w:t>
      </w:r>
      <w:r w:rsidR="00BC13BD">
        <w:rPr>
          <w:rFonts w:asciiTheme="minorHAnsi" w:hAnsiTheme="minorHAnsi" w:cstheme="minorHAnsi"/>
          <w:color w:val="005BBB" w:themeColor="accent1"/>
        </w:rPr>
        <w:t>inte</w:t>
      </w:r>
      <w:r w:rsidRPr="00C512AA">
        <w:rPr>
          <w:rFonts w:asciiTheme="minorHAnsi" w:hAnsiTheme="minorHAnsi" w:cstheme="minorHAnsi"/>
          <w:color w:val="005BBB" w:themeColor="accent1"/>
        </w:rPr>
        <w:t xml:space="preserve">) med berörda moment i Transportstyrelsens föreskrifter och allmänna råd. </w:t>
      </w:r>
    </w:p>
    <w:p w:rsidR="00A439FF" w:rsidRPr="00E11EAA" w:rsidRDefault="00A439FF" w:rsidP="00A439FF">
      <w:pPr>
        <w:pStyle w:val="Brdtext"/>
        <w:rPr>
          <w:rFonts w:asciiTheme="minorHAnsi" w:hAnsiTheme="minorHAnsi" w:cstheme="minorHAnsi"/>
        </w:rPr>
      </w:pPr>
    </w:p>
    <w:p w:rsidR="00A439FF" w:rsidRPr="00C512AA" w:rsidRDefault="00A439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Nedanstående tabell </w:t>
      </w:r>
      <w:r w:rsidR="00767319">
        <w:rPr>
          <w:rFonts w:asciiTheme="minorHAnsi" w:hAnsiTheme="minorHAnsi" w:cstheme="minorHAnsi"/>
          <w:color w:val="005BBB" w:themeColor="accent1"/>
        </w:rPr>
        <w:t xml:space="preserve">med exempel </w:t>
      </w:r>
      <w:r w:rsidRPr="00C512AA">
        <w:rPr>
          <w:rFonts w:asciiTheme="minorHAnsi" w:hAnsiTheme="minorHAnsi" w:cstheme="minorHAnsi"/>
          <w:color w:val="005BBB" w:themeColor="accent1"/>
        </w:rPr>
        <w:t xml:space="preserve">visar hur en sådan </w:t>
      </w:r>
      <w:r w:rsidR="008D1056">
        <w:rPr>
          <w:rFonts w:asciiTheme="minorHAnsi" w:hAnsiTheme="minorHAnsi" w:cstheme="minorHAnsi"/>
          <w:color w:val="005BBB" w:themeColor="accent1"/>
        </w:rPr>
        <w:t>bör</w:t>
      </w:r>
      <w:r w:rsidRPr="00C512AA">
        <w:rPr>
          <w:rFonts w:asciiTheme="minorHAnsi" w:hAnsiTheme="minorHAnsi" w:cstheme="minorHAnsi"/>
          <w:color w:val="005BBB" w:themeColor="accent1"/>
        </w:rPr>
        <w:t xml:space="preserve"> vara utformad. </w:t>
      </w:r>
    </w:p>
    <w:p w:rsidR="00A439FF" w:rsidRPr="00E11EAA" w:rsidRDefault="00A439FF" w:rsidP="00453CEC">
      <w:pPr>
        <w:pStyle w:val="Brdtext"/>
        <w:rPr>
          <w:rFonts w:asciiTheme="minorHAnsi" w:hAnsiTheme="minorHAnsi" w:cstheme="minorHAnsi"/>
        </w:rPr>
      </w:pPr>
    </w:p>
    <w:tbl>
      <w:tblPr>
        <w:tblStyle w:val="Frgadlista-dekorfrg1"/>
        <w:tblW w:w="9207" w:type="dxa"/>
        <w:tblLook w:val="04A0"/>
      </w:tblPr>
      <w:tblGrid>
        <w:gridCol w:w="394"/>
        <w:gridCol w:w="1841"/>
        <w:gridCol w:w="3827"/>
        <w:gridCol w:w="567"/>
        <w:gridCol w:w="735"/>
        <w:gridCol w:w="992"/>
        <w:gridCol w:w="851"/>
      </w:tblGrid>
      <w:tr w:rsidR="00453CEC" w:rsidRPr="00CA59DD" w:rsidTr="00CA59DD">
        <w:trPr>
          <w:cnfStyle w:val="100000000000"/>
        </w:trPr>
        <w:tc>
          <w:tcPr>
            <w:cnfStyle w:val="001000000000"/>
            <w:tcW w:w="394" w:type="dxa"/>
          </w:tcPr>
          <w:p w:rsidR="00453CEC" w:rsidRPr="00CA59DD" w:rsidRDefault="00453CEC" w:rsidP="00453CEC">
            <w:pPr>
              <w:pStyle w:val="Brdtext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ID</w:t>
            </w:r>
          </w:p>
        </w:tc>
        <w:tc>
          <w:tcPr>
            <w:tcW w:w="1841" w:type="dxa"/>
          </w:tcPr>
          <w:p w:rsidR="00453CEC" w:rsidRPr="00CA59DD" w:rsidRDefault="00453CEC" w:rsidP="00453CEC">
            <w:pPr>
              <w:pStyle w:val="Brdtext"/>
              <w:cnfStyle w:val="1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Styrande regelverk</w:t>
            </w:r>
          </w:p>
        </w:tc>
        <w:tc>
          <w:tcPr>
            <w:tcW w:w="3827" w:type="dxa"/>
          </w:tcPr>
          <w:p w:rsidR="00453CEC" w:rsidRPr="00CA59DD" w:rsidRDefault="00453CEC" w:rsidP="00453CEC">
            <w:pPr>
              <w:pStyle w:val="Brdtext"/>
              <w:cnfStyle w:val="1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Kravelement</w:t>
            </w:r>
          </w:p>
        </w:tc>
        <w:tc>
          <w:tcPr>
            <w:tcW w:w="567" w:type="dxa"/>
          </w:tcPr>
          <w:p w:rsidR="00453CEC" w:rsidRPr="00CA59DD" w:rsidRDefault="0074180B" w:rsidP="00453CEC">
            <w:pPr>
              <w:pStyle w:val="Brdtext"/>
              <w:cnfStyle w:val="1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Krav</w:t>
            </w:r>
          </w:p>
        </w:tc>
        <w:tc>
          <w:tcPr>
            <w:tcW w:w="735" w:type="dxa"/>
          </w:tcPr>
          <w:p w:rsidR="00453CEC" w:rsidRPr="00CA59DD" w:rsidRDefault="0074180B" w:rsidP="00453CEC">
            <w:pPr>
              <w:pStyle w:val="Brdtext"/>
              <w:cnfStyle w:val="1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Verkligt</w:t>
            </w:r>
          </w:p>
        </w:tc>
        <w:tc>
          <w:tcPr>
            <w:tcW w:w="992" w:type="dxa"/>
          </w:tcPr>
          <w:p w:rsidR="00453CEC" w:rsidRPr="00CA59DD" w:rsidRDefault="00453CEC" w:rsidP="00453CEC">
            <w:pPr>
              <w:pStyle w:val="Brdtext"/>
              <w:cnfStyle w:val="1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Uppfylls krav</w:t>
            </w:r>
          </w:p>
        </w:tc>
        <w:tc>
          <w:tcPr>
            <w:tcW w:w="851" w:type="dxa"/>
          </w:tcPr>
          <w:p w:rsidR="00453CEC" w:rsidRPr="00CA59DD" w:rsidRDefault="00453CEC" w:rsidP="00453CEC">
            <w:pPr>
              <w:pStyle w:val="Brdtext"/>
              <w:cnfStyle w:val="1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Ansvarig</w:t>
            </w:r>
          </w:p>
        </w:tc>
      </w:tr>
      <w:tr w:rsidR="0074180B" w:rsidRPr="00CA59DD" w:rsidTr="00CA59DD">
        <w:trPr>
          <w:cnfStyle w:val="000000100000"/>
        </w:trPr>
        <w:tc>
          <w:tcPr>
            <w:cnfStyle w:val="001000000000"/>
            <w:tcW w:w="394" w:type="dxa"/>
          </w:tcPr>
          <w:p w:rsidR="0074180B" w:rsidRPr="00CA59DD" w:rsidRDefault="0074180B" w:rsidP="008D77EE">
            <w:pPr>
              <w:pStyle w:val="Brdtext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1" w:type="dxa"/>
          </w:tcPr>
          <w:p w:rsidR="0074180B" w:rsidRPr="00CA59DD" w:rsidRDefault="0074180B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TSFS 2012:93 kap. 4 § 3</w:t>
            </w:r>
          </w:p>
        </w:tc>
        <w:tc>
          <w:tcPr>
            <w:tcW w:w="3827" w:type="dxa"/>
          </w:tcPr>
          <w:p w:rsidR="0074180B" w:rsidRPr="00CA59DD" w:rsidRDefault="0074180B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Hinder får inte genomtränga den koniska ytan</w:t>
            </w:r>
          </w:p>
        </w:tc>
        <w:tc>
          <w:tcPr>
            <w:tcW w:w="567" w:type="dxa"/>
          </w:tcPr>
          <w:p w:rsidR="0074180B" w:rsidRPr="00CA59DD" w:rsidRDefault="0074180B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0 m</w:t>
            </w:r>
          </w:p>
        </w:tc>
        <w:tc>
          <w:tcPr>
            <w:tcW w:w="735" w:type="dxa"/>
          </w:tcPr>
          <w:p w:rsidR="0074180B" w:rsidRPr="00CA59DD" w:rsidRDefault="0074180B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0 m</w:t>
            </w:r>
          </w:p>
        </w:tc>
        <w:tc>
          <w:tcPr>
            <w:tcW w:w="992" w:type="dxa"/>
          </w:tcPr>
          <w:p w:rsidR="0074180B" w:rsidRPr="00CA59DD" w:rsidRDefault="0074180B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Ja</w:t>
            </w:r>
          </w:p>
        </w:tc>
        <w:tc>
          <w:tcPr>
            <w:tcW w:w="851" w:type="dxa"/>
          </w:tcPr>
          <w:p w:rsidR="0074180B" w:rsidRPr="00CA59DD" w:rsidRDefault="0074180B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NIL</w:t>
            </w:r>
          </w:p>
        </w:tc>
      </w:tr>
      <w:tr w:rsidR="0074180B" w:rsidRPr="00CA59DD" w:rsidTr="00CA59DD">
        <w:tc>
          <w:tcPr>
            <w:cnfStyle w:val="001000000000"/>
            <w:tcW w:w="394" w:type="dxa"/>
          </w:tcPr>
          <w:p w:rsidR="0074180B" w:rsidRPr="00CA59DD" w:rsidRDefault="0074180B" w:rsidP="00FD7107">
            <w:pPr>
              <w:pStyle w:val="Brdtext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41" w:type="dxa"/>
          </w:tcPr>
          <w:p w:rsidR="0074180B" w:rsidRPr="00CA59DD" w:rsidRDefault="0074180B" w:rsidP="00FD7107">
            <w:pPr>
              <w:pStyle w:val="Brdtext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TSFS 2012:93 kap. 4 § 3</w:t>
            </w:r>
          </w:p>
        </w:tc>
        <w:tc>
          <w:tcPr>
            <w:tcW w:w="3827" w:type="dxa"/>
          </w:tcPr>
          <w:p w:rsidR="0074180B" w:rsidRPr="00CA59DD" w:rsidRDefault="0074180B" w:rsidP="00FD7107">
            <w:pPr>
              <w:pStyle w:val="Brdtext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Hinder får inte genomtränga den horisontella ytan</w:t>
            </w:r>
          </w:p>
        </w:tc>
        <w:tc>
          <w:tcPr>
            <w:tcW w:w="567" w:type="dxa"/>
          </w:tcPr>
          <w:p w:rsidR="0074180B" w:rsidRPr="00CA59DD" w:rsidRDefault="0074180B" w:rsidP="00FD7107">
            <w:pPr>
              <w:pStyle w:val="Brdtext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0 m</w:t>
            </w:r>
          </w:p>
        </w:tc>
        <w:tc>
          <w:tcPr>
            <w:tcW w:w="735" w:type="dxa"/>
          </w:tcPr>
          <w:p w:rsidR="0074180B" w:rsidRPr="00CA59DD" w:rsidRDefault="0074180B" w:rsidP="00FD7107">
            <w:pPr>
              <w:pStyle w:val="Brdtext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14 m</w:t>
            </w:r>
          </w:p>
        </w:tc>
        <w:tc>
          <w:tcPr>
            <w:tcW w:w="992" w:type="dxa"/>
          </w:tcPr>
          <w:p w:rsidR="0074180B" w:rsidRPr="00CA59DD" w:rsidRDefault="0074180B" w:rsidP="00FD7107">
            <w:pPr>
              <w:pStyle w:val="Brdtext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Nej</w:t>
            </w:r>
          </w:p>
        </w:tc>
        <w:tc>
          <w:tcPr>
            <w:tcW w:w="851" w:type="dxa"/>
          </w:tcPr>
          <w:p w:rsidR="0074180B" w:rsidRPr="00CA59DD" w:rsidRDefault="0074180B" w:rsidP="00FD7107">
            <w:pPr>
              <w:pStyle w:val="Brdtext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CA59DD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</w:p>
        </w:tc>
      </w:tr>
    </w:tbl>
    <w:p w:rsidR="00453CEC" w:rsidRPr="00E11EAA" w:rsidRDefault="00453CEC" w:rsidP="00453CEC">
      <w:pPr>
        <w:pStyle w:val="Rubrik1"/>
        <w:spacing w:before="480"/>
        <w:rPr>
          <w:rFonts w:asciiTheme="minorHAnsi" w:hAnsiTheme="minorHAnsi" w:cstheme="minorHAnsi"/>
        </w:rPr>
      </w:pPr>
      <w:bookmarkStart w:id="13" w:name="_Toc419192371"/>
      <w:r w:rsidRPr="00E11EAA">
        <w:rPr>
          <w:rFonts w:asciiTheme="minorHAnsi" w:hAnsiTheme="minorHAnsi" w:cstheme="minorHAnsi"/>
        </w:rPr>
        <w:t>Riskanalys</w:t>
      </w:r>
      <w:bookmarkEnd w:id="13"/>
    </w:p>
    <w:p w:rsidR="00A439FF" w:rsidRPr="00C512AA" w:rsidRDefault="00A439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redovisas riskanalysen för de krav som inte uppfyllde berörda moment i Transportstyrelsens föreskrifter och allmänna råd enligt ovan</w:t>
      </w:r>
      <w:r w:rsidR="00183E14">
        <w:rPr>
          <w:rFonts w:asciiTheme="minorHAnsi" w:hAnsiTheme="minorHAnsi" w:cstheme="minorHAnsi"/>
          <w:color w:val="005BBB" w:themeColor="accent1"/>
        </w:rPr>
        <w:t xml:space="preserve"> samt risker som förekommer under projekttiden</w:t>
      </w:r>
      <w:r w:rsidRPr="00C512AA">
        <w:rPr>
          <w:rFonts w:asciiTheme="minorHAnsi" w:hAnsiTheme="minorHAnsi" w:cstheme="minorHAnsi"/>
          <w:color w:val="005BBB" w:themeColor="accent1"/>
        </w:rPr>
        <w:t xml:space="preserve">. Riskanalysen ska vara </w:t>
      </w:r>
      <w:r w:rsidR="001F3EFF" w:rsidRPr="00C512AA">
        <w:rPr>
          <w:rFonts w:asciiTheme="minorHAnsi" w:hAnsiTheme="minorHAnsi" w:cstheme="minorHAnsi"/>
          <w:color w:val="005BBB" w:themeColor="accent1"/>
        </w:rPr>
        <w:t>utförd enligt riskvärderingsmatrisen i Transportstyrelsen föreskrifter och allmänna råd (TSFS 2010:122) om säkerhetsledning av godkänd flygplats. Riskvärderingsmatrisen återfinns i Bilaga 1.</w:t>
      </w:r>
    </w:p>
    <w:p w:rsidR="00A439FF" w:rsidRPr="00E11EAA" w:rsidRDefault="00A439FF" w:rsidP="00A439FF">
      <w:pPr>
        <w:pStyle w:val="Brdtext"/>
        <w:rPr>
          <w:rFonts w:asciiTheme="minorHAnsi" w:hAnsiTheme="minorHAnsi" w:cstheme="minorHAnsi"/>
        </w:rPr>
      </w:pPr>
    </w:p>
    <w:p w:rsidR="00A439FF" w:rsidRPr="00C512AA" w:rsidRDefault="00A439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Nedanstående tabell </w:t>
      </w:r>
      <w:r w:rsidR="00767319">
        <w:rPr>
          <w:rFonts w:asciiTheme="minorHAnsi" w:hAnsiTheme="minorHAnsi" w:cstheme="minorHAnsi"/>
          <w:color w:val="005BBB" w:themeColor="accent1"/>
        </w:rPr>
        <w:t xml:space="preserve">med exempel </w:t>
      </w:r>
      <w:r w:rsidRPr="00C512AA">
        <w:rPr>
          <w:rFonts w:asciiTheme="minorHAnsi" w:hAnsiTheme="minorHAnsi" w:cstheme="minorHAnsi"/>
          <w:color w:val="005BBB" w:themeColor="accent1"/>
        </w:rPr>
        <w:t xml:space="preserve">visar hur en sådan </w:t>
      </w:r>
      <w:r w:rsidR="00EF56B0">
        <w:rPr>
          <w:rFonts w:asciiTheme="minorHAnsi" w:hAnsiTheme="minorHAnsi" w:cstheme="minorHAnsi"/>
          <w:color w:val="005BBB" w:themeColor="accent1"/>
        </w:rPr>
        <w:t>bör</w:t>
      </w:r>
      <w:r w:rsidRPr="00C512AA">
        <w:rPr>
          <w:rFonts w:asciiTheme="minorHAnsi" w:hAnsiTheme="minorHAnsi" w:cstheme="minorHAnsi"/>
          <w:color w:val="005BBB" w:themeColor="accent1"/>
        </w:rPr>
        <w:t xml:space="preserve"> vara utformad. </w:t>
      </w:r>
    </w:p>
    <w:p w:rsidR="00B00187" w:rsidRPr="00E11EAA" w:rsidRDefault="00B00187" w:rsidP="00B00187">
      <w:pPr>
        <w:pStyle w:val="Rubrik3"/>
        <w:rPr>
          <w:rFonts w:asciiTheme="minorHAnsi" w:hAnsiTheme="minorHAnsi" w:cstheme="minorHAnsi"/>
        </w:rPr>
      </w:pPr>
      <w:bookmarkStart w:id="14" w:name="_Toc419192372"/>
      <w:r w:rsidRPr="00E11EAA">
        <w:rPr>
          <w:rFonts w:asciiTheme="minorHAnsi" w:hAnsiTheme="minorHAnsi" w:cstheme="minorHAnsi"/>
        </w:rPr>
        <w:t>Riskkällelista</w:t>
      </w:r>
      <w:bookmarkEnd w:id="14"/>
    </w:p>
    <w:tbl>
      <w:tblPr>
        <w:tblStyle w:val="Frgadlista-dekorfrg1"/>
        <w:tblW w:w="0" w:type="auto"/>
        <w:tblLayout w:type="fixed"/>
        <w:tblLook w:val="04A0"/>
      </w:tblPr>
      <w:tblGrid>
        <w:gridCol w:w="402"/>
        <w:gridCol w:w="1266"/>
        <w:gridCol w:w="1321"/>
        <w:gridCol w:w="562"/>
        <w:gridCol w:w="952"/>
        <w:gridCol w:w="850"/>
        <w:gridCol w:w="709"/>
        <w:gridCol w:w="709"/>
        <w:gridCol w:w="708"/>
        <w:gridCol w:w="709"/>
        <w:gridCol w:w="709"/>
      </w:tblGrid>
      <w:tr w:rsidR="00B75792" w:rsidRPr="00E11EAA" w:rsidTr="00B75792">
        <w:trPr>
          <w:cnfStyle w:val="100000000000"/>
        </w:trPr>
        <w:tc>
          <w:tcPr>
            <w:cnfStyle w:val="001000000000"/>
            <w:tcW w:w="402" w:type="dxa"/>
            <w:vMerge w:val="restart"/>
            <w:vAlign w:val="center"/>
          </w:tcPr>
          <w:p w:rsidR="00B75792" w:rsidRPr="00E11EAA" w:rsidRDefault="00B75792" w:rsidP="008A3334">
            <w:pPr>
              <w:pStyle w:val="Brdtext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ID</w:t>
            </w:r>
          </w:p>
        </w:tc>
        <w:tc>
          <w:tcPr>
            <w:tcW w:w="1266" w:type="dxa"/>
            <w:vMerge w:val="restart"/>
            <w:vAlign w:val="center"/>
          </w:tcPr>
          <w:p w:rsidR="00B75792" w:rsidRPr="00E11EAA" w:rsidRDefault="00B75792" w:rsidP="008A3334">
            <w:pPr>
              <w:pStyle w:val="Brdtext"/>
              <w:cnfStyle w:val="1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Styrande regelverk</w:t>
            </w:r>
          </w:p>
        </w:tc>
        <w:tc>
          <w:tcPr>
            <w:tcW w:w="1321" w:type="dxa"/>
            <w:vMerge w:val="restart"/>
            <w:vAlign w:val="center"/>
          </w:tcPr>
          <w:p w:rsidR="00B75792" w:rsidRPr="00E11EAA" w:rsidRDefault="00B75792" w:rsidP="008A3334">
            <w:pPr>
              <w:pStyle w:val="Brdtext"/>
              <w:cnfStyle w:val="1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Riskkälla</w:t>
            </w:r>
          </w:p>
        </w:tc>
        <w:tc>
          <w:tcPr>
            <w:tcW w:w="562" w:type="dxa"/>
            <w:vMerge w:val="restart"/>
            <w:vAlign w:val="center"/>
          </w:tcPr>
          <w:p w:rsidR="00B75792" w:rsidRPr="00E11EAA" w:rsidRDefault="00B75792" w:rsidP="008A3334">
            <w:pPr>
              <w:pStyle w:val="Brdtext"/>
              <w:cnfStyle w:val="1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Risk</w:t>
            </w:r>
          </w:p>
        </w:tc>
        <w:tc>
          <w:tcPr>
            <w:tcW w:w="952" w:type="dxa"/>
            <w:vMerge w:val="restart"/>
            <w:vAlign w:val="center"/>
          </w:tcPr>
          <w:p w:rsidR="00B75792" w:rsidRPr="00E11EAA" w:rsidRDefault="00B75792" w:rsidP="00B75792">
            <w:pPr>
              <w:pStyle w:val="Brdtext"/>
              <w:cnfStyle w:val="1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Konsekvens</w:t>
            </w:r>
          </w:p>
        </w:tc>
        <w:tc>
          <w:tcPr>
            <w:tcW w:w="2268" w:type="dxa"/>
            <w:gridSpan w:val="3"/>
            <w:vAlign w:val="center"/>
          </w:tcPr>
          <w:p w:rsidR="00B75792" w:rsidRPr="00E11EAA" w:rsidRDefault="00B75792" w:rsidP="00873593">
            <w:pPr>
              <w:pStyle w:val="Brdtext"/>
              <w:jc w:val="center"/>
              <w:cnfStyle w:val="1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Riskvärdering</w:t>
            </w:r>
          </w:p>
        </w:tc>
        <w:tc>
          <w:tcPr>
            <w:tcW w:w="2126" w:type="dxa"/>
            <w:gridSpan w:val="3"/>
            <w:vAlign w:val="center"/>
          </w:tcPr>
          <w:p w:rsidR="00B75792" w:rsidRPr="00E11EAA" w:rsidRDefault="00B75792" w:rsidP="00873593">
            <w:pPr>
              <w:pStyle w:val="Brdtext"/>
              <w:jc w:val="center"/>
              <w:cnfStyle w:val="1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 xml:space="preserve">Riskvärdering efter </w:t>
            </w:r>
            <w:r w:rsidR="00C028D7">
              <w:rPr>
                <w:rFonts w:asciiTheme="minorHAnsi" w:hAnsiTheme="minorHAnsi" w:cstheme="minorHAnsi"/>
                <w:sz w:val="10"/>
                <w:szCs w:val="10"/>
              </w:rPr>
              <w:t xml:space="preserve">kompensatoriska </w:t>
            </w: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åtgärder</w:t>
            </w:r>
          </w:p>
        </w:tc>
      </w:tr>
      <w:tr w:rsidR="00B75792" w:rsidRPr="00E11EAA" w:rsidTr="00B75792">
        <w:trPr>
          <w:cnfStyle w:val="000000100000"/>
        </w:trPr>
        <w:tc>
          <w:tcPr>
            <w:cnfStyle w:val="001000000000"/>
            <w:tcW w:w="402" w:type="dxa"/>
            <w:vMerge/>
          </w:tcPr>
          <w:p w:rsidR="00B75792" w:rsidRPr="00E11EAA" w:rsidRDefault="00B75792" w:rsidP="008D77EE">
            <w:pPr>
              <w:pStyle w:val="Brdtex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66" w:type="dxa"/>
            <w:vMerge/>
          </w:tcPr>
          <w:p w:rsidR="00B75792" w:rsidRPr="00E11EAA" w:rsidRDefault="00B75792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21" w:type="dxa"/>
            <w:vMerge/>
          </w:tcPr>
          <w:p w:rsidR="00B75792" w:rsidRPr="00E11EAA" w:rsidRDefault="00B75792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2" w:type="dxa"/>
            <w:vMerge/>
          </w:tcPr>
          <w:p w:rsidR="00B75792" w:rsidRPr="00E11EAA" w:rsidRDefault="00B75792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52" w:type="dxa"/>
            <w:vMerge/>
          </w:tcPr>
          <w:p w:rsidR="00B75792" w:rsidRPr="00E11EAA" w:rsidRDefault="00B75792" w:rsidP="008D77EE">
            <w:pPr>
              <w:pStyle w:val="Brdtext"/>
              <w:cnfStyle w:val="00000010000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595959" w:themeFill="text1" w:themeFillTint="A6"/>
          </w:tcPr>
          <w:p w:rsidR="00B75792" w:rsidRPr="00E11EAA" w:rsidRDefault="00B75792" w:rsidP="00B75792">
            <w:pPr>
              <w:pStyle w:val="Brdtext"/>
              <w:cnfStyle w:val="00000010000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Sannolikhet</w:t>
            </w:r>
          </w:p>
        </w:tc>
        <w:tc>
          <w:tcPr>
            <w:tcW w:w="709" w:type="dxa"/>
            <w:shd w:val="clear" w:color="auto" w:fill="595959" w:themeFill="text1" w:themeFillTint="A6"/>
          </w:tcPr>
          <w:p w:rsidR="00B75792" w:rsidRPr="00E11EAA" w:rsidRDefault="00B75792" w:rsidP="00B75792">
            <w:pPr>
              <w:pStyle w:val="Brdtext"/>
              <w:cnfStyle w:val="00000010000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Konsekvens</w:t>
            </w:r>
          </w:p>
        </w:tc>
        <w:tc>
          <w:tcPr>
            <w:tcW w:w="709" w:type="dxa"/>
            <w:shd w:val="clear" w:color="auto" w:fill="595959" w:themeFill="text1" w:themeFillTint="A6"/>
          </w:tcPr>
          <w:p w:rsidR="00B75792" w:rsidRPr="00E11EAA" w:rsidRDefault="00B75792" w:rsidP="00B75792">
            <w:pPr>
              <w:pStyle w:val="Brdtext"/>
              <w:cnfStyle w:val="00000010000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Risknivå</w:t>
            </w:r>
          </w:p>
        </w:tc>
        <w:tc>
          <w:tcPr>
            <w:tcW w:w="708" w:type="dxa"/>
            <w:shd w:val="clear" w:color="auto" w:fill="595959" w:themeFill="text1" w:themeFillTint="A6"/>
          </w:tcPr>
          <w:p w:rsidR="00B75792" w:rsidRPr="00E11EAA" w:rsidRDefault="00B75792" w:rsidP="00B75792">
            <w:pPr>
              <w:pStyle w:val="Brdtext"/>
              <w:cnfStyle w:val="00000010000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Sannolikhet</w:t>
            </w:r>
          </w:p>
        </w:tc>
        <w:tc>
          <w:tcPr>
            <w:tcW w:w="709" w:type="dxa"/>
            <w:shd w:val="clear" w:color="auto" w:fill="595959" w:themeFill="text1" w:themeFillTint="A6"/>
          </w:tcPr>
          <w:p w:rsidR="00B75792" w:rsidRPr="00E11EAA" w:rsidRDefault="00B75792" w:rsidP="00B75792">
            <w:pPr>
              <w:pStyle w:val="Brdtext"/>
              <w:cnfStyle w:val="00000010000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Konsekvens</w:t>
            </w:r>
          </w:p>
        </w:tc>
        <w:tc>
          <w:tcPr>
            <w:tcW w:w="709" w:type="dxa"/>
            <w:shd w:val="clear" w:color="auto" w:fill="595959" w:themeFill="text1" w:themeFillTint="A6"/>
          </w:tcPr>
          <w:p w:rsidR="00B75792" w:rsidRPr="00E11EAA" w:rsidRDefault="00B75792" w:rsidP="00B75792">
            <w:pPr>
              <w:pStyle w:val="Brdtext"/>
              <w:cnfStyle w:val="00000010000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Riksnivå</w:t>
            </w:r>
          </w:p>
        </w:tc>
      </w:tr>
      <w:tr w:rsidR="00B75792" w:rsidRPr="00E11EAA" w:rsidTr="00B75792">
        <w:tc>
          <w:tcPr>
            <w:cnfStyle w:val="001000000000"/>
            <w:tcW w:w="402" w:type="dxa"/>
          </w:tcPr>
          <w:p w:rsidR="00B75792" w:rsidRPr="00E11EAA" w:rsidRDefault="00B75792" w:rsidP="008D77EE">
            <w:pPr>
              <w:pStyle w:val="Brdtext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1266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TSFS 2012:93 kap. 4 § 3</w:t>
            </w:r>
          </w:p>
        </w:tc>
        <w:tc>
          <w:tcPr>
            <w:tcW w:w="1321" w:type="dxa"/>
          </w:tcPr>
          <w:p w:rsidR="00B75792" w:rsidRPr="00E11EAA" w:rsidRDefault="00B75792" w:rsidP="009A1DD9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Hinder genomtränger den horisontella ytan</w:t>
            </w:r>
          </w:p>
        </w:tc>
        <w:tc>
          <w:tcPr>
            <w:tcW w:w="562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Hinder</w:t>
            </w:r>
          </w:p>
        </w:tc>
        <w:tc>
          <w:tcPr>
            <w:tcW w:w="952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Kollision med hinder</w:t>
            </w:r>
          </w:p>
        </w:tc>
        <w:tc>
          <w:tcPr>
            <w:tcW w:w="850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Extremt osannolikt</w:t>
            </w:r>
          </w:p>
        </w:tc>
        <w:tc>
          <w:tcPr>
            <w:tcW w:w="709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Allvarlig händelse</w:t>
            </w:r>
          </w:p>
        </w:tc>
        <w:tc>
          <w:tcPr>
            <w:tcW w:w="709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  <w:vertAlign w:val="superscript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&lt;10</w:t>
            </w:r>
            <w:r w:rsidRPr="00E11EAA">
              <w:rPr>
                <w:rFonts w:asciiTheme="minorHAnsi" w:hAnsiTheme="minorHAnsi" w:cstheme="minorHAnsi"/>
                <w:sz w:val="10"/>
                <w:szCs w:val="10"/>
                <w:vertAlign w:val="superscript"/>
              </w:rPr>
              <w:t>-9</w:t>
            </w:r>
          </w:p>
        </w:tc>
        <w:tc>
          <w:tcPr>
            <w:tcW w:w="708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Extremt osannolikt</w:t>
            </w:r>
          </w:p>
        </w:tc>
        <w:tc>
          <w:tcPr>
            <w:tcW w:w="709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Allvarlig händelse</w:t>
            </w:r>
          </w:p>
        </w:tc>
        <w:tc>
          <w:tcPr>
            <w:tcW w:w="709" w:type="dxa"/>
          </w:tcPr>
          <w:p w:rsidR="00B75792" w:rsidRPr="00E11EAA" w:rsidRDefault="00B75792" w:rsidP="008D77EE">
            <w:pPr>
              <w:pStyle w:val="Brdtext"/>
              <w:cnfStyle w:val="000000000000"/>
              <w:rPr>
                <w:rFonts w:asciiTheme="minorHAnsi" w:hAnsiTheme="minorHAnsi" w:cstheme="minorHAnsi"/>
                <w:sz w:val="10"/>
                <w:szCs w:val="10"/>
                <w:vertAlign w:val="superscript"/>
              </w:rPr>
            </w:pPr>
            <w:r w:rsidRPr="00E11EAA">
              <w:rPr>
                <w:rFonts w:asciiTheme="minorHAnsi" w:hAnsiTheme="minorHAnsi" w:cstheme="minorHAnsi"/>
                <w:sz w:val="10"/>
                <w:szCs w:val="10"/>
              </w:rPr>
              <w:t>&lt;10</w:t>
            </w:r>
            <w:r w:rsidRPr="00E11EAA">
              <w:rPr>
                <w:rFonts w:asciiTheme="minorHAnsi" w:hAnsiTheme="minorHAnsi" w:cstheme="minorHAnsi"/>
                <w:sz w:val="10"/>
                <w:szCs w:val="10"/>
                <w:vertAlign w:val="superscript"/>
              </w:rPr>
              <w:t>-9</w:t>
            </w:r>
          </w:p>
        </w:tc>
      </w:tr>
    </w:tbl>
    <w:p w:rsidR="0074180B" w:rsidRPr="00E11EAA" w:rsidRDefault="0074180B" w:rsidP="0074180B">
      <w:pPr>
        <w:pStyle w:val="Brdtext"/>
        <w:rPr>
          <w:rFonts w:asciiTheme="minorHAnsi" w:hAnsiTheme="minorHAnsi" w:cstheme="minorHAnsi"/>
        </w:rPr>
      </w:pPr>
    </w:p>
    <w:p w:rsidR="00B00187" w:rsidRPr="00E11EAA" w:rsidRDefault="00CB23B6" w:rsidP="00CB23B6">
      <w:pPr>
        <w:pStyle w:val="Rubrik3"/>
        <w:rPr>
          <w:rFonts w:asciiTheme="minorHAnsi" w:hAnsiTheme="minorHAnsi" w:cstheme="minorHAnsi"/>
          <w:noProof/>
          <w:lang w:eastAsia="sv-SE"/>
        </w:rPr>
      </w:pPr>
      <w:bookmarkStart w:id="15" w:name="_Toc419192373"/>
      <w:r w:rsidRPr="00E11EAA">
        <w:rPr>
          <w:rFonts w:asciiTheme="minorHAnsi" w:hAnsiTheme="minorHAnsi" w:cstheme="minorHAnsi"/>
          <w:noProof/>
          <w:lang w:eastAsia="sv-SE"/>
        </w:rPr>
        <w:t>Analys och riskreducerande åtgärder</w:t>
      </w:r>
      <w:bookmarkEnd w:id="15"/>
    </w:p>
    <w:p w:rsidR="00CB23B6" w:rsidRPr="00C512AA" w:rsidRDefault="001F3E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Här ska riskanalysen av ovanstående redovisas så att det med tydlighet framgår hur man har framkommit till risknivån efter riskreducerande åtgärderna.</w:t>
      </w:r>
      <w:r w:rsidR="00767319">
        <w:rPr>
          <w:rFonts w:asciiTheme="minorHAnsi" w:hAnsiTheme="minorHAnsi" w:cstheme="minorHAnsi"/>
          <w:color w:val="005BBB" w:themeColor="accent1"/>
        </w:rPr>
        <w:t xml:space="preserve"> Identifierade risker i riskskällelistan ska anges som delrubriker med en hänvisning till riskens ID nummer enligt nedan.</w:t>
      </w:r>
      <w:r w:rsidR="00CA59DD">
        <w:rPr>
          <w:rFonts w:asciiTheme="minorHAnsi" w:hAnsiTheme="minorHAnsi" w:cstheme="minorHAnsi"/>
          <w:color w:val="005BBB" w:themeColor="accent1"/>
        </w:rPr>
        <w:t xml:space="preserve"> </w:t>
      </w:r>
    </w:p>
    <w:p w:rsidR="001F3EFF" w:rsidRPr="00E11EAA" w:rsidRDefault="001F3EFF" w:rsidP="00CB23B6">
      <w:pPr>
        <w:pStyle w:val="Brdtext"/>
        <w:rPr>
          <w:rFonts w:asciiTheme="minorHAnsi" w:hAnsiTheme="minorHAnsi" w:cstheme="minorHAnsi"/>
          <w:lang w:eastAsia="sv-SE"/>
        </w:rPr>
      </w:pPr>
    </w:p>
    <w:p w:rsidR="0089109E" w:rsidRPr="00E11EAA" w:rsidRDefault="0089109E" w:rsidP="00CB23B6">
      <w:pPr>
        <w:pStyle w:val="Brdtext"/>
        <w:rPr>
          <w:rFonts w:asciiTheme="minorHAnsi" w:hAnsiTheme="minorHAnsi" w:cstheme="minorHAnsi"/>
          <w:b/>
          <w:lang w:eastAsia="sv-SE"/>
        </w:rPr>
      </w:pPr>
      <w:r w:rsidRPr="00E11EAA">
        <w:rPr>
          <w:rFonts w:asciiTheme="minorHAnsi" w:hAnsiTheme="minorHAnsi" w:cstheme="minorHAnsi"/>
          <w:b/>
          <w:lang w:eastAsia="sv-SE"/>
        </w:rPr>
        <w:t xml:space="preserve">Hinder som genomtränger </w:t>
      </w:r>
      <w:r w:rsidR="0096526B" w:rsidRPr="00E11EAA">
        <w:rPr>
          <w:rFonts w:asciiTheme="minorHAnsi" w:hAnsiTheme="minorHAnsi" w:cstheme="minorHAnsi"/>
          <w:b/>
          <w:lang w:eastAsia="sv-SE"/>
        </w:rPr>
        <w:t xml:space="preserve">den horisontella </w:t>
      </w:r>
      <w:r w:rsidRPr="00E11EAA">
        <w:rPr>
          <w:rFonts w:asciiTheme="minorHAnsi" w:hAnsiTheme="minorHAnsi" w:cstheme="minorHAnsi"/>
          <w:b/>
          <w:lang w:eastAsia="sv-SE"/>
        </w:rPr>
        <w:t>yt</w:t>
      </w:r>
      <w:r w:rsidR="0096526B" w:rsidRPr="00E11EAA">
        <w:rPr>
          <w:rFonts w:asciiTheme="minorHAnsi" w:hAnsiTheme="minorHAnsi" w:cstheme="minorHAnsi"/>
          <w:b/>
          <w:lang w:eastAsia="sv-SE"/>
        </w:rPr>
        <w:t>an</w:t>
      </w:r>
      <w:r w:rsidRPr="00E11EAA">
        <w:rPr>
          <w:rFonts w:asciiTheme="minorHAnsi" w:hAnsiTheme="minorHAnsi" w:cstheme="minorHAnsi"/>
          <w:b/>
          <w:lang w:eastAsia="sv-SE"/>
        </w:rPr>
        <w:t xml:space="preserve"> (</w:t>
      </w:r>
      <w:r w:rsidR="0096526B" w:rsidRPr="00E11EAA">
        <w:rPr>
          <w:rFonts w:asciiTheme="minorHAnsi" w:hAnsiTheme="minorHAnsi" w:cstheme="minorHAnsi"/>
          <w:b/>
          <w:lang w:eastAsia="sv-SE"/>
        </w:rPr>
        <w:t>2</w:t>
      </w:r>
      <w:r w:rsidRPr="00E11EAA">
        <w:rPr>
          <w:rFonts w:asciiTheme="minorHAnsi" w:hAnsiTheme="minorHAnsi" w:cstheme="minorHAnsi"/>
          <w:b/>
          <w:lang w:eastAsia="sv-SE"/>
        </w:rPr>
        <w:t>)</w:t>
      </w:r>
    </w:p>
    <w:p w:rsidR="00C86561" w:rsidRPr="00C512AA" w:rsidRDefault="0096526B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Beskrivning</w:t>
      </w:r>
      <w:r w:rsidR="00767319">
        <w:rPr>
          <w:rFonts w:asciiTheme="minorHAnsi" w:hAnsiTheme="minorHAnsi" w:cstheme="minorHAnsi"/>
          <w:color w:val="005BBB" w:themeColor="accent1"/>
        </w:rPr>
        <w:t xml:space="preserve"> av riskkällan</w:t>
      </w:r>
      <w:r w:rsidR="00CA59DD">
        <w:rPr>
          <w:rFonts w:asciiTheme="minorHAnsi" w:hAnsiTheme="minorHAnsi" w:cstheme="minorHAnsi"/>
          <w:color w:val="005BBB" w:themeColor="accent1"/>
        </w:rPr>
        <w:t>.</w:t>
      </w:r>
    </w:p>
    <w:p w:rsidR="0089109E" w:rsidRPr="00E11EAA" w:rsidRDefault="0089109E" w:rsidP="00C93BA5">
      <w:pPr>
        <w:pStyle w:val="Brdtext"/>
        <w:rPr>
          <w:rFonts w:asciiTheme="minorHAnsi" w:hAnsiTheme="minorHAnsi" w:cstheme="minorHAnsi"/>
        </w:rPr>
      </w:pPr>
    </w:p>
    <w:p w:rsidR="0089109E" w:rsidRPr="00E11EAA" w:rsidRDefault="00C028D7" w:rsidP="00C93BA5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Kompensatoriska </w:t>
      </w:r>
      <w:r w:rsidR="0089109E" w:rsidRPr="00E11EAA">
        <w:rPr>
          <w:rFonts w:asciiTheme="minorHAnsi" w:hAnsiTheme="minorHAnsi" w:cstheme="minorHAnsi"/>
          <w:b/>
        </w:rPr>
        <w:t>åtgärder</w:t>
      </w:r>
    </w:p>
    <w:p w:rsidR="0096526B" w:rsidRPr="00C512AA" w:rsidRDefault="0096526B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Beskrivning av </w:t>
      </w:r>
      <w:r w:rsidR="00767319">
        <w:rPr>
          <w:rFonts w:asciiTheme="minorHAnsi" w:hAnsiTheme="minorHAnsi" w:cstheme="minorHAnsi"/>
          <w:color w:val="005BBB" w:themeColor="accent1"/>
        </w:rPr>
        <w:t xml:space="preserve">identifierade </w:t>
      </w:r>
      <w:r w:rsidRPr="00C512AA">
        <w:rPr>
          <w:rFonts w:asciiTheme="minorHAnsi" w:hAnsiTheme="minorHAnsi" w:cstheme="minorHAnsi"/>
          <w:color w:val="005BBB" w:themeColor="accent1"/>
        </w:rPr>
        <w:t>kompensatoriska åtgärder</w:t>
      </w:r>
      <w:r w:rsidR="00767319">
        <w:rPr>
          <w:rFonts w:asciiTheme="minorHAnsi" w:hAnsiTheme="minorHAnsi" w:cstheme="minorHAnsi"/>
          <w:color w:val="005BBB" w:themeColor="accent1"/>
        </w:rPr>
        <w:t xml:space="preserve"> för att sänka risknivån.</w:t>
      </w:r>
    </w:p>
    <w:p w:rsidR="0089109E" w:rsidRPr="00C512AA" w:rsidRDefault="0096526B" w:rsidP="00767319">
      <w:pPr>
        <w:pStyle w:val="Brdtext"/>
        <w:numPr>
          <w:ilvl w:val="0"/>
          <w:numId w:val="19"/>
        </w:numPr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Kompensatorisk</w:t>
      </w:r>
      <w:r w:rsidR="0089109E" w:rsidRPr="00C512AA">
        <w:rPr>
          <w:rFonts w:asciiTheme="minorHAnsi" w:hAnsiTheme="minorHAnsi" w:cstheme="minorHAnsi"/>
          <w:color w:val="005BBB" w:themeColor="accent1"/>
        </w:rPr>
        <w:t xml:space="preserve"> åtgärd 1</w:t>
      </w:r>
    </w:p>
    <w:p w:rsidR="0089109E" w:rsidRPr="00C512AA" w:rsidRDefault="0096526B" w:rsidP="00767319">
      <w:pPr>
        <w:pStyle w:val="Brdtext"/>
        <w:numPr>
          <w:ilvl w:val="0"/>
          <w:numId w:val="19"/>
        </w:numPr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>Kompensatorisk</w:t>
      </w:r>
      <w:r w:rsidR="0089109E" w:rsidRPr="00C512AA">
        <w:rPr>
          <w:rFonts w:asciiTheme="minorHAnsi" w:hAnsiTheme="minorHAnsi" w:cstheme="minorHAnsi"/>
          <w:color w:val="005BBB" w:themeColor="accent1"/>
        </w:rPr>
        <w:t xml:space="preserve"> åtgärd </w:t>
      </w:r>
      <w:r w:rsidR="00767319">
        <w:rPr>
          <w:rFonts w:asciiTheme="minorHAnsi" w:hAnsiTheme="minorHAnsi" w:cstheme="minorHAnsi"/>
          <w:color w:val="005BBB" w:themeColor="accent1"/>
        </w:rPr>
        <w:t>2</w:t>
      </w:r>
    </w:p>
    <w:p w:rsidR="0089109E" w:rsidRDefault="0089109E">
      <w:pPr>
        <w:spacing w:after="200" w:line="276" w:lineRule="auto"/>
      </w:pPr>
      <w:r>
        <w:br w:type="page"/>
      </w:r>
    </w:p>
    <w:p w:rsidR="0089109E" w:rsidRPr="00E11EAA" w:rsidRDefault="0089109E" w:rsidP="0089109E">
      <w:pPr>
        <w:pStyle w:val="Rubrik1"/>
        <w:spacing w:before="480"/>
        <w:rPr>
          <w:rFonts w:asciiTheme="minorHAnsi" w:hAnsiTheme="minorHAnsi" w:cstheme="minorHAnsi"/>
        </w:rPr>
      </w:pPr>
      <w:bookmarkStart w:id="16" w:name="_Toc419192374"/>
      <w:r w:rsidRPr="00E11EAA">
        <w:rPr>
          <w:rFonts w:asciiTheme="minorHAnsi" w:hAnsiTheme="minorHAnsi" w:cstheme="minorHAnsi"/>
        </w:rPr>
        <w:lastRenderedPageBreak/>
        <w:t>Säkerhetsutlåtande</w:t>
      </w:r>
      <w:bookmarkEnd w:id="16"/>
    </w:p>
    <w:p w:rsidR="0089109E" w:rsidRPr="00C512AA" w:rsidRDefault="001F3EFF" w:rsidP="00C512AA">
      <w:pPr>
        <w:pStyle w:val="Brdtext"/>
        <w:jc w:val="both"/>
        <w:rPr>
          <w:rFonts w:asciiTheme="minorHAnsi" w:hAnsiTheme="minorHAnsi" w:cstheme="minorHAnsi"/>
          <w:color w:val="005BBB" w:themeColor="accent1"/>
        </w:rPr>
      </w:pPr>
      <w:r w:rsidRPr="00C512AA">
        <w:rPr>
          <w:rFonts w:asciiTheme="minorHAnsi" w:hAnsiTheme="minorHAnsi" w:cstheme="minorHAnsi"/>
          <w:color w:val="005BBB" w:themeColor="accent1"/>
        </w:rPr>
        <w:t xml:space="preserve">Här ska projektets ansvariga </w:t>
      </w:r>
      <w:r w:rsidR="000221AD" w:rsidRPr="00C512AA">
        <w:rPr>
          <w:rFonts w:asciiTheme="minorHAnsi" w:hAnsiTheme="minorHAnsi" w:cstheme="minorHAnsi"/>
          <w:color w:val="005BBB" w:themeColor="accent1"/>
        </w:rPr>
        <w:t xml:space="preserve">ange att </w:t>
      </w:r>
      <w:r w:rsidR="00767319">
        <w:rPr>
          <w:rFonts w:asciiTheme="minorHAnsi" w:hAnsiTheme="minorHAnsi" w:cstheme="minorHAnsi"/>
          <w:color w:val="005BBB" w:themeColor="accent1"/>
        </w:rPr>
        <w:t>uppnådd risknivå medger att utformningen är att betrakta som säker och att den uppfyller de säkerhetskrav som ställs enligt Transportstyrelsen föreskrifter och allmänna råd.</w:t>
      </w:r>
    </w:p>
    <w:p w:rsidR="000221AD" w:rsidRPr="00E11EAA" w:rsidRDefault="000221AD" w:rsidP="0089109E">
      <w:pPr>
        <w:pStyle w:val="Brdtext"/>
        <w:rPr>
          <w:rFonts w:asciiTheme="minorHAnsi" w:hAnsiTheme="minorHAnsi" w:cstheme="minorHAnsi"/>
        </w:rPr>
      </w:pPr>
    </w:p>
    <w:p w:rsidR="007D0F9F" w:rsidRDefault="000221AD" w:rsidP="000221AD">
      <w:pPr>
        <w:pStyle w:val="Brdtext"/>
        <w:jc w:val="both"/>
        <w:rPr>
          <w:rFonts w:asciiTheme="minorHAnsi" w:hAnsiTheme="minorHAnsi" w:cstheme="minorHAnsi"/>
        </w:rPr>
      </w:pPr>
      <w:r w:rsidRPr="00E11EAA">
        <w:rPr>
          <w:rFonts w:asciiTheme="minorHAnsi" w:hAnsiTheme="minorHAnsi" w:cstheme="minorHAnsi"/>
        </w:rPr>
        <w:t xml:space="preserve">Härmed intygas att </w:t>
      </w:r>
      <w:r w:rsidR="007D0F9F">
        <w:rPr>
          <w:rFonts w:asciiTheme="minorHAnsi" w:hAnsiTheme="minorHAnsi" w:cstheme="minorHAnsi"/>
        </w:rPr>
        <w:t xml:space="preserve">med riskreducerande åtgärder uppnås en tillräcklig hög säkerhet för </w:t>
      </w:r>
      <w:r w:rsidR="007D0F9F" w:rsidRPr="007D0F9F">
        <w:rPr>
          <w:rFonts w:asciiTheme="minorHAnsi" w:hAnsiTheme="minorHAnsi" w:cstheme="minorHAnsi"/>
          <w:color w:val="005BBB" w:themeColor="accent1"/>
        </w:rPr>
        <w:t>NNNNN</w:t>
      </w:r>
      <w:r w:rsidR="007D0F9F">
        <w:rPr>
          <w:rFonts w:asciiTheme="minorHAnsi" w:hAnsiTheme="minorHAnsi" w:cstheme="minorHAnsi"/>
        </w:rPr>
        <w:t xml:space="preserve"> och att de säkerhetskrav som anges av Transportstyrelsens föreskrifter och allmänna råd </w:t>
      </w:r>
      <w:r w:rsidR="00B1783A">
        <w:rPr>
          <w:rFonts w:asciiTheme="minorHAnsi" w:hAnsiTheme="minorHAnsi" w:cstheme="minorHAnsi"/>
        </w:rPr>
        <w:t xml:space="preserve">samt </w:t>
      </w:r>
      <w:r w:rsidR="00EF527D">
        <w:rPr>
          <w:rFonts w:asciiTheme="minorHAnsi" w:hAnsiTheme="minorHAnsi" w:cstheme="minorHAnsi"/>
        </w:rPr>
        <w:t xml:space="preserve">att </w:t>
      </w:r>
      <w:r w:rsidR="00B1783A">
        <w:rPr>
          <w:rFonts w:asciiTheme="minorHAnsi" w:hAnsiTheme="minorHAnsi" w:cstheme="minorHAnsi"/>
        </w:rPr>
        <w:t xml:space="preserve">flygplatsens egen säkerhetsstandard </w:t>
      </w:r>
      <w:r w:rsidR="007D0F9F">
        <w:rPr>
          <w:rFonts w:asciiTheme="minorHAnsi" w:hAnsiTheme="minorHAnsi" w:cstheme="minorHAnsi"/>
        </w:rPr>
        <w:t>är uppfylld.</w:t>
      </w:r>
    </w:p>
    <w:p w:rsidR="000221AD" w:rsidRPr="00E11EAA" w:rsidRDefault="000221AD" w:rsidP="0089109E">
      <w:pPr>
        <w:pStyle w:val="Brdtext"/>
        <w:rPr>
          <w:rFonts w:asciiTheme="minorHAnsi" w:hAnsiTheme="minorHAnsi" w:cstheme="minorHAnsi"/>
        </w:rPr>
      </w:pPr>
    </w:p>
    <w:p w:rsidR="0089109E" w:rsidRPr="00E11EAA" w:rsidRDefault="0089109E" w:rsidP="0089109E">
      <w:pPr>
        <w:pStyle w:val="Brdtext"/>
        <w:rPr>
          <w:rFonts w:asciiTheme="minorHAnsi" w:hAnsiTheme="minorHAnsi" w:cstheme="minorHAnsi"/>
        </w:rPr>
      </w:pPr>
    </w:p>
    <w:p w:rsidR="0089109E" w:rsidRPr="00E11EAA" w:rsidRDefault="0089109E" w:rsidP="0089109E">
      <w:pPr>
        <w:pStyle w:val="Brdtext"/>
        <w:rPr>
          <w:rFonts w:asciiTheme="minorHAnsi" w:hAnsiTheme="minorHAnsi" w:cstheme="minorHAnsi"/>
        </w:rPr>
      </w:pPr>
    </w:p>
    <w:p w:rsidR="0089109E" w:rsidRPr="00E11EAA" w:rsidRDefault="0089109E" w:rsidP="0089109E">
      <w:pPr>
        <w:pStyle w:val="Brdtext"/>
        <w:rPr>
          <w:rFonts w:asciiTheme="minorHAnsi" w:hAnsiTheme="minorHAnsi" w:cstheme="minorHAnsi"/>
        </w:rPr>
      </w:pPr>
      <w:r w:rsidRPr="00E11EAA">
        <w:rPr>
          <w:rFonts w:asciiTheme="minorHAnsi" w:hAnsiTheme="minorHAnsi" w:cstheme="minorHAnsi"/>
        </w:rPr>
        <w:t>Namn Namnsson</w:t>
      </w:r>
      <w:r w:rsidRPr="00E11EAA">
        <w:rPr>
          <w:rFonts w:asciiTheme="minorHAnsi" w:hAnsiTheme="minorHAnsi" w:cstheme="minorHAnsi"/>
        </w:rPr>
        <w:tab/>
      </w:r>
    </w:p>
    <w:p w:rsidR="00472898" w:rsidRPr="00E11EAA" w:rsidRDefault="000221AD" w:rsidP="0089109E">
      <w:pPr>
        <w:pStyle w:val="Brdtext"/>
        <w:rPr>
          <w:rFonts w:asciiTheme="minorHAnsi" w:hAnsiTheme="minorHAnsi" w:cstheme="minorHAnsi"/>
        </w:rPr>
      </w:pPr>
      <w:r w:rsidRPr="00E11EAA">
        <w:rPr>
          <w:rFonts w:asciiTheme="minorHAnsi" w:hAnsiTheme="minorHAnsi" w:cstheme="minorHAnsi"/>
        </w:rPr>
        <w:t>Titel</w:t>
      </w:r>
    </w:p>
    <w:p w:rsidR="00472898" w:rsidRPr="00E11EAA" w:rsidRDefault="00472898">
      <w:pPr>
        <w:spacing w:after="200" w:line="276" w:lineRule="auto"/>
        <w:rPr>
          <w:rFonts w:asciiTheme="minorHAnsi" w:hAnsiTheme="minorHAnsi" w:cstheme="minorHAnsi"/>
        </w:rPr>
      </w:pPr>
      <w:r w:rsidRPr="00E11EAA">
        <w:rPr>
          <w:rFonts w:asciiTheme="minorHAnsi" w:hAnsiTheme="minorHAnsi" w:cstheme="minorHAnsi"/>
        </w:rPr>
        <w:br w:type="page"/>
      </w:r>
    </w:p>
    <w:p w:rsidR="00472898" w:rsidRPr="00E11EAA" w:rsidRDefault="00472898" w:rsidP="00472898">
      <w:pPr>
        <w:pStyle w:val="Rubrik1"/>
        <w:spacing w:before="480"/>
        <w:rPr>
          <w:rFonts w:asciiTheme="minorHAnsi" w:hAnsiTheme="minorHAnsi" w:cstheme="minorHAnsi"/>
        </w:rPr>
      </w:pPr>
      <w:bookmarkStart w:id="17" w:name="_Toc419192375"/>
      <w:r w:rsidRPr="00E11EAA">
        <w:rPr>
          <w:rFonts w:asciiTheme="minorHAnsi" w:hAnsiTheme="minorHAnsi" w:cstheme="minorHAnsi"/>
        </w:rPr>
        <w:lastRenderedPageBreak/>
        <w:t>Bilagor</w:t>
      </w:r>
      <w:bookmarkEnd w:id="17"/>
    </w:p>
    <w:p w:rsidR="00472898" w:rsidRPr="00E11EAA" w:rsidRDefault="00472898" w:rsidP="00472898">
      <w:pPr>
        <w:pStyle w:val="Rubrik2"/>
        <w:rPr>
          <w:rFonts w:asciiTheme="minorHAnsi" w:hAnsiTheme="minorHAnsi" w:cstheme="minorHAnsi"/>
        </w:rPr>
      </w:pPr>
      <w:bookmarkStart w:id="18" w:name="_Toc419192376"/>
      <w:r w:rsidRPr="00E11EAA">
        <w:rPr>
          <w:rFonts w:asciiTheme="minorHAnsi" w:hAnsiTheme="minorHAnsi" w:cstheme="minorHAnsi"/>
        </w:rPr>
        <w:t>Bilaga 1, Riskvärderingsmatris</w:t>
      </w:r>
      <w:bookmarkEnd w:id="18"/>
    </w:p>
    <w:p w:rsidR="0089109E" w:rsidRDefault="00472898" w:rsidP="0089109E">
      <w:pPr>
        <w:pStyle w:val="Brdtext"/>
      </w:pPr>
      <w:r>
        <w:rPr>
          <w:noProof/>
          <w:lang w:eastAsia="sv-SE"/>
        </w:rPr>
        <w:drawing>
          <wp:inline distT="0" distB="0" distL="0" distR="0">
            <wp:extent cx="4981214" cy="816227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84" t="20986" r="38088" b="2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214" cy="81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09E" w:rsidSect="00873593">
      <w:pgSz w:w="11906" w:h="16838"/>
      <w:pgMar w:top="1417" w:right="1417" w:bottom="1417" w:left="1417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08" w:rsidRDefault="00945508" w:rsidP="00F12B44">
      <w:r>
        <w:separator/>
      </w:r>
    </w:p>
  </w:endnote>
  <w:endnote w:type="continuationSeparator" w:id="0">
    <w:p w:rsidR="00945508" w:rsidRDefault="00945508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08" w:rsidRDefault="00945508" w:rsidP="00F12B44">
      <w:r>
        <w:separator/>
      </w:r>
    </w:p>
  </w:footnote>
  <w:footnote w:type="continuationSeparator" w:id="0">
    <w:p w:rsidR="00945508" w:rsidRDefault="00945508" w:rsidP="00F1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DA31EE"/>
    <w:multiLevelType w:val="multilevel"/>
    <w:tmpl w:val="BCE41A9A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270C2B"/>
    <w:multiLevelType w:val="hybridMultilevel"/>
    <w:tmpl w:val="E078D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C2C2F"/>
    <w:multiLevelType w:val="hybridMultilevel"/>
    <w:tmpl w:val="8C60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621C7"/>
    <w:multiLevelType w:val="hybridMultilevel"/>
    <w:tmpl w:val="F2D44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proofState w:spelling="clean" w:grammar="clean"/>
  <w:stylePaneFormatFilter w:val="1021"/>
  <w:stylePaneSortMethod w:val="00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B00187"/>
    <w:rsid w:val="0001451F"/>
    <w:rsid w:val="000221AD"/>
    <w:rsid w:val="000355F2"/>
    <w:rsid w:val="00044692"/>
    <w:rsid w:val="00047802"/>
    <w:rsid w:val="000561A4"/>
    <w:rsid w:val="000B158A"/>
    <w:rsid w:val="000D4A51"/>
    <w:rsid w:val="000E58E0"/>
    <w:rsid w:val="0010306C"/>
    <w:rsid w:val="00115519"/>
    <w:rsid w:val="0013294C"/>
    <w:rsid w:val="001576E9"/>
    <w:rsid w:val="00161176"/>
    <w:rsid w:val="001629B8"/>
    <w:rsid w:val="001631C1"/>
    <w:rsid w:val="00183E14"/>
    <w:rsid w:val="00195ECE"/>
    <w:rsid w:val="001B188F"/>
    <w:rsid w:val="001B62AF"/>
    <w:rsid w:val="001C02CA"/>
    <w:rsid w:val="001C44A7"/>
    <w:rsid w:val="001F3EFF"/>
    <w:rsid w:val="00236281"/>
    <w:rsid w:val="002475A7"/>
    <w:rsid w:val="00256269"/>
    <w:rsid w:val="00267154"/>
    <w:rsid w:val="00273028"/>
    <w:rsid w:val="002942C6"/>
    <w:rsid w:val="002B7A95"/>
    <w:rsid w:val="002C1047"/>
    <w:rsid w:val="002C3803"/>
    <w:rsid w:val="002F2323"/>
    <w:rsid w:val="00305670"/>
    <w:rsid w:val="00333565"/>
    <w:rsid w:val="0034286B"/>
    <w:rsid w:val="0034324B"/>
    <w:rsid w:val="003510A9"/>
    <w:rsid w:val="003A7CC4"/>
    <w:rsid w:val="003D791B"/>
    <w:rsid w:val="00453CEC"/>
    <w:rsid w:val="00472898"/>
    <w:rsid w:val="00493E41"/>
    <w:rsid w:val="004958D6"/>
    <w:rsid w:val="004E389C"/>
    <w:rsid w:val="00537EA5"/>
    <w:rsid w:val="005B2569"/>
    <w:rsid w:val="005B3BFB"/>
    <w:rsid w:val="005C6BEC"/>
    <w:rsid w:val="005D6DFB"/>
    <w:rsid w:val="005F6E75"/>
    <w:rsid w:val="00607184"/>
    <w:rsid w:val="00610E7C"/>
    <w:rsid w:val="006551B3"/>
    <w:rsid w:val="00671EB9"/>
    <w:rsid w:val="0067376C"/>
    <w:rsid w:val="006746AB"/>
    <w:rsid w:val="006A0D1D"/>
    <w:rsid w:val="006A738A"/>
    <w:rsid w:val="006C445E"/>
    <w:rsid w:val="006D1951"/>
    <w:rsid w:val="006D6FDC"/>
    <w:rsid w:val="006E4875"/>
    <w:rsid w:val="006F393E"/>
    <w:rsid w:val="007172BB"/>
    <w:rsid w:val="0074180B"/>
    <w:rsid w:val="0074767D"/>
    <w:rsid w:val="0075185E"/>
    <w:rsid w:val="00755585"/>
    <w:rsid w:val="00762A39"/>
    <w:rsid w:val="00767319"/>
    <w:rsid w:val="007D0F9F"/>
    <w:rsid w:val="007D5D42"/>
    <w:rsid w:val="00861C3D"/>
    <w:rsid w:val="00873593"/>
    <w:rsid w:val="00884552"/>
    <w:rsid w:val="0089109E"/>
    <w:rsid w:val="008A3334"/>
    <w:rsid w:val="008A6B27"/>
    <w:rsid w:val="008A7119"/>
    <w:rsid w:val="008D1056"/>
    <w:rsid w:val="009014F5"/>
    <w:rsid w:val="00945508"/>
    <w:rsid w:val="0096526B"/>
    <w:rsid w:val="0098584F"/>
    <w:rsid w:val="009A1DD9"/>
    <w:rsid w:val="009A7DFD"/>
    <w:rsid w:val="00A23DAF"/>
    <w:rsid w:val="00A36028"/>
    <w:rsid w:val="00A439FF"/>
    <w:rsid w:val="00A9607B"/>
    <w:rsid w:val="00AB326C"/>
    <w:rsid w:val="00AC6BE7"/>
    <w:rsid w:val="00AE386B"/>
    <w:rsid w:val="00AF23CE"/>
    <w:rsid w:val="00B00187"/>
    <w:rsid w:val="00B1783A"/>
    <w:rsid w:val="00B33AB9"/>
    <w:rsid w:val="00B75792"/>
    <w:rsid w:val="00B771BD"/>
    <w:rsid w:val="00BA5477"/>
    <w:rsid w:val="00BC13BD"/>
    <w:rsid w:val="00BE0BC3"/>
    <w:rsid w:val="00BE2F5A"/>
    <w:rsid w:val="00BE5344"/>
    <w:rsid w:val="00C028D7"/>
    <w:rsid w:val="00C129C6"/>
    <w:rsid w:val="00C2216B"/>
    <w:rsid w:val="00C44693"/>
    <w:rsid w:val="00C512AA"/>
    <w:rsid w:val="00C605AA"/>
    <w:rsid w:val="00C64F9A"/>
    <w:rsid w:val="00C86561"/>
    <w:rsid w:val="00C93BA5"/>
    <w:rsid w:val="00C95CF5"/>
    <w:rsid w:val="00CA198B"/>
    <w:rsid w:val="00CA59DD"/>
    <w:rsid w:val="00CB23B6"/>
    <w:rsid w:val="00CC2A0E"/>
    <w:rsid w:val="00CC406F"/>
    <w:rsid w:val="00CF5632"/>
    <w:rsid w:val="00CF5CED"/>
    <w:rsid w:val="00CF69A9"/>
    <w:rsid w:val="00D467B3"/>
    <w:rsid w:val="00D75770"/>
    <w:rsid w:val="00DC39A2"/>
    <w:rsid w:val="00DD3301"/>
    <w:rsid w:val="00E11EAA"/>
    <w:rsid w:val="00E24269"/>
    <w:rsid w:val="00E66025"/>
    <w:rsid w:val="00E70170"/>
    <w:rsid w:val="00E810FA"/>
    <w:rsid w:val="00EA5B39"/>
    <w:rsid w:val="00EB0D3C"/>
    <w:rsid w:val="00EB6DC8"/>
    <w:rsid w:val="00EE5C0A"/>
    <w:rsid w:val="00EF527D"/>
    <w:rsid w:val="00EF56B0"/>
    <w:rsid w:val="00F12B44"/>
    <w:rsid w:val="00F25290"/>
    <w:rsid w:val="00F344FF"/>
    <w:rsid w:val="00F47743"/>
    <w:rsid w:val="00F5103B"/>
    <w:rsid w:val="00F5604F"/>
    <w:rsid w:val="00F76C4B"/>
    <w:rsid w:val="00F955D1"/>
    <w:rsid w:val="00FA11A0"/>
    <w:rsid w:val="00FD1105"/>
    <w:rsid w:val="00FD65F3"/>
    <w:rsid w:val="00FE0796"/>
    <w:rsid w:val="00FF147E"/>
    <w:rsid w:val="00FF30C8"/>
    <w:rsid w:val="00FF42AD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/>
    <w:lsdException w:name="table of figures" w:semiHidden="0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numPr>
        <w:numId w:val="7"/>
      </w:numPr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numPr>
        <w:ilvl w:val="1"/>
        <w:numId w:val="7"/>
      </w:numPr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Orubrik">
    <w:name w:val="Orubrik"/>
    <w:basedOn w:val="Rubrik1"/>
    <w:next w:val="Brdtext"/>
    <w:semiHidden/>
    <w:rsid w:val="00453CEC"/>
    <w:pPr>
      <w:numPr>
        <w:numId w:val="0"/>
      </w:numPr>
      <w:spacing w:before="480" w:after="240"/>
    </w:pPr>
    <w:rPr>
      <w:sz w:val="28"/>
    </w:rPr>
  </w:style>
  <w:style w:type="table" w:styleId="Frgadlista-dekorfrg1">
    <w:name w:val="Colorful List Accent 1"/>
    <w:basedOn w:val="Normaltabell"/>
    <w:uiPriority w:val="72"/>
    <w:rsid w:val="00195E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2" w:themeFillShade="CC"/>
      </w:tcPr>
    </w:tblStylePr>
    <w:tblStylePr w:type="lastRow">
      <w:rPr>
        <w:b/>
        <w:bCs/>
        <w:color w:val="4D4F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5FF" w:themeFill="accent1" w:themeFillTint="3F"/>
      </w:tcPr>
    </w:tblStylePr>
    <w:tblStylePr w:type="band1Horz">
      <w:tblPr/>
      <w:tcPr>
        <w:shd w:val="clear" w:color="auto" w:fill="BEDDFF" w:themeFill="accent1" w:themeFillTint="33"/>
      </w:tcPr>
    </w:tblStylePr>
  </w:style>
  <w:style w:type="paragraph" w:customStyle="1" w:styleId="Titel">
    <w:name w:val="Titel"/>
    <w:basedOn w:val="Rubrik1"/>
    <w:semiHidden/>
    <w:rsid w:val="009A7DFD"/>
    <w:pPr>
      <w:numPr>
        <w:numId w:val="0"/>
      </w:numPr>
      <w:spacing w:before="480" w:after="240"/>
      <w:jc w:val="center"/>
    </w:pPr>
    <w:rPr>
      <w:sz w:val="40"/>
    </w:rPr>
  </w:style>
  <w:style w:type="paragraph" w:customStyle="1" w:styleId="Undertitel">
    <w:name w:val="Undertitel"/>
    <w:basedOn w:val="Titel"/>
    <w:next w:val="Brdtext"/>
    <w:semiHidden/>
    <w:rsid w:val="009A7DFD"/>
    <w:rPr>
      <w:b w:val="0"/>
      <w:sz w:val="28"/>
    </w:rPr>
  </w:style>
  <w:style w:type="paragraph" w:customStyle="1" w:styleId="tryckort">
    <w:name w:val="tryckort"/>
    <w:basedOn w:val="Normal"/>
    <w:semiHidden/>
    <w:rsid w:val="009A7DFD"/>
    <w:pPr>
      <w:spacing w:line="24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Dnr">
    <w:name w:val="Dnr"/>
    <w:basedOn w:val="tryckort"/>
    <w:semiHidden/>
    <w:rsid w:val="009A7DFD"/>
    <w:pPr>
      <w:ind w:right="-1"/>
    </w:pPr>
  </w:style>
  <w:style w:type="paragraph" w:customStyle="1" w:styleId="ISBN">
    <w:name w:val="ISBN"/>
    <w:basedOn w:val="tryckort"/>
    <w:semiHidden/>
    <w:rsid w:val="009A7DFD"/>
    <w:pPr>
      <w:ind w:right="-1"/>
    </w:pPr>
  </w:style>
  <w:style w:type="paragraph" w:customStyle="1" w:styleId="Frfattare">
    <w:name w:val="Författare"/>
    <w:basedOn w:val="tryckort"/>
    <w:semiHidden/>
    <w:rsid w:val="009A7DFD"/>
    <w:pPr>
      <w:ind w:right="-1"/>
    </w:pPr>
  </w:style>
  <w:style w:type="paragraph" w:customStyle="1" w:styleId="Mnadr">
    <w:name w:val="Månad_år"/>
    <w:basedOn w:val="tryckort"/>
    <w:semiHidden/>
    <w:rsid w:val="009A7DFD"/>
    <w:pPr>
      <w:ind w:right="-1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D10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10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1056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10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1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A2FA-E333-4A75-83C4-627BFAC6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joan02</dc:creator>
  <cp:lastModifiedBy>Jörgen Andersson</cp:lastModifiedBy>
  <cp:revision>6</cp:revision>
  <cp:lastPrinted>2015-03-25T09:57:00Z</cp:lastPrinted>
  <dcterms:created xsi:type="dcterms:W3CDTF">2015-07-30T11:17:00Z</dcterms:created>
  <dcterms:modified xsi:type="dcterms:W3CDTF">2015-10-20T06:14:00Z</dcterms:modified>
</cp:coreProperties>
</file>