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B" w:rsidRPr="00851F6B" w:rsidRDefault="00851F6B" w:rsidP="00851F6B">
      <w:pPr>
        <w:jc w:val="center"/>
        <w:rPr>
          <w:rFonts w:cs="Arial"/>
          <w:sz w:val="16"/>
          <w:lang w:val="en-GB"/>
        </w:rPr>
      </w:pPr>
      <w:r w:rsidRPr="00851F6B">
        <w:rPr>
          <w:rFonts w:cs="Arial"/>
          <w:sz w:val="16"/>
          <w:lang w:val="en-GB"/>
        </w:rPr>
        <w:t xml:space="preserve">   </w:t>
      </w:r>
    </w:p>
    <w:p w:rsidR="00851F6B" w:rsidRPr="00851F6B" w:rsidRDefault="00851F6B" w:rsidP="00851F6B">
      <w:pPr>
        <w:rPr>
          <w:rFonts w:cs="Arial"/>
          <w:u w:val="single"/>
          <w:lang w:val="en-GB"/>
        </w:rPr>
      </w:pPr>
    </w:p>
    <w:p w:rsidR="00851F6B" w:rsidRPr="00851F6B" w:rsidRDefault="00851F6B" w:rsidP="00851F6B">
      <w:pPr>
        <w:jc w:val="center"/>
        <w:rPr>
          <w:rFonts w:cs="Arial"/>
          <w:lang w:val="en-GB"/>
        </w:rPr>
      </w:pPr>
      <w:r w:rsidRPr="00851F6B">
        <w:rPr>
          <w:rFonts w:cs="Arial"/>
          <w:lang w:val="en-GB"/>
        </w:rPr>
        <w:t>COMPLIANCE CHECKLIST</w:t>
      </w:r>
      <w:r w:rsidR="00FB2D92">
        <w:rPr>
          <w:rFonts w:cs="Arial"/>
          <w:lang w:val="en-GB"/>
        </w:rPr>
        <w:t>*</w:t>
      </w:r>
    </w:p>
    <w:p w:rsidR="00851F6B" w:rsidRPr="00851F6B" w:rsidRDefault="00851F6B" w:rsidP="00851F6B">
      <w:pPr>
        <w:rPr>
          <w:rFonts w:cs="Arial"/>
          <w:lang w:val="en-GB"/>
        </w:rPr>
      </w:pPr>
    </w:p>
    <w:p w:rsidR="00C12F79" w:rsidRDefault="00851842" w:rsidP="00851F6B">
      <w:pPr>
        <w:jc w:val="center"/>
        <w:rPr>
          <w:rFonts w:cs="Arial"/>
          <w:b/>
          <w:color w:val="FF0000"/>
          <w:sz w:val="40"/>
          <w:szCs w:val="40"/>
          <w:lang w:val="en-GB"/>
        </w:rPr>
      </w:pPr>
      <w:r>
        <w:rPr>
          <w:rFonts w:cs="Arial"/>
          <w:b/>
          <w:color w:val="FF0000"/>
          <w:sz w:val="40"/>
          <w:szCs w:val="40"/>
          <w:lang w:val="en-GB"/>
        </w:rPr>
        <w:t>LVO</w:t>
      </w:r>
    </w:p>
    <w:p w:rsidR="00851F6B" w:rsidRPr="00C12F79" w:rsidRDefault="00851842" w:rsidP="00851F6B">
      <w:pPr>
        <w:jc w:val="center"/>
        <w:rPr>
          <w:rFonts w:cs="Arial"/>
          <w:b/>
          <w:color w:val="FF0000"/>
          <w:sz w:val="28"/>
          <w:szCs w:val="28"/>
          <w:lang w:val="en-GB"/>
        </w:rPr>
      </w:pPr>
      <w:r>
        <w:rPr>
          <w:rFonts w:cs="Arial"/>
          <w:b/>
          <w:color w:val="FF0000"/>
          <w:sz w:val="28"/>
          <w:szCs w:val="28"/>
          <w:lang w:val="en-GB"/>
        </w:rPr>
        <w:t>Low Visibility Operations</w:t>
      </w:r>
      <w:r w:rsidR="00A33D4A" w:rsidRPr="00C12F79">
        <w:rPr>
          <w:rFonts w:cs="Arial"/>
          <w:b/>
          <w:color w:val="FF0000"/>
          <w:sz w:val="28"/>
          <w:szCs w:val="28"/>
          <w:lang w:val="en-GB"/>
        </w:rPr>
        <w:t xml:space="preserve"> </w:t>
      </w:r>
    </w:p>
    <w:p w:rsidR="00851F6B" w:rsidRPr="00851F6B" w:rsidRDefault="00851F6B" w:rsidP="00851F6B">
      <w:pPr>
        <w:rPr>
          <w:rFonts w:cs="Arial"/>
          <w:lang w:val="en-GB"/>
        </w:rPr>
      </w:pPr>
    </w:p>
    <w:p w:rsidR="005E0381" w:rsidRPr="00851F6B" w:rsidRDefault="00FE539A" w:rsidP="005E0381">
      <w:pPr>
        <w:jc w:val="center"/>
        <w:rPr>
          <w:rFonts w:cs="Arial"/>
          <w:lang w:val="en-GB"/>
        </w:rPr>
      </w:pPr>
      <w:r>
        <w:rPr>
          <w:rFonts w:cs="Arial"/>
          <w:lang w:val="en-GB"/>
        </w:rPr>
        <w:t xml:space="preserve">Version </w:t>
      </w:r>
      <w:r w:rsidR="0057558A">
        <w:rPr>
          <w:rFonts w:cs="Arial"/>
          <w:lang w:val="en-GB"/>
        </w:rPr>
        <w:t>201</w:t>
      </w:r>
      <w:r w:rsidR="0095201F">
        <w:rPr>
          <w:rFonts w:cs="Arial"/>
          <w:lang w:val="en-GB"/>
        </w:rPr>
        <w:t>7-0</w:t>
      </w:r>
      <w:r w:rsidR="00911396">
        <w:rPr>
          <w:rFonts w:cs="Arial"/>
          <w:lang w:val="en-GB"/>
        </w:rPr>
        <w:t>7-03</w:t>
      </w:r>
    </w:p>
    <w:p w:rsidR="00851F6B" w:rsidRPr="00851F6B" w:rsidRDefault="00851F6B" w:rsidP="00851F6B">
      <w:pPr>
        <w:jc w:val="center"/>
        <w:rPr>
          <w:rFonts w:cs="Arial"/>
          <w:lang w:val="en-GB"/>
        </w:rPr>
      </w:pPr>
    </w:p>
    <w:p w:rsidR="00851F6B" w:rsidRPr="00851F6B" w:rsidRDefault="00851F6B" w:rsidP="00851F6B">
      <w:pPr>
        <w:jc w:val="center"/>
        <w:rPr>
          <w:rFonts w:cs="Arial"/>
          <w:lang w:val="en-GB"/>
        </w:rPr>
      </w:pPr>
      <w:r w:rsidRPr="00851F6B">
        <w:rPr>
          <w:rFonts w:cs="Arial"/>
          <w:lang w:val="en-GB"/>
        </w:rPr>
        <w:t>COMMIS</w:t>
      </w:r>
      <w:r w:rsidR="006F57B3">
        <w:rPr>
          <w:rFonts w:cs="Arial"/>
          <w:lang w:val="en-GB"/>
        </w:rPr>
        <w:t>S</w:t>
      </w:r>
      <w:r w:rsidRPr="00851F6B">
        <w:rPr>
          <w:rFonts w:cs="Arial"/>
          <w:lang w:val="en-GB"/>
        </w:rPr>
        <w:t>ION REGULATION (EU) No 965/2012</w:t>
      </w:r>
    </w:p>
    <w:p w:rsidR="00851F6B" w:rsidRPr="00851F6B" w:rsidRDefault="00851F6B" w:rsidP="00851F6B">
      <w:pPr>
        <w:jc w:val="center"/>
        <w:rPr>
          <w:rFonts w:cs="Arial"/>
          <w:lang w:val="en-GB"/>
        </w:rPr>
      </w:pPr>
    </w:p>
    <w:p w:rsidR="00851F6B" w:rsidRDefault="00851F6B" w:rsidP="00851F6B">
      <w:pPr>
        <w:jc w:val="center"/>
        <w:rPr>
          <w:rFonts w:cs="Arial"/>
          <w:lang w:val="en-GB"/>
        </w:rPr>
      </w:pPr>
      <w:proofErr w:type="gramStart"/>
      <w:r w:rsidRPr="00851F6B">
        <w:rPr>
          <w:rFonts w:cs="Arial"/>
          <w:lang w:val="en-GB"/>
        </w:rPr>
        <w:t>of</w:t>
      </w:r>
      <w:proofErr w:type="gramEnd"/>
      <w:r w:rsidRPr="00851F6B">
        <w:rPr>
          <w:rFonts w:cs="Arial"/>
          <w:lang w:val="en-GB"/>
        </w:rPr>
        <w:t xml:space="preserve"> 5 October 2012</w:t>
      </w:r>
    </w:p>
    <w:p w:rsidR="004677A5" w:rsidRDefault="004677A5" w:rsidP="00851F6B">
      <w:pPr>
        <w:jc w:val="center"/>
        <w:rPr>
          <w:rFonts w:cs="Arial"/>
          <w:lang w:val="en-GB"/>
        </w:rPr>
      </w:pPr>
    </w:p>
    <w:p w:rsidR="00E10409" w:rsidRDefault="00FE539A" w:rsidP="002835FA">
      <w:pPr>
        <w:rPr>
          <w:rFonts w:cs="Arial"/>
          <w:sz w:val="20"/>
          <w:lang w:val="en-GB"/>
        </w:rPr>
      </w:pPr>
      <w:r>
        <w:rPr>
          <w:rFonts w:cs="Arial"/>
          <w:sz w:val="20"/>
          <w:lang w:val="en-GB"/>
        </w:rPr>
        <w:t xml:space="preserve">Updated with </w:t>
      </w:r>
      <w:r w:rsidR="00E1034E">
        <w:rPr>
          <w:rFonts w:cs="Arial"/>
          <w:sz w:val="20"/>
          <w:lang w:val="en-GB"/>
        </w:rPr>
        <w:t>Commission Regulations:</w:t>
      </w:r>
    </w:p>
    <w:p w:rsidR="00E1034E" w:rsidRPr="001E0B45" w:rsidRDefault="0059148D" w:rsidP="002835FA">
      <w:pPr>
        <w:rPr>
          <w:rFonts w:cs="Arial"/>
          <w:sz w:val="20"/>
        </w:rPr>
      </w:pPr>
      <w:r w:rsidRPr="001E0B45">
        <w:rPr>
          <w:rFonts w:cs="Arial"/>
          <w:sz w:val="20"/>
        </w:rPr>
        <w:t>(EU) 800/2013</w:t>
      </w:r>
      <w:r w:rsidR="002915EB" w:rsidRPr="001E0B45">
        <w:rPr>
          <w:rFonts w:cs="Arial"/>
          <w:sz w:val="20"/>
        </w:rPr>
        <w:t>,</w:t>
      </w:r>
      <w:r w:rsidRPr="001E0B45">
        <w:rPr>
          <w:rFonts w:cs="Arial"/>
          <w:sz w:val="20"/>
        </w:rPr>
        <w:t xml:space="preserve"> </w:t>
      </w:r>
      <w:r w:rsidR="006710EC">
        <w:rPr>
          <w:rFonts w:cs="Arial"/>
          <w:sz w:val="20"/>
        </w:rPr>
        <w:t xml:space="preserve">14 </w:t>
      </w:r>
      <w:r w:rsidR="00E1034E" w:rsidRPr="001E0B45">
        <w:rPr>
          <w:rFonts w:cs="Arial"/>
          <w:sz w:val="20"/>
        </w:rPr>
        <w:t xml:space="preserve">Aug </w:t>
      </w:r>
      <w:r w:rsidRPr="001E0B45">
        <w:rPr>
          <w:rFonts w:cs="Arial"/>
          <w:sz w:val="20"/>
        </w:rPr>
        <w:t>2013</w:t>
      </w:r>
      <w:r w:rsidR="00E1034E" w:rsidRPr="001E0B45">
        <w:rPr>
          <w:rFonts w:cs="Arial"/>
          <w:sz w:val="20"/>
        </w:rPr>
        <w:t xml:space="preserve"> (NCC,NCO)</w:t>
      </w:r>
    </w:p>
    <w:p w:rsidR="0059148D" w:rsidRPr="001E0B45" w:rsidRDefault="0059148D" w:rsidP="002835FA">
      <w:pPr>
        <w:rPr>
          <w:rFonts w:cs="Arial"/>
          <w:sz w:val="20"/>
        </w:rPr>
      </w:pPr>
      <w:r w:rsidRPr="001E0B45">
        <w:rPr>
          <w:rFonts w:cs="Arial"/>
          <w:sz w:val="20"/>
        </w:rPr>
        <w:t>(EU)</w:t>
      </w:r>
      <w:r w:rsidR="002915EB" w:rsidRPr="001E0B45">
        <w:rPr>
          <w:rFonts w:cs="Arial"/>
          <w:sz w:val="20"/>
        </w:rPr>
        <w:t xml:space="preserve"> 71/2014, </w:t>
      </w:r>
      <w:r w:rsidR="006710EC">
        <w:rPr>
          <w:rFonts w:cs="Arial"/>
          <w:sz w:val="20"/>
        </w:rPr>
        <w:t>27</w:t>
      </w:r>
      <w:r w:rsidR="001E0B45" w:rsidRPr="001E0B45">
        <w:rPr>
          <w:rFonts w:cs="Arial"/>
          <w:sz w:val="20"/>
        </w:rPr>
        <w:t xml:space="preserve">Jan </w:t>
      </w:r>
      <w:r w:rsidR="002915EB" w:rsidRPr="001E0B45">
        <w:rPr>
          <w:rFonts w:cs="Arial"/>
          <w:sz w:val="20"/>
        </w:rPr>
        <w:t>2014</w:t>
      </w:r>
      <w:r w:rsidR="001E0B45" w:rsidRPr="001E0B45">
        <w:rPr>
          <w:rFonts w:cs="Arial"/>
          <w:sz w:val="20"/>
        </w:rPr>
        <w:t xml:space="preserve"> (OSD)</w:t>
      </w:r>
    </w:p>
    <w:p w:rsidR="002915EB" w:rsidRPr="007C608B" w:rsidRDefault="002915EB" w:rsidP="002915EB">
      <w:pPr>
        <w:rPr>
          <w:rFonts w:cs="Arial"/>
          <w:sz w:val="20"/>
          <w:lang w:val="en-GB"/>
        </w:rPr>
      </w:pPr>
      <w:r w:rsidRPr="007C608B">
        <w:rPr>
          <w:rFonts w:cs="Arial"/>
          <w:sz w:val="20"/>
          <w:lang w:val="en-GB"/>
        </w:rPr>
        <w:t xml:space="preserve">(EU) 83/2014, </w:t>
      </w:r>
      <w:r w:rsidR="001E0B45" w:rsidRPr="007C608B">
        <w:rPr>
          <w:rFonts w:cs="Arial"/>
          <w:sz w:val="20"/>
          <w:lang w:val="en-GB"/>
        </w:rPr>
        <w:t xml:space="preserve">29 Jan </w:t>
      </w:r>
      <w:r w:rsidRPr="007C608B">
        <w:rPr>
          <w:rFonts w:cs="Arial"/>
          <w:sz w:val="20"/>
          <w:lang w:val="en-GB"/>
        </w:rPr>
        <w:t>2014</w:t>
      </w:r>
      <w:r w:rsidR="001E0B45" w:rsidRPr="007C608B">
        <w:rPr>
          <w:rFonts w:cs="Arial"/>
          <w:sz w:val="20"/>
          <w:lang w:val="en-GB"/>
        </w:rPr>
        <w:t xml:space="preserve"> (FTL)</w:t>
      </w:r>
    </w:p>
    <w:p w:rsidR="002915EB" w:rsidRDefault="00A70783" w:rsidP="002915EB">
      <w:pPr>
        <w:rPr>
          <w:rFonts w:cs="Arial"/>
          <w:sz w:val="20"/>
          <w:lang w:val="en-GB"/>
        </w:rPr>
      </w:pPr>
      <w:r>
        <w:rPr>
          <w:rFonts w:cs="Arial"/>
          <w:sz w:val="20"/>
          <w:lang w:val="en-GB"/>
        </w:rPr>
        <w:t xml:space="preserve">(EU) 379/2014, </w:t>
      </w:r>
      <w:r w:rsidR="00B06F6E">
        <w:rPr>
          <w:rFonts w:cs="Arial"/>
          <w:sz w:val="20"/>
          <w:lang w:val="en-GB"/>
        </w:rPr>
        <w:t xml:space="preserve">7 Apr </w:t>
      </w:r>
      <w:r w:rsidR="0061306F">
        <w:rPr>
          <w:rFonts w:cs="Arial"/>
          <w:sz w:val="20"/>
          <w:lang w:val="en-GB"/>
        </w:rPr>
        <w:t>2014</w:t>
      </w:r>
      <w:r w:rsidR="00B06F6E">
        <w:rPr>
          <w:rFonts w:cs="Arial"/>
          <w:sz w:val="20"/>
          <w:lang w:val="en-GB"/>
        </w:rPr>
        <w:t xml:space="preserve"> (SPO, CAT sailplanes &amp; balloons, CAT A-A)</w:t>
      </w:r>
    </w:p>
    <w:p w:rsidR="0061306F" w:rsidRPr="00E10409" w:rsidRDefault="0061306F" w:rsidP="0061306F">
      <w:pPr>
        <w:rPr>
          <w:rFonts w:cs="Arial"/>
          <w:sz w:val="20"/>
        </w:rPr>
      </w:pPr>
      <w:r w:rsidRPr="00E10409">
        <w:rPr>
          <w:rFonts w:cs="Arial"/>
          <w:sz w:val="20"/>
        </w:rPr>
        <w:t xml:space="preserve">(EU) 2015/140, </w:t>
      </w:r>
      <w:r w:rsidR="00B06F6E">
        <w:rPr>
          <w:rFonts w:cs="Arial"/>
          <w:sz w:val="20"/>
        </w:rPr>
        <w:t>29 Jan 2015 (Sterile flight deck)</w:t>
      </w:r>
    </w:p>
    <w:p w:rsidR="0061306F" w:rsidRPr="00E10409" w:rsidRDefault="0061306F" w:rsidP="0061306F">
      <w:pPr>
        <w:rPr>
          <w:rFonts w:cs="Arial"/>
          <w:sz w:val="20"/>
        </w:rPr>
      </w:pPr>
      <w:r w:rsidRPr="00E10409">
        <w:rPr>
          <w:rFonts w:cs="Arial"/>
          <w:sz w:val="20"/>
        </w:rPr>
        <w:t xml:space="preserve">(EU) 2015/640, </w:t>
      </w:r>
      <w:r w:rsidR="00502C69">
        <w:rPr>
          <w:rFonts w:cs="Arial"/>
          <w:sz w:val="20"/>
        </w:rPr>
        <w:t>23 Apr 2015 (Part 26)</w:t>
      </w:r>
    </w:p>
    <w:p w:rsidR="0061306F" w:rsidRPr="00E10409" w:rsidRDefault="0061306F" w:rsidP="0061306F">
      <w:pPr>
        <w:rPr>
          <w:rFonts w:cs="Arial"/>
          <w:sz w:val="20"/>
        </w:rPr>
      </w:pPr>
      <w:r w:rsidRPr="00E10409">
        <w:rPr>
          <w:rFonts w:cs="Arial"/>
          <w:sz w:val="20"/>
        </w:rPr>
        <w:t xml:space="preserve">(EU) 2015/1329, </w:t>
      </w:r>
      <w:r w:rsidR="00502C69">
        <w:rPr>
          <w:rFonts w:cs="Arial"/>
          <w:sz w:val="20"/>
        </w:rPr>
        <w:t xml:space="preserve">31 Jul 2015 </w:t>
      </w:r>
    </w:p>
    <w:p w:rsidR="0061306F" w:rsidRDefault="00E10409" w:rsidP="0061306F">
      <w:pPr>
        <w:rPr>
          <w:rFonts w:cs="Arial"/>
          <w:sz w:val="20"/>
          <w:lang w:val="en-GB"/>
        </w:rPr>
      </w:pPr>
      <w:r>
        <w:rPr>
          <w:rFonts w:cs="Arial"/>
          <w:sz w:val="20"/>
          <w:lang w:val="en-GB"/>
        </w:rPr>
        <w:t xml:space="preserve">(EU) 2015/2338, </w:t>
      </w:r>
      <w:r w:rsidR="00502C69">
        <w:rPr>
          <w:rFonts w:cs="Arial"/>
          <w:sz w:val="20"/>
          <w:lang w:val="en-GB"/>
        </w:rPr>
        <w:t>16 Dec 2015 (Flight recordings)</w:t>
      </w:r>
    </w:p>
    <w:p w:rsidR="0095201F" w:rsidRDefault="0095201F" w:rsidP="0061306F">
      <w:pPr>
        <w:rPr>
          <w:rFonts w:cs="Arial"/>
          <w:sz w:val="20"/>
          <w:lang w:val="en-GB"/>
        </w:rPr>
      </w:pPr>
      <w:r>
        <w:rPr>
          <w:rFonts w:cs="Arial"/>
          <w:sz w:val="20"/>
          <w:lang w:val="en-GB"/>
        </w:rPr>
        <w:t>(EU) 2016/1199, 23 Jul 2016 (PBN, HOFO, Aeronautical data)</w:t>
      </w:r>
    </w:p>
    <w:p w:rsidR="00911396" w:rsidRDefault="00911396" w:rsidP="0061306F">
      <w:pPr>
        <w:rPr>
          <w:rFonts w:cs="Arial"/>
          <w:sz w:val="20"/>
          <w:lang w:val="en-GB"/>
        </w:rPr>
      </w:pPr>
      <w:r>
        <w:rPr>
          <w:rFonts w:cs="Arial"/>
          <w:sz w:val="20"/>
          <w:lang w:val="en-GB"/>
        </w:rPr>
        <w:t xml:space="preserve">(EU) 2017/363, 01 Mar 2017 (SET-IMC, </w:t>
      </w:r>
      <w:r w:rsidR="00637165">
        <w:rPr>
          <w:rFonts w:cs="Arial"/>
          <w:sz w:val="20"/>
          <w:lang w:val="en-GB"/>
        </w:rPr>
        <w:t xml:space="preserve">DG Training </w:t>
      </w:r>
      <w:r>
        <w:rPr>
          <w:rFonts w:cs="Arial"/>
          <w:sz w:val="20"/>
          <w:lang w:val="en-GB"/>
        </w:rPr>
        <w:t>Non comm. SPO</w:t>
      </w:r>
      <w:r w:rsidR="00637165">
        <w:rPr>
          <w:rFonts w:cs="Arial"/>
          <w:sz w:val="20"/>
          <w:lang w:val="en-GB"/>
        </w:rPr>
        <w:t>,</w:t>
      </w:r>
      <w:r>
        <w:rPr>
          <w:rFonts w:cs="Arial"/>
          <w:sz w:val="20"/>
          <w:lang w:val="en-GB"/>
        </w:rPr>
        <w:t xml:space="preserve"> NCC, Non-</w:t>
      </w:r>
      <w:proofErr w:type="spellStart"/>
      <w:r>
        <w:rPr>
          <w:rFonts w:cs="Arial"/>
          <w:sz w:val="20"/>
          <w:lang w:val="en-GB"/>
        </w:rPr>
        <w:t>comm</w:t>
      </w:r>
      <w:proofErr w:type="spellEnd"/>
      <w:r>
        <w:rPr>
          <w:rFonts w:cs="Arial"/>
          <w:sz w:val="20"/>
          <w:lang w:val="en-GB"/>
        </w:rPr>
        <w:t xml:space="preserve"> SPO)</w:t>
      </w:r>
    </w:p>
    <w:p w:rsidR="00F05AC5" w:rsidRDefault="00F05AC5" w:rsidP="0061306F">
      <w:pPr>
        <w:rPr>
          <w:rFonts w:cs="Arial"/>
          <w:sz w:val="20"/>
          <w:lang w:val="en-GB"/>
        </w:rPr>
      </w:pPr>
    </w:p>
    <w:p w:rsidR="00F05AC5" w:rsidRDefault="00F05AC5" w:rsidP="0061306F">
      <w:pPr>
        <w:rPr>
          <w:rFonts w:cs="Arial"/>
          <w:sz w:val="20"/>
          <w:lang w:val="en-GB"/>
        </w:rPr>
      </w:pPr>
      <w:r>
        <w:rPr>
          <w:rFonts w:cs="Arial"/>
          <w:sz w:val="20"/>
          <w:lang w:val="en-GB"/>
        </w:rPr>
        <w:t>Updated with ED-Decisions (AMC/GM):</w:t>
      </w:r>
    </w:p>
    <w:p w:rsidR="00A66C44" w:rsidRPr="001F7070" w:rsidRDefault="002549D9" w:rsidP="0061306F">
      <w:pPr>
        <w:rPr>
          <w:rFonts w:cs="Arial"/>
          <w:sz w:val="20"/>
          <w:lang w:val="en-GB"/>
        </w:rPr>
      </w:pPr>
      <w:r>
        <w:rPr>
          <w:rFonts w:cs="Arial"/>
          <w:sz w:val="20"/>
          <w:lang w:val="en-GB"/>
        </w:rPr>
        <w:t xml:space="preserve">2012/019/R, </w:t>
      </w:r>
      <w:r w:rsidR="00A66C44">
        <w:rPr>
          <w:rFonts w:cs="Arial"/>
          <w:sz w:val="20"/>
          <w:lang w:val="en-GB"/>
        </w:rPr>
        <w:t xml:space="preserve">2013/020/R, </w:t>
      </w:r>
      <w:r w:rsidR="007C608B">
        <w:rPr>
          <w:rFonts w:cs="Arial"/>
          <w:sz w:val="20"/>
          <w:lang w:val="en-GB"/>
        </w:rPr>
        <w:t>2015/022/R</w:t>
      </w:r>
      <w:r w:rsidR="0095201F">
        <w:rPr>
          <w:rFonts w:cs="Arial"/>
          <w:sz w:val="20"/>
          <w:lang w:val="en-GB"/>
        </w:rPr>
        <w:t xml:space="preserve">, </w:t>
      </w:r>
      <w:r w:rsidR="00AB6C47">
        <w:rPr>
          <w:rFonts w:cs="Arial"/>
          <w:sz w:val="20"/>
          <w:lang w:val="en-GB"/>
        </w:rPr>
        <w:t>2016/020/R, 2016/022/R</w:t>
      </w:r>
      <w:r w:rsidR="00523BB3">
        <w:rPr>
          <w:rFonts w:cs="Arial"/>
          <w:sz w:val="20"/>
          <w:lang w:val="en-GB"/>
        </w:rPr>
        <w:t>, 2017/009/R</w:t>
      </w:r>
    </w:p>
    <w:p w:rsidR="0061306F" w:rsidRPr="001F7070" w:rsidRDefault="0061306F" w:rsidP="002915EB">
      <w:pPr>
        <w:rPr>
          <w:rFonts w:cs="Arial"/>
          <w:sz w:val="20"/>
          <w:lang w:val="en-GB"/>
        </w:rPr>
      </w:pPr>
    </w:p>
    <w:p w:rsidR="002915EB" w:rsidRPr="001F7070" w:rsidRDefault="002915EB" w:rsidP="002835FA">
      <w:pPr>
        <w:rPr>
          <w:rFonts w:cs="Arial"/>
          <w:sz w:val="20"/>
          <w:lang w:val="en-GB"/>
        </w:rPr>
      </w:pPr>
    </w:p>
    <w:tbl>
      <w:tblPr>
        <w:tblStyle w:val="Tabellrutnt"/>
        <w:tblW w:w="0" w:type="auto"/>
        <w:tblLook w:val="04A0"/>
      </w:tblPr>
      <w:tblGrid>
        <w:gridCol w:w="2518"/>
        <w:gridCol w:w="5512"/>
      </w:tblGrid>
      <w:tr w:rsidR="00D31771" w:rsidTr="00D31771">
        <w:tc>
          <w:tcPr>
            <w:tcW w:w="2518" w:type="dxa"/>
          </w:tcPr>
          <w:p w:rsidR="000212D5" w:rsidRDefault="000212D5" w:rsidP="00851F6B">
            <w:pPr>
              <w:rPr>
                <w:rFonts w:cs="Arial"/>
                <w:lang w:val="en-GB"/>
              </w:rPr>
            </w:pPr>
            <w:r>
              <w:rPr>
                <w:rFonts w:cs="Arial"/>
                <w:lang w:val="en-GB"/>
              </w:rPr>
              <w:t>Name of organisation</w:t>
            </w:r>
          </w:p>
        </w:tc>
        <w:tc>
          <w:tcPr>
            <w:tcW w:w="5512" w:type="dxa"/>
          </w:tcPr>
          <w:p w:rsidR="000212D5" w:rsidRDefault="00EB5642"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0212D5">
            <w:pPr>
              <w:rPr>
                <w:rFonts w:cs="Arial"/>
                <w:lang w:val="en-GB"/>
              </w:rPr>
            </w:pPr>
            <w:r>
              <w:rPr>
                <w:rFonts w:cs="Arial"/>
                <w:lang w:val="en-GB"/>
              </w:rPr>
              <w:t>AOC ref</w:t>
            </w:r>
            <w:r w:rsidR="00D31771">
              <w:rPr>
                <w:rFonts w:cs="Arial"/>
                <w:lang w:val="en-GB"/>
              </w:rPr>
              <w:t>erence</w:t>
            </w:r>
          </w:p>
        </w:tc>
        <w:tc>
          <w:tcPr>
            <w:tcW w:w="5512" w:type="dxa"/>
          </w:tcPr>
          <w:p w:rsidR="000212D5" w:rsidRDefault="00EB5642"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851F6B">
            <w:pPr>
              <w:rPr>
                <w:rFonts w:cs="Arial"/>
                <w:lang w:val="en-GB"/>
              </w:rPr>
            </w:pPr>
            <w:r>
              <w:rPr>
                <w:rFonts w:cs="Arial"/>
                <w:lang w:val="en-GB"/>
              </w:rPr>
              <w:t xml:space="preserve">Audit </w:t>
            </w:r>
            <w:r w:rsidR="00D31771">
              <w:rPr>
                <w:rFonts w:cs="Arial"/>
                <w:lang w:val="en-GB"/>
              </w:rPr>
              <w:t>reference</w:t>
            </w:r>
          </w:p>
        </w:tc>
        <w:tc>
          <w:tcPr>
            <w:tcW w:w="5512" w:type="dxa"/>
          </w:tcPr>
          <w:p w:rsidR="000212D5" w:rsidRDefault="00372F02" w:rsidP="00851F6B">
            <w:pPr>
              <w:rPr>
                <w:rFonts w:cs="Arial"/>
                <w:lang w:val="en-GB"/>
              </w:rPr>
            </w:pPr>
            <w:r>
              <w:rPr>
                <w:rFonts w:cs="Arial"/>
                <w:lang w:val="en-GB"/>
              </w:rPr>
              <w:t xml:space="preserve">TSL </w:t>
            </w:r>
            <w:r w:rsidR="00EB5642"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00EB5642" w:rsidRPr="00D31771">
              <w:rPr>
                <w:rFonts w:cs="Arial"/>
                <w:lang w:val="en-GB"/>
              </w:rPr>
            </w:r>
            <w:r w:rsidR="00EB5642"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EB5642" w:rsidRPr="00D31771">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TSL Audit staff</w:t>
            </w:r>
          </w:p>
        </w:tc>
        <w:tc>
          <w:tcPr>
            <w:tcW w:w="5512" w:type="dxa"/>
          </w:tcPr>
          <w:p w:rsidR="000212D5" w:rsidRDefault="00EB5642"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372F02" w:rsidP="00851F6B">
            <w:pPr>
              <w:rPr>
                <w:rFonts w:cs="Arial"/>
                <w:lang w:val="en-GB"/>
              </w:rPr>
            </w:pPr>
            <w:r>
              <w:rPr>
                <w:rFonts w:cs="Arial"/>
                <w:lang w:val="en-GB"/>
              </w:rPr>
              <w:t>Signature</w:t>
            </w:r>
          </w:p>
        </w:tc>
        <w:tc>
          <w:tcPr>
            <w:tcW w:w="5512" w:type="dxa"/>
          </w:tcPr>
          <w:p w:rsidR="000212D5" w:rsidRDefault="000212D5" w:rsidP="00851F6B">
            <w:pPr>
              <w:rPr>
                <w:rFonts w:cs="Arial"/>
                <w:lang w:val="en-GB"/>
              </w:rPr>
            </w:pPr>
          </w:p>
        </w:tc>
      </w:tr>
      <w:tr w:rsidR="00372F02" w:rsidTr="00D31771">
        <w:tc>
          <w:tcPr>
            <w:tcW w:w="2518" w:type="dxa"/>
          </w:tcPr>
          <w:p w:rsidR="00372F02" w:rsidRDefault="00372F02" w:rsidP="00851F6B">
            <w:pPr>
              <w:rPr>
                <w:rFonts w:cs="Arial"/>
                <w:lang w:val="en-GB"/>
              </w:rPr>
            </w:pPr>
            <w:r>
              <w:rPr>
                <w:rFonts w:cs="Arial"/>
                <w:lang w:val="en-GB"/>
              </w:rPr>
              <w:t>TSL Audit staff</w:t>
            </w:r>
          </w:p>
        </w:tc>
        <w:tc>
          <w:tcPr>
            <w:tcW w:w="5512" w:type="dxa"/>
          </w:tcPr>
          <w:p w:rsidR="00372F02" w:rsidRPr="00D31771" w:rsidRDefault="00EB5642"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372F02" w:rsidTr="00D31771">
        <w:tc>
          <w:tcPr>
            <w:tcW w:w="2518" w:type="dxa"/>
          </w:tcPr>
          <w:p w:rsidR="00372F02" w:rsidRDefault="00372F02" w:rsidP="00851F6B">
            <w:pPr>
              <w:rPr>
                <w:rFonts w:cs="Arial"/>
                <w:lang w:val="en-GB"/>
              </w:rPr>
            </w:pPr>
            <w:r>
              <w:rPr>
                <w:rFonts w:cs="Arial"/>
                <w:lang w:val="en-GB"/>
              </w:rPr>
              <w:t>Signature</w:t>
            </w:r>
          </w:p>
        </w:tc>
        <w:tc>
          <w:tcPr>
            <w:tcW w:w="5512" w:type="dxa"/>
          </w:tcPr>
          <w:p w:rsidR="00372F02" w:rsidRPr="00D31771" w:rsidRDefault="00372F02" w:rsidP="00851F6B">
            <w:pPr>
              <w:rPr>
                <w:rFonts w:cs="Arial"/>
                <w:lang w:val="en-GB"/>
              </w:rPr>
            </w:pPr>
          </w:p>
        </w:tc>
      </w:tr>
      <w:tr w:rsidR="00372F02" w:rsidTr="00D31771">
        <w:tc>
          <w:tcPr>
            <w:tcW w:w="2518" w:type="dxa"/>
          </w:tcPr>
          <w:p w:rsidR="00372F02" w:rsidRDefault="00372F02" w:rsidP="00372F02">
            <w:pPr>
              <w:rPr>
                <w:rFonts w:cs="Arial"/>
                <w:lang w:val="en-GB"/>
              </w:rPr>
            </w:pPr>
            <w:r>
              <w:rPr>
                <w:rFonts w:cs="Arial"/>
                <w:lang w:val="en-GB"/>
              </w:rPr>
              <w:t>Date(s) of audit</w:t>
            </w:r>
          </w:p>
        </w:tc>
        <w:tc>
          <w:tcPr>
            <w:tcW w:w="5512" w:type="dxa"/>
          </w:tcPr>
          <w:p w:rsidR="00372F02" w:rsidRPr="00D31771" w:rsidRDefault="00EB5642"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Date of completion</w:t>
            </w:r>
          </w:p>
        </w:tc>
        <w:tc>
          <w:tcPr>
            <w:tcW w:w="5512" w:type="dxa"/>
          </w:tcPr>
          <w:p w:rsidR="000212D5" w:rsidRDefault="00EB5642"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bl>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Default="00851F6B" w:rsidP="00851F6B">
      <w:pPr>
        <w:rPr>
          <w:rFonts w:cs="Arial"/>
          <w:lang w:val="en-GB"/>
        </w:rPr>
      </w:pPr>
    </w:p>
    <w:p w:rsidR="004E49E3" w:rsidRDefault="004E49E3"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FA08E7" w:rsidRPr="008C3FC7" w:rsidRDefault="00FA08E7" w:rsidP="00FA08E7">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FA08E7" w:rsidRDefault="00FA08E7" w:rsidP="00FA08E7">
      <w:pPr>
        <w:pStyle w:val="Brdtext21"/>
        <w:tabs>
          <w:tab w:val="left" w:pos="709"/>
          <w:tab w:val="left" w:pos="993"/>
        </w:tabs>
        <w:ind w:left="0"/>
        <w:rPr>
          <w:rFonts w:cs="Arial"/>
          <w:bCs/>
          <w:sz w:val="16"/>
        </w:rPr>
      </w:pP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This Compliance Checklist is </w:t>
      </w:r>
      <w:r w:rsidR="00610791">
        <w:rPr>
          <w:rFonts w:cs="Arial"/>
          <w:bCs/>
          <w:sz w:val="22"/>
          <w:szCs w:val="22"/>
        </w:rPr>
        <w:t xml:space="preserve">meant to be </w:t>
      </w:r>
      <w:r>
        <w:rPr>
          <w:rFonts w:cs="Arial"/>
          <w:bCs/>
          <w:sz w:val="22"/>
          <w:szCs w:val="22"/>
        </w:rPr>
        <w:t>an ai</w:t>
      </w:r>
      <w:r w:rsidR="00610791">
        <w:rPr>
          <w:rFonts w:cs="Arial"/>
          <w:bCs/>
          <w:sz w:val="22"/>
          <w:szCs w:val="22"/>
        </w:rPr>
        <w:t xml:space="preserve">d </w:t>
      </w:r>
      <w:r w:rsidR="00B46365">
        <w:rPr>
          <w:rFonts w:cs="Arial"/>
          <w:bCs/>
          <w:sz w:val="22"/>
          <w:szCs w:val="22"/>
        </w:rPr>
        <w:t xml:space="preserve">to show compliance with </w:t>
      </w:r>
      <w:r w:rsidR="00AC573F">
        <w:rPr>
          <w:rFonts w:cs="Arial"/>
          <w:bCs/>
          <w:sz w:val="22"/>
          <w:szCs w:val="22"/>
        </w:rPr>
        <w:t xml:space="preserve">the rules </w:t>
      </w:r>
      <w:r w:rsidR="00133861">
        <w:rPr>
          <w:rFonts w:cs="Arial"/>
          <w:bCs/>
          <w:sz w:val="22"/>
          <w:szCs w:val="22"/>
        </w:rPr>
        <w:t>in</w:t>
      </w:r>
      <w:r w:rsidR="00EA0ABF">
        <w:rPr>
          <w:rFonts w:cs="Arial"/>
          <w:bCs/>
          <w:sz w:val="22"/>
          <w:szCs w:val="22"/>
        </w:rPr>
        <w:t xml:space="preserve"> an application for </w:t>
      </w:r>
      <w:r w:rsidR="0088560D">
        <w:rPr>
          <w:rFonts w:cs="Arial"/>
          <w:bCs/>
          <w:sz w:val="22"/>
          <w:szCs w:val="22"/>
        </w:rPr>
        <w:t>Low Visibility Operations, LVO</w:t>
      </w:r>
      <w:r w:rsidR="00AD474F">
        <w:rPr>
          <w:rFonts w:cs="Arial"/>
          <w:bCs/>
          <w:sz w:val="22"/>
          <w:szCs w:val="22"/>
        </w:rPr>
        <w:t>. The CCL encompass</w:t>
      </w:r>
      <w:r>
        <w:rPr>
          <w:rFonts w:cs="Arial"/>
          <w:bCs/>
          <w:sz w:val="22"/>
          <w:szCs w:val="22"/>
        </w:rPr>
        <w:t xml:space="preserve"> </w:t>
      </w:r>
      <w:r w:rsidR="00D60739">
        <w:rPr>
          <w:rFonts w:cs="Arial"/>
          <w:bCs/>
          <w:sz w:val="22"/>
          <w:szCs w:val="22"/>
        </w:rPr>
        <w:t xml:space="preserve">the Implementing Rules </w:t>
      </w:r>
      <w:r w:rsidR="00133861">
        <w:rPr>
          <w:rFonts w:cs="Arial"/>
          <w:bCs/>
          <w:sz w:val="22"/>
          <w:szCs w:val="22"/>
        </w:rPr>
        <w:t>as well as</w:t>
      </w:r>
      <w:r w:rsidR="00D60739">
        <w:rPr>
          <w:rFonts w:cs="Arial"/>
          <w:bCs/>
          <w:sz w:val="22"/>
          <w:szCs w:val="22"/>
        </w:rPr>
        <w:t xml:space="preserve"> the </w:t>
      </w:r>
      <w:r w:rsidR="00EA0ABF">
        <w:rPr>
          <w:rFonts w:cs="Arial"/>
          <w:bCs/>
          <w:sz w:val="22"/>
          <w:szCs w:val="22"/>
        </w:rPr>
        <w:t>associated AMCs and GMs.</w:t>
      </w:r>
      <w:r w:rsidR="00CD11C9">
        <w:rPr>
          <w:rFonts w:cs="Arial"/>
          <w:bCs/>
          <w:sz w:val="22"/>
          <w:szCs w:val="22"/>
        </w:rPr>
        <w:t xml:space="preserve"> The rule reference CAT.OP.MPA.305 </w:t>
      </w:r>
      <w:r w:rsidR="00CD11C9" w:rsidRPr="004B7F78">
        <w:rPr>
          <w:rFonts w:cs="Arial"/>
          <w:bCs/>
          <w:i/>
          <w:sz w:val="22"/>
          <w:szCs w:val="22"/>
        </w:rPr>
        <w:t>Commencement and continuation of approach</w:t>
      </w:r>
      <w:r w:rsidR="00CD11C9">
        <w:rPr>
          <w:rFonts w:cs="Arial"/>
          <w:bCs/>
          <w:sz w:val="22"/>
          <w:szCs w:val="22"/>
        </w:rPr>
        <w:t xml:space="preserve"> is also added in the end of this CCL, as relevant for </w:t>
      </w:r>
      <w:r w:rsidR="009C3214">
        <w:rPr>
          <w:rFonts w:cs="Arial"/>
          <w:bCs/>
          <w:sz w:val="22"/>
          <w:szCs w:val="22"/>
        </w:rPr>
        <w:t>LVO operations.</w:t>
      </w:r>
    </w:p>
    <w:p w:rsidR="003B1CAF" w:rsidRPr="00E70FF1" w:rsidRDefault="003B1CAF" w:rsidP="00FA08E7">
      <w:pPr>
        <w:pStyle w:val="Brdtext21"/>
        <w:tabs>
          <w:tab w:val="left" w:pos="709"/>
          <w:tab w:val="left" w:pos="993"/>
        </w:tabs>
        <w:ind w:left="0"/>
        <w:rPr>
          <w:rFonts w:cs="Arial"/>
          <w:bCs/>
          <w:sz w:val="22"/>
          <w:szCs w:val="22"/>
        </w:rPr>
      </w:pPr>
    </w:p>
    <w:p w:rsidR="002F6DF1" w:rsidRPr="00076524" w:rsidRDefault="002F6DF1"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sidR="003B1CAF">
        <w:rPr>
          <w:rFonts w:cs="Arial"/>
          <w:bCs/>
          <w:sz w:val="22"/>
          <w:szCs w:val="22"/>
        </w:rPr>
        <w:t>in this document</w:t>
      </w:r>
      <w:r>
        <w:rPr>
          <w:rFonts w:cs="Arial"/>
          <w:bCs/>
          <w:sz w:val="22"/>
          <w:szCs w:val="22"/>
        </w:rPr>
        <w:t xml:space="preserv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sidR="00610791">
        <w:rPr>
          <w:rFonts w:cs="Arial"/>
          <w:bCs/>
          <w:sz w:val="22"/>
          <w:szCs w:val="22"/>
        </w:rPr>
        <w:t>Operations M</w:t>
      </w:r>
      <w:r w:rsidRPr="008C3FC7">
        <w:rPr>
          <w:rFonts w:cs="Arial"/>
          <w:bCs/>
          <w:sz w:val="22"/>
          <w:szCs w:val="22"/>
        </w:rPr>
        <w:t xml:space="preserve">anual the subject is described. It will not be acceptable with just “OM-A” or “OM-A chapter </w:t>
      </w:r>
      <w:r w:rsidR="00676248">
        <w:rPr>
          <w:rFonts w:cs="Arial"/>
          <w:bCs/>
          <w:sz w:val="22"/>
          <w:szCs w:val="22"/>
        </w:rPr>
        <w:t>5</w:t>
      </w:r>
      <w:r w:rsidRPr="008C3FC7">
        <w:rPr>
          <w:rFonts w:cs="Arial"/>
          <w:bCs/>
          <w:sz w:val="22"/>
          <w:szCs w:val="22"/>
        </w:rPr>
        <w:t>”; the reference must be to the detailed level to</w:t>
      </w:r>
      <w:r>
        <w:rPr>
          <w:rFonts w:cs="Arial"/>
          <w:bCs/>
          <w:sz w:val="22"/>
          <w:szCs w:val="22"/>
        </w:rPr>
        <w:t xml:space="preserve"> facilitate the review.</w:t>
      </w:r>
      <w:r w:rsidRPr="008C3FC7">
        <w:rPr>
          <w:rFonts w:cs="Arial"/>
          <w:bCs/>
          <w:sz w:val="22"/>
          <w:szCs w:val="22"/>
        </w:rPr>
        <w:t xml:space="preserve"> </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The two following columns are solely for the </w:t>
      </w:r>
      <w:r w:rsidR="00610791">
        <w:rPr>
          <w:rFonts w:cs="Arial"/>
          <w:bCs/>
          <w:sz w:val="22"/>
          <w:szCs w:val="22"/>
        </w:rPr>
        <w:t>use of the A</w:t>
      </w:r>
      <w:r>
        <w:rPr>
          <w:rFonts w:cs="Arial"/>
          <w:bCs/>
          <w:sz w:val="22"/>
          <w:szCs w:val="22"/>
        </w:rPr>
        <w:t>uthority.</w:t>
      </w:r>
    </w:p>
    <w:p w:rsidR="004E49E3" w:rsidRDefault="004E49E3" w:rsidP="00851F6B">
      <w:pPr>
        <w:rPr>
          <w:rFonts w:cs="Arial"/>
          <w:lang w:val="en-GB"/>
        </w:rPr>
      </w:pPr>
    </w:p>
    <w:p w:rsidR="00851F6B" w:rsidRPr="00851F6B" w:rsidRDefault="00851F6B" w:rsidP="00851F6B">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7E3C00" w:rsidRPr="00EA0ABF" w:rsidTr="00851F6B">
        <w:trPr>
          <w:cantSplit/>
          <w:jc w:val="center"/>
        </w:trPr>
        <w:tc>
          <w:tcPr>
            <w:tcW w:w="4536" w:type="dxa"/>
          </w:tcPr>
          <w:p w:rsidR="00EA0ABF"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t>
            </w:r>
            <w:r w:rsidR="00EA0ABF">
              <w:rPr>
                <w:rFonts w:cs="Arial"/>
                <w:sz w:val="16"/>
                <w:szCs w:val="16"/>
                <w:lang w:val="en-GB"/>
              </w:rPr>
              <w:t xml:space="preserve">where the rule is implemented    </w:t>
            </w:r>
          </w:p>
          <w:p w:rsidR="00EA0ABF"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00EA0ABF">
              <w:rPr>
                <w:rFonts w:cs="Arial"/>
                <w:sz w:val="16"/>
                <w:szCs w:val="16"/>
                <w:lang w:val="en-GB"/>
              </w:rPr>
              <w:t xml:space="preserve">Ex. </w:t>
            </w:r>
            <w:r w:rsidR="00EA0ABF" w:rsidRPr="003343F5">
              <w:rPr>
                <w:rFonts w:cs="Arial"/>
                <w:sz w:val="16"/>
                <w:szCs w:val="16"/>
                <w:lang w:val="en-GB"/>
              </w:rPr>
              <w:t>Ref. to OM</w:t>
            </w:r>
            <w:r w:rsidR="00EA0ABF">
              <w:rPr>
                <w:rFonts w:cs="Arial"/>
                <w:sz w:val="16"/>
                <w:szCs w:val="16"/>
                <w:lang w:val="en-GB"/>
              </w:rPr>
              <w:t>-A 5.4.3.5)</w:t>
            </w:r>
          </w:p>
          <w:p w:rsidR="007E3C00"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p>
        </w:tc>
        <w:tc>
          <w:tcPr>
            <w:tcW w:w="4085"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7E3C00" w:rsidRPr="003343F5" w:rsidRDefault="007E3C00" w:rsidP="00BA378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851F6B" w:rsidRDefault="00851F6B"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2835FA" w:rsidRPr="007F1628" w:rsidRDefault="002835FA" w:rsidP="002835FA">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 the latter prevail and must always be consulted.</w:t>
      </w:r>
    </w:p>
    <w:p w:rsidR="002835FA" w:rsidRDefault="002835FA"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B556B5" w:rsidRPr="00851F6B" w:rsidRDefault="00B556B5" w:rsidP="00B556B5">
      <w:pPr>
        <w:pStyle w:val="Brdtext21"/>
        <w:tabs>
          <w:tab w:val="left" w:pos="709"/>
          <w:tab w:val="left" w:pos="993"/>
        </w:tabs>
        <w:ind w:left="0"/>
        <w:rPr>
          <w:rFonts w:cs="Arial"/>
          <w:bCs/>
          <w:sz w:val="16"/>
        </w:rPr>
      </w:pPr>
      <w:r w:rsidRPr="00851F6B">
        <w:rPr>
          <w:rFonts w:cs="Arial"/>
          <w:bCs/>
          <w:sz w:val="16"/>
        </w:rPr>
        <w:t>*</w:t>
      </w:r>
      <w:r w:rsidR="002835FA">
        <w:rPr>
          <w:rFonts w:cs="Arial"/>
          <w:bCs/>
          <w:sz w:val="16"/>
        </w:rPr>
        <w:t>*</w:t>
      </w:r>
      <w:r w:rsidRPr="00851F6B">
        <w:rPr>
          <w:rFonts w:cs="Arial"/>
          <w:bCs/>
          <w:sz w:val="16"/>
        </w:rPr>
        <w:t xml:space="preserve"> Note:  </w:t>
      </w:r>
      <w:r w:rsidRPr="00851F6B">
        <w:rPr>
          <w:rFonts w:cs="Arial"/>
          <w:bCs/>
          <w:sz w:val="16"/>
        </w:rPr>
        <w:tab/>
        <w:t>The right hand part of each box above to be completed by SCAA with one of four indicators:</w:t>
      </w:r>
    </w:p>
    <w:p w:rsidR="00B556B5" w:rsidRPr="00851F6B" w:rsidRDefault="00B556B5" w:rsidP="00B556B5">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B556B5" w:rsidRPr="00851F6B" w:rsidRDefault="00B556B5" w:rsidP="00B556B5">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sidR="006F57B3">
        <w:rPr>
          <w:rFonts w:cs="Arial"/>
          <w:bCs/>
          <w:sz w:val="16"/>
          <w:lang w:val="en-GB"/>
        </w:rPr>
        <w:t>N</w:t>
      </w:r>
      <w:r w:rsidRPr="006F57B3">
        <w:rPr>
          <w:rFonts w:cs="Arial"/>
          <w:bCs/>
          <w:sz w:val="16"/>
          <w:lang w:val="en-GB"/>
        </w:rPr>
        <w:t>ot</w:t>
      </w:r>
      <w:r w:rsidRPr="00851F6B">
        <w:rPr>
          <w:rFonts w:cs="Arial"/>
          <w:bCs/>
          <w:sz w:val="16"/>
          <w:lang w:val="en-GB"/>
        </w:rPr>
        <w:t xml:space="preserve"> </w:t>
      </w:r>
      <w:r w:rsidR="006F57B3">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sidR="006F57B3">
        <w:rPr>
          <w:rFonts w:cs="Arial"/>
          <w:bCs/>
          <w:sz w:val="16"/>
          <w:lang w:val="en-GB"/>
        </w:rPr>
        <w:t xml:space="preserve"> is applicable but Not Reviewed;</w:t>
      </w:r>
    </w:p>
    <w:p w:rsidR="00B556B5" w:rsidRPr="00E70FF1" w:rsidRDefault="00B556B5" w:rsidP="00B556B5">
      <w:pPr>
        <w:tabs>
          <w:tab w:val="left" w:pos="993"/>
          <w:tab w:val="left" w:pos="8080"/>
        </w:tabs>
        <w:ind w:left="709" w:hanging="709"/>
        <w:rPr>
          <w:rFonts w:cs="Arial"/>
          <w:bCs/>
          <w:sz w:val="16"/>
          <w:lang w:val="en-GB"/>
        </w:rPr>
      </w:pPr>
      <w:r w:rsidRPr="00851F6B">
        <w:rPr>
          <w:rFonts w:cs="Arial"/>
          <w:bCs/>
          <w:sz w:val="16"/>
          <w:lang w:val="en-GB"/>
        </w:rPr>
        <w:tab/>
      </w:r>
      <w:r w:rsidRPr="00E70FF1">
        <w:rPr>
          <w:rFonts w:cs="Arial"/>
          <w:bCs/>
          <w:sz w:val="16"/>
          <w:lang w:val="en-GB"/>
        </w:rPr>
        <w:t>4.</w:t>
      </w:r>
      <w:r w:rsidRPr="00E70FF1">
        <w:rPr>
          <w:rFonts w:cs="Arial"/>
          <w:bCs/>
          <w:sz w:val="16"/>
          <w:lang w:val="en-GB"/>
        </w:rPr>
        <w:tab/>
      </w:r>
      <w:r w:rsidRPr="00E70FF1">
        <w:rPr>
          <w:rFonts w:cs="Arial"/>
          <w:b/>
          <w:bCs/>
          <w:sz w:val="16"/>
          <w:lang w:val="en-GB"/>
        </w:rPr>
        <w:t>R</w:t>
      </w:r>
      <w:r w:rsidRPr="00E70FF1">
        <w:rPr>
          <w:rFonts w:cs="Arial"/>
          <w:bCs/>
          <w:sz w:val="16"/>
          <w:lang w:val="en-GB"/>
        </w:rPr>
        <w:t xml:space="preserve"> means </w:t>
      </w:r>
      <w:r w:rsidR="006F57B3" w:rsidRPr="00E70FF1">
        <w:rPr>
          <w:rFonts w:cs="Arial"/>
          <w:bCs/>
          <w:sz w:val="16"/>
          <w:lang w:val="en-GB"/>
        </w:rPr>
        <w:t>Remark</w:t>
      </w:r>
      <w:r w:rsidRPr="00E70FF1">
        <w:rPr>
          <w:rFonts w:cs="Arial"/>
          <w:bCs/>
          <w:sz w:val="16"/>
          <w:lang w:val="en-GB"/>
        </w:rPr>
        <w:t>.</w:t>
      </w:r>
    </w:p>
    <w:p w:rsidR="00B556B5" w:rsidRPr="00E70FF1" w:rsidRDefault="00B556B5" w:rsidP="00851F6B">
      <w:pPr>
        <w:pStyle w:val="Brdtext21"/>
        <w:tabs>
          <w:tab w:val="left" w:pos="709"/>
          <w:tab w:val="left" w:pos="993"/>
        </w:tabs>
        <w:ind w:left="0"/>
        <w:rPr>
          <w:rFonts w:cs="Arial"/>
          <w:bCs/>
          <w:sz w:val="16"/>
        </w:rPr>
      </w:pPr>
    </w:p>
    <w:p w:rsidR="008F6A54" w:rsidRPr="00E70FF1" w:rsidRDefault="00B556B5" w:rsidP="00727D1B">
      <w:pPr>
        <w:tabs>
          <w:tab w:val="left" w:pos="993"/>
          <w:tab w:val="left" w:pos="8080"/>
        </w:tabs>
        <w:ind w:left="709" w:hanging="709"/>
        <w:rPr>
          <w:rFonts w:cs="Arial"/>
          <w:bCs/>
          <w:sz w:val="16"/>
          <w:lang w:val="en-GB"/>
        </w:rPr>
      </w:pPr>
      <w:r w:rsidRPr="00E70FF1">
        <w:rPr>
          <w:rFonts w:cs="Arial"/>
          <w:bCs/>
          <w:sz w:val="16"/>
          <w:lang w:val="en-GB"/>
        </w:rPr>
        <w:t>.</w:t>
      </w:r>
    </w:p>
    <w:p w:rsidR="008F6A54" w:rsidRPr="00E70FF1" w:rsidRDefault="008F6A54" w:rsidP="00727D1B">
      <w:pPr>
        <w:tabs>
          <w:tab w:val="left" w:pos="993"/>
          <w:tab w:val="left" w:pos="8080"/>
        </w:tabs>
        <w:ind w:left="709" w:hanging="709"/>
        <w:rPr>
          <w:rFonts w:cs="Arial"/>
          <w:bCs/>
          <w:sz w:val="16"/>
          <w:lang w:val="en-GB"/>
        </w:rPr>
      </w:pPr>
    </w:p>
    <w:tbl>
      <w:tblPr>
        <w:tblStyle w:val="Tabellrutnt"/>
        <w:tblW w:w="0" w:type="auto"/>
        <w:tblInd w:w="-34" w:type="dxa"/>
        <w:tblLook w:val="04A0"/>
      </w:tblPr>
      <w:tblGrid>
        <w:gridCol w:w="10031"/>
      </w:tblGrid>
      <w:tr w:rsidR="004E3721" w:rsidTr="004E3721">
        <w:tc>
          <w:tcPr>
            <w:tcW w:w="10031" w:type="dxa"/>
          </w:tcPr>
          <w:p w:rsidR="004E3721" w:rsidRPr="006B662F" w:rsidRDefault="00D85B36" w:rsidP="00727D1B">
            <w:pPr>
              <w:tabs>
                <w:tab w:val="left" w:pos="993"/>
                <w:tab w:val="left" w:pos="8080"/>
              </w:tabs>
              <w:rPr>
                <w:rFonts w:cs="Arial"/>
                <w:b/>
                <w:bCs/>
                <w:sz w:val="22"/>
                <w:szCs w:val="22"/>
                <w:lang w:val="en-GB"/>
              </w:rPr>
            </w:pPr>
            <w:r w:rsidRPr="006B662F">
              <w:rPr>
                <w:rFonts w:cs="Arial"/>
                <w:b/>
                <w:bCs/>
                <w:sz w:val="22"/>
                <w:szCs w:val="22"/>
                <w:lang w:val="en-GB"/>
              </w:rPr>
              <w:t>Information</w:t>
            </w:r>
          </w:p>
        </w:tc>
      </w:tr>
      <w:tr w:rsidR="004E3721" w:rsidRPr="002E73FD" w:rsidTr="004E3721">
        <w:tc>
          <w:tcPr>
            <w:tcW w:w="10031" w:type="dxa"/>
          </w:tcPr>
          <w:p w:rsidR="004E3721" w:rsidRPr="00160DC1" w:rsidRDefault="004E3721" w:rsidP="00727D1B">
            <w:pPr>
              <w:tabs>
                <w:tab w:val="left" w:pos="993"/>
                <w:tab w:val="left" w:pos="8080"/>
              </w:tabs>
              <w:rPr>
                <w:rFonts w:cs="Arial"/>
                <w:bCs/>
                <w:sz w:val="22"/>
                <w:szCs w:val="22"/>
                <w:lang w:val="en-GB"/>
              </w:rPr>
            </w:pPr>
          </w:p>
          <w:p w:rsidR="00260D78" w:rsidRPr="00160DC1" w:rsidRDefault="00260D78" w:rsidP="00727D1B">
            <w:pPr>
              <w:tabs>
                <w:tab w:val="left" w:pos="993"/>
                <w:tab w:val="left" w:pos="8080"/>
              </w:tabs>
              <w:rPr>
                <w:rFonts w:cs="Arial"/>
                <w:bCs/>
                <w:sz w:val="22"/>
                <w:szCs w:val="22"/>
                <w:lang w:val="en-GB"/>
              </w:rPr>
            </w:pPr>
            <w:r w:rsidRPr="00160DC1">
              <w:rPr>
                <w:rFonts w:cs="Arial"/>
                <w:bCs/>
                <w:sz w:val="22"/>
                <w:szCs w:val="22"/>
                <w:lang w:val="en-GB"/>
              </w:rPr>
              <w:t>Definition LVTO:</w:t>
            </w:r>
          </w:p>
          <w:p w:rsidR="00260D78" w:rsidRPr="00160DC1" w:rsidRDefault="00160DC1" w:rsidP="00727D1B">
            <w:pPr>
              <w:tabs>
                <w:tab w:val="left" w:pos="993"/>
                <w:tab w:val="left" w:pos="8080"/>
              </w:tabs>
              <w:rPr>
                <w:rFonts w:cs="Arial"/>
                <w:bCs/>
                <w:sz w:val="22"/>
                <w:szCs w:val="22"/>
                <w:lang w:val="en-GB"/>
              </w:rPr>
            </w:pPr>
            <w:r>
              <w:rPr>
                <w:rFonts w:cs="Arial"/>
                <w:bCs/>
                <w:sz w:val="22"/>
                <w:szCs w:val="22"/>
                <w:lang w:val="en-GB"/>
              </w:rPr>
              <w:t>Low visibility take-off (LVTO)</w:t>
            </w:r>
            <w:r w:rsidR="00260D78" w:rsidRPr="00160DC1">
              <w:rPr>
                <w:rFonts w:cs="Arial"/>
                <w:bCs/>
                <w:sz w:val="22"/>
                <w:szCs w:val="22"/>
                <w:lang w:val="en-GB"/>
              </w:rPr>
              <w:t xml:space="preserve"> means a take-off with an RVR lower than 400 m but not less than 75 m</w:t>
            </w:r>
          </w:p>
          <w:p w:rsidR="00260D78" w:rsidRPr="00160DC1" w:rsidRDefault="00260D78" w:rsidP="00727D1B">
            <w:pPr>
              <w:tabs>
                <w:tab w:val="left" w:pos="993"/>
                <w:tab w:val="left" w:pos="8080"/>
              </w:tabs>
              <w:rPr>
                <w:rFonts w:cs="Arial"/>
                <w:bCs/>
                <w:sz w:val="22"/>
                <w:szCs w:val="22"/>
                <w:lang w:val="en-GB"/>
              </w:rPr>
            </w:pPr>
          </w:p>
          <w:p w:rsidR="00260D78" w:rsidRPr="00160DC1" w:rsidRDefault="00260D78" w:rsidP="00727D1B">
            <w:pPr>
              <w:tabs>
                <w:tab w:val="left" w:pos="993"/>
                <w:tab w:val="left" w:pos="8080"/>
              </w:tabs>
              <w:rPr>
                <w:rFonts w:cs="Arial"/>
                <w:bCs/>
                <w:sz w:val="22"/>
                <w:szCs w:val="22"/>
                <w:lang w:val="en-GB"/>
              </w:rPr>
            </w:pPr>
          </w:p>
          <w:p w:rsidR="004E3721" w:rsidRDefault="00C243D1" w:rsidP="00727D1B">
            <w:pPr>
              <w:tabs>
                <w:tab w:val="left" w:pos="993"/>
                <w:tab w:val="left" w:pos="8080"/>
              </w:tabs>
              <w:rPr>
                <w:rFonts w:cs="Arial"/>
                <w:bCs/>
                <w:sz w:val="22"/>
                <w:szCs w:val="22"/>
                <w:lang w:val="en-GB"/>
              </w:rPr>
            </w:pPr>
            <w:r w:rsidRPr="00160DC1">
              <w:rPr>
                <w:rFonts w:cs="Arial"/>
                <w:bCs/>
                <w:sz w:val="22"/>
                <w:szCs w:val="22"/>
                <w:lang w:val="en-GB"/>
              </w:rPr>
              <w:t xml:space="preserve">For take-off in </w:t>
            </w:r>
            <w:r w:rsidR="004E3721" w:rsidRPr="00160DC1">
              <w:rPr>
                <w:rFonts w:cs="Arial"/>
                <w:bCs/>
                <w:sz w:val="22"/>
                <w:szCs w:val="22"/>
                <w:lang w:val="en-GB"/>
              </w:rPr>
              <w:t xml:space="preserve">visibility </w:t>
            </w:r>
            <w:r w:rsidRPr="00160DC1">
              <w:rPr>
                <w:rFonts w:cs="Arial"/>
                <w:bCs/>
                <w:sz w:val="22"/>
                <w:szCs w:val="22"/>
                <w:lang w:val="en-GB"/>
              </w:rPr>
              <w:t>lower than</w:t>
            </w:r>
            <w:r w:rsidR="004E3721" w:rsidRPr="00160DC1">
              <w:rPr>
                <w:rFonts w:cs="Arial"/>
                <w:bCs/>
                <w:sz w:val="22"/>
                <w:szCs w:val="22"/>
                <w:lang w:val="en-GB"/>
              </w:rPr>
              <w:t xml:space="preserve"> 400 m, </w:t>
            </w:r>
            <w:r w:rsidR="00D4696E" w:rsidRPr="00160DC1">
              <w:rPr>
                <w:rFonts w:cs="Arial"/>
                <w:bCs/>
                <w:sz w:val="22"/>
                <w:szCs w:val="22"/>
                <w:lang w:val="en-GB"/>
              </w:rPr>
              <w:t xml:space="preserve">special </w:t>
            </w:r>
            <w:r w:rsidR="004E3721" w:rsidRPr="00160DC1">
              <w:rPr>
                <w:rFonts w:cs="Arial"/>
                <w:bCs/>
                <w:sz w:val="22"/>
                <w:szCs w:val="22"/>
                <w:lang w:val="en-GB"/>
              </w:rPr>
              <w:t>approval from Authority is required</w:t>
            </w:r>
            <w:r w:rsidR="00D85B36" w:rsidRPr="00160DC1">
              <w:rPr>
                <w:rFonts w:cs="Arial"/>
                <w:bCs/>
                <w:sz w:val="22"/>
                <w:szCs w:val="22"/>
                <w:lang w:val="en-GB"/>
              </w:rPr>
              <w:t>.</w:t>
            </w:r>
          </w:p>
          <w:p w:rsidR="0033521D" w:rsidRDefault="0033521D" w:rsidP="0033521D">
            <w:pPr>
              <w:pStyle w:val="Liststycke"/>
              <w:numPr>
                <w:ilvl w:val="0"/>
                <w:numId w:val="49"/>
              </w:numPr>
              <w:tabs>
                <w:tab w:val="left" w:pos="993"/>
                <w:tab w:val="left" w:pos="8080"/>
              </w:tabs>
              <w:rPr>
                <w:rFonts w:cs="Arial"/>
                <w:bCs/>
                <w:sz w:val="22"/>
                <w:szCs w:val="22"/>
                <w:lang w:val="en-GB"/>
              </w:rPr>
            </w:pPr>
            <w:r>
              <w:rPr>
                <w:rFonts w:cs="Arial"/>
                <w:bCs/>
                <w:sz w:val="22"/>
                <w:szCs w:val="22"/>
                <w:lang w:val="en-GB"/>
              </w:rPr>
              <w:t xml:space="preserve">LVTO </w:t>
            </w:r>
            <w:r w:rsidR="00856257">
              <w:rPr>
                <w:rFonts w:cs="Arial"/>
                <w:bCs/>
                <w:sz w:val="22"/>
                <w:szCs w:val="22"/>
                <w:lang w:val="en-GB"/>
              </w:rPr>
              <w:t>≤ 150 m (aircraft Category A, B and C)</w:t>
            </w:r>
          </w:p>
          <w:p w:rsidR="00856257" w:rsidRDefault="00856257" w:rsidP="0033521D">
            <w:pPr>
              <w:pStyle w:val="Liststycke"/>
              <w:numPr>
                <w:ilvl w:val="0"/>
                <w:numId w:val="49"/>
              </w:numPr>
              <w:tabs>
                <w:tab w:val="left" w:pos="993"/>
                <w:tab w:val="left" w:pos="8080"/>
              </w:tabs>
              <w:rPr>
                <w:rFonts w:cs="Arial"/>
                <w:bCs/>
                <w:sz w:val="22"/>
                <w:szCs w:val="22"/>
                <w:lang w:val="en-GB"/>
              </w:rPr>
            </w:pPr>
            <w:r>
              <w:rPr>
                <w:rFonts w:cs="Arial"/>
                <w:bCs/>
                <w:sz w:val="22"/>
                <w:szCs w:val="22"/>
                <w:lang w:val="en-GB"/>
              </w:rPr>
              <w:t>LVTO 200 m (aircraft Category D)</w:t>
            </w:r>
          </w:p>
          <w:p w:rsidR="00856257" w:rsidRPr="0033521D" w:rsidRDefault="00856257" w:rsidP="0033521D">
            <w:pPr>
              <w:pStyle w:val="Liststycke"/>
              <w:numPr>
                <w:ilvl w:val="0"/>
                <w:numId w:val="49"/>
              </w:numPr>
              <w:tabs>
                <w:tab w:val="left" w:pos="993"/>
                <w:tab w:val="left" w:pos="8080"/>
              </w:tabs>
              <w:rPr>
                <w:rFonts w:cs="Arial"/>
                <w:bCs/>
                <w:sz w:val="22"/>
                <w:szCs w:val="22"/>
                <w:lang w:val="en-GB"/>
              </w:rPr>
            </w:pPr>
            <w:r>
              <w:rPr>
                <w:rFonts w:cs="Arial"/>
                <w:bCs/>
                <w:sz w:val="22"/>
                <w:szCs w:val="22"/>
                <w:lang w:val="en-GB"/>
              </w:rPr>
              <w:t>LVTO 75 m</w:t>
            </w:r>
            <w:r w:rsidRPr="00160DC1">
              <w:rPr>
                <w:rFonts w:cs="Arial"/>
                <w:bCs/>
                <w:sz w:val="22"/>
                <w:szCs w:val="22"/>
                <w:lang w:val="en-GB"/>
              </w:rPr>
              <w:t xml:space="preserve"> </w:t>
            </w:r>
            <w:r>
              <w:rPr>
                <w:rFonts w:cs="Arial"/>
                <w:bCs/>
                <w:sz w:val="22"/>
                <w:szCs w:val="22"/>
                <w:lang w:val="en-GB"/>
              </w:rPr>
              <w:t>(aircraft equipped with HUD/HUDLS)</w:t>
            </w:r>
          </w:p>
          <w:p w:rsidR="00D85B36" w:rsidRPr="00160DC1" w:rsidRDefault="00D85B36" w:rsidP="00727D1B">
            <w:pPr>
              <w:tabs>
                <w:tab w:val="left" w:pos="993"/>
                <w:tab w:val="left" w:pos="8080"/>
              </w:tabs>
              <w:rPr>
                <w:rFonts w:cs="Arial"/>
                <w:bCs/>
                <w:sz w:val="22"/>
                <w:szCs w:val="22"/>
                <w:lang w:val="en-GB"/>
              </w:rPr>
            </w:pPr>
          </w:p>
        </w:tc>
      </w:tr>
    </w:tbl>
    <w:p w:rsidR="008F6A54" w:rsidRDefault="008F6A54" w:rsidP="00727D1B">
      <w:pPr>
        <w:tabs>
          <w:tab w:val="left" w:pos="993"/>
          <w:tab w:val="left" w:pos="8080"/>
        </w:tabs>
        <w:ind w:left="709" w:hanging="709"/>
        <w:rPr>
          <w:rFonts w:cs="Arial"/>
          <w:bCs/>
          <w:sz w:val="16"/>
          <w:lang w:val="en-GB"/>
        </w:rPr>
      </w:pPr>
    </w:p>
    <w:p w:rsidR="0066730E" w:rsidRDefault="0066730E" w:rsidP="00727D1B">
      <w:pPr>
        <w:tabs>
          <w:tab w:val="left" w:pos="993"/>
          <w:tab w:val="left" w:pos="8080"/>
        </w:tabs>
        <w:ind w:left="709" w:hanging="709"/>
        <w:rPr>
          <w:rFonts w:cs="Arial"/>
          <w:bCs/>
          <w:sz w:val="16"/>
          <w:lang w:val="en-GB"/>
        </w:rPr>
      </w:pPr>
    </w:p>
    <w:p w:rsidR="0066730E" w:rsidRDefault="0066730E" w:rsidP="00727D1B">
      <w:pPr>
        <w:tabs>
          <w:tab w:val="left" w:pos="993"/>
          <w:tab w:val="left" w:pos="8080"/>
        </w:tabs>
        <w:ind w:left="709" w:hanging="709"/>
        <w:rPr>
          <w:rFonts w:cs="Arial"/>
          <w:bCs/>
          <w:sz w:val="16"/>
          <w:lang w:val="en-GB"/>
        </w:rPr>
      </w:pPr>
    </w:p>
    <w:tbl>
      <w:tblPr>
        <w:tblStyle w:val="Tabellrutnt"/>
        <w:tblW w:w="0" w:type="auto"/>
        <w:tblInd w:w="-34" w:type="dxa"/>
        <w:tblLook w:val="04A0"/>
      </w:tblPr>
      <w:tblGrid>
        <w:gridCol w:w="10031"/>
      </w:tblGrid>
      <w:tr w:rsidR="0066730E" w:rsidTr="0066730E">
        <w:tc>
          <w:tcPr>
            <w:tcW w:w="10031" w:type="dxa"/>
          </w:tcPr>
          <w:p w:rsidR="0066730E" w:rsidRPr="006B662F" w:rsidRDefault="006B662F" w:rsidP="006B662F">
            <w:pPr>
              <w:tabs>
                <w:tab w:val="left" w:pos="993"/>
                <w:tab w:val="left" w:pos="8080"/>
              </w:tabs>
              <w:rPr>
                <w:rFonts w:cs="Arial"/>
                <w:b/>
                <w:bCs/>
                <w:sz w:val="22"/>
                <w:szCs w:val="22"/>
                <w:lang w:val="en-GB"/>
              </w:rPr>
            </w:pPr>
            <w:r>
              <w:rPr>
                <w:rFonts w:cs="Arial"/>
                <w:b/>
                <w:bCs/>
                <w:sz w:val="22"/>
                <w:szCs w:val="22"/>
                <w:lang w:val="en-GB"/>
              </w:rPr>
              <w:t>The a</w:t>
            </w:r>
            <w:r w:rsidR="0066730E" w:rsidRPr="006B662F">
              <w:rPr>
                <w:rFonts w:cs="Arial"/>
                <w:b/>
                <w:bCs/>
                <w:sz w:val="22"/>
                <w:szCs w:val="22"/>
                <w:lang w:val="en-GB"/>
              </w:rPr>
              <w:t>pplication shall contain</w:t>
            </w:r>
          </w:p>
        </w:tc>
      </w:tr>
      <w:tr w:rsidR="0066730E" w:rsidTr="0066730E">
        <w:tc>
          <w:tcPr>
            <w:tcW w:w="10031" w:type="dxa"/>
          </w:tcPr>
          <w:p w:rsidR="0066730E" w:rsidRPr="00160DC1" w:rsidRDefault="0066730E" w:rsidP="0066730E">
            <w:pPr>
              <w:tabs>
                <w:tab w:val="left" w:pos="993"/>
                <w:tab w:val="left" w:pos="8080"/>
              </w:tabs>
              <w:rPr>
                <w:rFonts w:cs="Arial"/>
                <w:bCs/>
                <w:sz w:val="22"/>
                <w:szCs w:val="22"/>
                <w:lang w:val="en-GB"/>
              </w:rPr>
            </w:pPr>
          </w:p>
          <w:p w:rsidR="0066730E" w:rsidRDefault="0066730E" w:rsidP="0066730E">
            <w:pPr>
              <w:pStyle w:val="Liststycke"/>
              <w:numPr>
                <w:ilvl w:val="0"/>
                <w:numId w:val="48"/>
              </w:numPr>
              <w:tabs>
                <w:tab w:val="left" w:pos="993"/>
                <w:tab w:val="left" w:pos="8080"/>
              </w:tabs>
              <w:rPr>
                <w:rFonts w:cs="Arial"/>
                <w:bCs/>
                <w:sz w:val="22"/>
                <w:szCs w:val="22"/>
                <w:lang w:val="en-GB"/>
              </w:rPr>
            </w:pPr>
            <w:r>
              <w:rPr>
                <w:rFonts w:cs="Arial"/>
                <w:bCs/>
                <w:sz w:val="22"/>
                <w:szCs w:val="22"/>
                <w:lang w:val="en-GB"/>
              </w:rPr>
              <w:t>EASA Form 2, signed by Accountable Manager</w:t>
            </w:r>
          </w:p>
          <w:p w:rsidR="0066730E" w:rsidRDefault="006B662F" w:rsidP="00C70517">
            <w:pPr>
              <w:pStyle w:val="Liststycke"/>
              <w:numPr>
                <w:ilvl w:val="0"/>
                <w:numId w:val="48"/>
              </w:numPr>
              <w:tabs>
                <w:tab w:val="left" w:pos="993"/>
                <w:tab w:val="left" w:pos="8080"/>
              </w:tabs>
              <w:rPr>
                <w:rFonts w:cs="Arial"/>
                <w:bCs/>
                <w:sz w:val="22"/>
                <w:szCs w:val="22"/>
                <w:lang w:val="en-GB"/>
              </w:rPr>
            </w:pPr>
            <w:r>
              <w:rPr>
                <w:rFonts w:cs="Arial"/>
                <w:bCs/>
                <w:sz w:val="22"/>
                <w:szCs w:val="22"/>
                <w:lang w:val="en-GB"/>
              </w:rPr>
              <w:t>This c</w:t>
            </w:r>
            <w:r w:rsidR="00C70517">
              <w:rPr>
                <w:rFonts w:cs="Arial"/>
                <w:bCs/>
                <w:sz w:val="22"/>
                <w:szCs w:val="22"/>
                <w:lang w:val="en-GB"/>
              </w:rPr>
              <w:t>ompliance checklist filled as applicable</w:t>
            </w:r>
          </w:p>
          <w:p w:rsidR="00C70517" w:rsidRDefault="00D47253" w:rsidP="00C70517">
            <w:pPr>
              <w:pStyle w:val="Liststycke"/>
              <w:numPr>
                <w:ilvl w:val="0"/>
                <w:numId w:val="48"/>
              </w:numPr>
              <w:tabs>
                <w:tab w:val="left" w:pos="993"/>
                <w:tab w:val="left" w:pos="8080"/>
              </w:tabs>
              <w:rPr>
                <w:rFonts w:cs="Arial"/>
                <w:bCs/>
                <w:sz w:val="22"/>
                <w:szCs w:val="22"/>
                <w:lang w:val="en-GB"/>
              </w:rPr>
            </w:pPr>
            <w:r>
              <w:rPr>
                <w:rFonts w:cs="Arial"/>
                <w:bCs/>
                <w:sz w:val="22"/>
                <w:szCs w:val="22"/>
                <w:lang w:val="en-GB"/>
              </w:rPr>
              <w:t xml:space="preserve">Supporting documents </w:t>
            </w:r>
            <w:r w:rsidR="001B43D3">
              <w:rPr>
                <w:rFonts w:cs="Arial"/>
                <w:bCs/>
                <w:sz w:val="22"/>
                <w:szCs w:val="22"/>
                <w:lang w:val="en-GB"/>
              </w:rPr>
              <w:t>of</w:t>
            </w:r>
            <w:r>
              <w:rPr>
                <w:rFonts w:cs="Arial"/>
                <w:bCs/>
                <w:sz w:val="22"/>
                <w:szCs w:val="22"/>
                <w:lang w:val="en-GB"/>
              </w:rPr>
              <w:t xml:space="preserve"> aircraft capability</w:t>
            </w:r>
          </w:p>
          <w:p w:rsidR="00D47253" w:rsidRDefault="00867209" w:rsidP="00867209">
            <w:pPr>
              <w:pStyle w:val="Liststycke"/>
              <w:numPr>
                <w:ilvl w:val="0"/>
                <w:numId w:val="48"/>
              </w:numPr>
              <w:tabs>
                <w:tab w:val="left" w:pos="993"/>
                <w:tab w:val="left" w:pos="8080"/>
              </w:tabs>
              <w:rPr>
                <w:rFonts w:cs="Arial"/>
                <w:bCs/>
                <w:sz w:val="22"/>
                <w:szCs w:val="22"/>
                <w:lang w:val="en-GB"/>
              </w:rPr>
            </w:pPr>
            <w:r>
              <w:rPr>
                <w:rFonts w:cs="Arial"/>
                <w:bCs/>
                <w:sz w:val="22"/>
                <w:szCs w:val="22"/>
                <w:lang w:val="en-GB"/>
              </w:rPr>
              <w:t>Re</w:t>
            </w:r>
            <w:r w:rsidR="00CA2D81">
              <w:rPr>
                <w:rFonts w:cs="Arial"/>
                <w:bCs/>
                <w:sz w:val="22"/>
                <w:szCs w:val="22"/>
                <w:lang w:val="en-GB"/>
              </w:rPr>
              <w:t>visions of applicable operation</w:t>
            </w:r>
            <w:r w:rsidR="0062399A">
              <w:rPr>
                <w:rFonts w:cs="Arial"/>
                <w:bCs/>
                <w:sz w:val="22"/>
                <w:szCs w:val="22"/>
                <w:lang w:val="en-GB"/>
              </w:rPr>
              <w:t>s</w:t>
            </w:r>
            <w:r>
              <w:rPr>
                <w:rFonts w:cs="Arial"/>
                <w:bCs/>
                <w:sz w:val="22"/>
                <w:szCs w:val="22"/>
                <w:lang w:val="en-GB"/>
              </w:rPr>
              <w:t xml:space="preserve"> </w:t>
            </w:r>
            <w:r w:rsidR="00C8466F">
              <w:rPr>
                <w:rFonts w:cs="Arial"/>
                <w:bCs/>
                <w:sz w:val="22"/>
                <w:szCs w:val="22"/>
                <w:lang w:val="en-GB"/>
              </w:rPr>
              <w:t xml:space="preserve">manuals </w:t>
            </w:r>
            <w:r>
              <w:rPr>
                <w:rFonts w:cs="Arial"/>
                <w:bCs/>
                <w:sz w:val="22"/>
                <w:szCs w:val="22"/>
                <w:lang w:val="en-GB"/>
              </w:rPr>
              <w:t xml:space="preserve">and </w:t>
            </w:r>
            <w:r w:rsidR="00C8466F">
              <w:rPr>
                <w:rFonts w:cs="Arial"/>
                <w:bCs/>
                <w:sz w:val="22"/>
                <w:szCs w:val="22"/>
                <w:lang w:val="en-GB"/>
              </w:rPr>
              <w:t>Aircraft M</w:t>
            </w:r>
            <w:r>
              <w:rPr>
                <w:rFonts w:cs="Arial"/>
                <w:bCs/>
                <w:sz w:val="22"/>
                <w:szCs w:val="22"/>
                <w:lang w:val="en-GB"/>
              </w:rPr>
              <w:t xml:space="preserve">aintenance </w:t>
            </w:r>
            <w:r w:rsidR="00C8466F">
              <w:rPr>
                <w:rFonts w:cs="Arial"/>
                <w:bCs/>
                <w:sz w:val="22"/>
                <w:szCs w:val="22"/>
                <w:lang w:val="en-GB"/>
              </w:rPr>
              <w:t>Programme</w:t>
            </w:r>
          </w:p>
          <w:p w:rsidR="00867209" w:rsidRDefault="00867209" w:rsidP="00867209">
            <w:pPr>
              <w:pStyle w:val="Liststycke"/>
              <w:numPr>
                <w:ilvl w:val="0"/>
                <w:numId w:val="48"/>
              </w:numPr>
              <w:tabs>
                <w:tab w:val="left" w:pos="993"/>
                <w:tab w:val="left" w:pos="8080"/>
              </w:tabs>
              <w:rPr>
                <w:rFonts w:cs="Arial"/>
                <w:bCs/>
                <w:sz w:val="22"/>
                <w:szCs w:val="22"/>
                <w:lang w:val="en-GB"/>
              </w:rPr>
            </w:pPr>
            <w:r>
              <w:rPr>
                <w:rFonts w:cs="Arial"/>
                <w:bCs/>
                <w:sz w:val="22"/>
                <w:szCs w:val="22"/>
                <w:lang w:val="en-GB"/>
              </w:rPr>
              <w:t>Supporting documents of simulator capability</w:t>
            </w:r>
          </w:p>
          <w:p w:rsidR="008572DE" w:rsidRPr="0066730E" w:rsidRDefault="008572DE" w:rsidP="008572DE">
            <w:pPr>
              <w:pStyle w:val="Liststycke"/>
              <w:tabs>
                <w:tab w:val="left" w:pos="993"/>
                <w:tab w:val="left" w:pos="8080"/>
              </w:tabs>
              <w:rPr>
                <w:rFonts w:cs="Arial"/>
                <w:bCs/>
                <w:sz w:val="22"/>
                <w:szCs w:val="22"/>
                <w:lang w:val="en-GB"/>
              </w:rPr>
            </w:pPr>
          </w:p>
        </w:tc>
      </w:tr>
    </w:tbl>
    <w:p w:rsidR="0066730E" w:rsidRPr="00E70FF1" w:rsidRDefault="0066730E" w:rsidP="00727D1B">
      <w:pPr>
        <w:tabs>
          <w:tab w:val="left" w:pos="993"/>
          <w:tab w:val="left" w:pos="8080"/>
        </w:tabs>
        <w:ind w:left="709" w:hanging="709"/>
        <w:rPr>
          <w:rFonts w:cs="Arial"/>
          <w:bCs/>
          <w:sz w:val="16"/>
          <w:lang w:val="en-GB"/>
        </w:rPr>
        <w:sectPr w:rsidR="0066730E" w:rsidRPr="00E70FF1" w:rsidSect="002835FA">
          <w:headerReference w:type="default" r:id="rId8"/>
          <w:footerReference w:type="default" r:id="rId9"/>
          <w:headerReference w:type="first" r:id="rId10"/>
          <w:footerReference w:type="first" r:id="rId11"/>
          <w:type w:val="nextColumn"/>
          <w:pgSz w:w="11907" w:h="16840" w:code="9"/>
          <w:pgMar w:top="1418" w:right="992" w:bottom="737" w:left="1134" w:header="567" w:footer="822" w:gutter="0"/>
          <w:cols w:space="720"/>
          <w:titlePg/>
        </w:sectPr>
      </w:pPr>
    </w:p>
    <w:p w:rsidR="00502C69" w:rsidRDefault="00387199" w:rsidP="001D536F">
      <w:pPr>
        <w:pStyle w:val="CM4"/>
        <w:spacing w:before="60" w:after="60"/>
        <w:jc w:val="center"/>
        <w:rPr>
          <w:rFonts w:ascii="Arial" w:hAnsi="Arial" w:cs="Arial"/>
          <w:i/>
          <w:iCs/>
          <w:color w:val="000000"/>
          <w:lang w:val="en-US"/>
        </w:rPr>
      </w:pPr>
      <w:r>
        <w:rPr>
          <w:rFonts w:ascii="Arial" w:hAnsi="Arial" w:cs="Arial"/>
          <w:i/>
          <w:iCs/>
          <w:color w:val="000000"/>
          <w:lang w:val="en-US"/>
        </w:rPr>
        <w:lastRenderedPageBreak/>
        <w:t>ANNEX I</w:t>
      </w:r>
    </w:p>
    <w:p w:rsidR="00387199" w:rsidRDefault="00387199" w:rsidP="00387199">
      <w:pPr>
        <w:jc w:val="center"/>
        <w:rPr>
          <w:b/>
          <w:lang w:val="en-US"/>
        </w:rPr>
      </w:pPr>
      <w:r w:rsidRPr="00387199">
        <w:rPr>
          <w:b/>
          <w:lang w:val="en-US"/>
        </w:rPr>
        <w:t>DEFINITIONS FOR TERMS USED IN ANNEXES II TO VIII</w:t>
      </w:r>
    </w:p>
    <w:p w:rsidR="00D712F3" w:rsidRDefault="00D712F3" w:rsidP="00387199">
      <w:pPr>
        <w:jc w:val="center"/>
        <w:rPr>
          <w:b/>
          <w:lang w:val="en-US"/>
        </w:rPr>
      </w:pPr>
    </w:p>
    <w:p w:rsidR="00D712F3" w:rsidRDefault="00706003" w:rsidP="00D712F3">
      <w:pPr>
        <w:rPr>
          <w:b/>
          <w:lang w:val="en-US"/>
        </w:rPr>
      </w:pPr>
      <w:r>
        <w:rPr>
          <w:b/>
          <w:lang w:val="en-US"/>
        </w:rPr>
        <w:t xml:space="preserve">Definitions </w:t>
      </w:r>
      <w:r w:rsidR="00F938F2">
        <w:rPr>
          <w:b/>
          <w:lang w:val="en-US"/>
        </w:rPr>
        <w:t>to be found in operations manual:</w:t>
      </w:r>
    </w:p>
    <w:p w:rsidR="00F938F2" w:rsidRPr="00387199" w:rsidRDefault="00F938F2" w:rsidP="00D712F3">
      <w:pPr>
        <w:rPr>
          <w:b/>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938F2" w:rsidRPr="00851F6B" w:rsidTr="00F938F2">
        <w:trPr>
          <w:cantSplit/>
        </w:trPr>
        <w:tc>
          <w:tcPr>
            <w:tcW w:w="6237" w:type="dxa"/>
          </w:tcPr>
          <w:p w:rsidR="00F938F2" w:rsidRPr="00851F6B" w:rsidRDefault="00EB5642" w:rsidP="00F938F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938F2" w:rsidRPr="00851F6B">
              <w:rPr>
                <w:rFonts w:cs="Arial"/>
                <w:b/>
              </w:rPr>
              <w:instrText xml:space="preserve"> FORMTEXT </w:instrText>
            </w:r>
            <w:r w:rsidRPr="00851F6B">
              <w:rPr>
                <w:rFonts w:cs="Arial"/>
                <w:b/>
              </w:rPr>
            </w:r>
            <w:r w:rsidRPr="00851F6B">
              <w:rPr>
                <w:rFonts w:cs="Arial"/>
                <w:b/>
              </w:rPr>
              <w:fldChar w:fldCharType="separate"/>
            </w:r>
            <w:r w:rsidR="00F938F2" w:rsidRPr="00851F6B">
              <w:rPr>
                <w:rFonts w:cs="Arial"/>
                <w:b/>
                <w:noProof/>
              </w:rPr>
              <w:t> </w:t>
            </w:r>
            <w:r w:rsidR="00F938F2" w:rsidRPr="00851F6B">
              <w:rPr>
                <w:rFonts w:cs="Arial"/>
                <w:b/>
                <w:noProof/>
              </w:rPr>
              <w:t> </w:t>
            </w:r>
            <w:r w:rsidR="00F938F2" w:rsidRPr="00851F6B">
              <w:rPr>
                <w:rFonts w:cs="Arial"/>
                <w:b/>
                <w:noProof/>
              </w:rPr>
              <w:t> </w:t>
            </w:r>
            <w:r w:rsidR="00F938F2" w:rsidRPr="00851F6B">
              <w:rPr>
                <w:rFonts w:cs="Arial"/>
                <w:b/>
                <w:noProof/>
              </w:rPr>
              <w:t> </w:t>
            </w:r>
            <w:r w:rsidR="00F938F2" w:rsidRPr="00851F6B">
              <w:rPr>
                <w:rFonts w:cs="Arial"/>
                <w:b/>
                <w:noProof/>
              </w:rPr>
              <w:t> </w:t>
            </w:r>
            <w:r w:rsidRPr="00851F6B">
              <w:rPr>
                <w:rFonts w:cs="Arial"/>
                <w:b/>
              </w:rPr>
              <w:fldChar w:fldCharType="end"/>
            </w:r>
          </w:p>
          <w:p w:rsidR="00F938F2" w:rsidRPr="00851F6B" w:rsidRDefault="00F938F2" w:rsidP="00F938F2">
            <w:pPr>
              <w:tabs>
                <w:tab w:val="left" w:pos="2835"/>
                <w:tab w:val="left" w:pos="8080"/>
              </w:tabs>
              <w:spacing w:before="120" w:after="60"/>
              <w:jc w:val="center"/>
              <w:rPr>
                <w:rFonts w:cs="Arial"/>
                <w:b/>
                <w:sz w:val="20"/>
                <w:lang w:val="en-GB"/>
              </w:rPr>
            </w:pPr>
          </w:p>
        </w:tc>
        <w:tc>
          <w:tcPr>
            <w:tcW w:w="6237" w:type="dxa"/>
          </w:tcPr>
          <w:p w:rsidR="00F938F2" w:rsidRPr="00851F6B" w:rsidRDefault="00EB5642" w:rsidP="00F938F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938F2" w:rsidRPr="00851F6B">
              <w:rPr>
                <w:rFonts w:cs="Arial"/>
                <w:b/>
              </w:rPr>
              <w:instrText xml:space="preserve"> FORMTEXT </w:instrText>
            </w:r>
            <w:r w:rsidRPr="00851F6B">
              <w:rPr>
                <w:rFonts w:cs="Arial"/>
                <w:b/>
              </w:rPr>
            </w:r>
            <w:r w:rsidRPr="00851F6B">
              <w:rPr>
                <w:rFonts w:cs="Arial"/>
                <w:b/>
              </w:rPr>
              <w:fldChar w:fldCharType="separate"/>
            </w:r>
            <w:r w:rsidR="00F938F2" w:rsidRPr="00851F6B">
              <w:rPr>
                <w:rFonts w:cs="Arial"/>
                <w:b/>
                <w:noProof/>
              </w:rPr>
              <w:t> </w:t>
            </w:r>
            <w:r w:rsidR="00F938F2" w:rsidRPr="00851F6B">
              <w:rPr>
                <w:rFonts w:cs="Arial"/>
                <w:b/>
                <w:noProof/>
              </w:rPr>
              <w:t> </w:t>
            </w:r>
            <w:r w:rsidR="00F938F2" w:rsidRPr="00851F6B">
              <w:rPr>
                <w:rFonts w:cs="Arial"/>
                <w:b/>
                <w:noProof/>
              </w:rPr>
              <w:t> </w:t>
            </w:r>
            <w:r w:rsidR="00F938F2" w:rsidRPr="00851F6B">
              <w:rPr>
                <w:rFonts w:cs="Arial"/>
                <w:b/>
                <w:noProof/>
              </w:rPr>
              <w:t> </w:t>
            </w:r>
            <w:r w:rsidR="00F938F2" w:rsidRPr="00851F6B">
              <w:rPr>
                <w:rFonts w:cs="Arial"/>
                <w:b/>
                <w:noProof/>
              </w:rPr>
              <w:t> </w:t>
            </w:r>
            <w:r w:rsidRPr="00851F6B">
              <w:rPr>
                <w:rFonts w:cs="Arial"/>
                <w:b/>
              </w:rPr>
              <w:fldChar w:fldCharType="end"/>
            </w:r>
          </w:p>
        </w:tc>
        <w:tc>
          <w:tcPr>
            <w:tcW w:w="677" w:type="dxa"/>
          </w:tcPr>
          <w:p w:rsidR="00F938F2" w:rsidRPr="00851F6B" w:rsidRDefault="00EB5642" w:rsidP="00F938F2">
            <w:pPr>
              <w:pStyle w:val="Rubrik8"/>
              <w:rPr>
                <w:rFonts w:cs="Arial"/>
                <w:sz w:val="28"/>
                <w:lang w:val="en-GB"/>
              </w:rPr>
            </w:pPr>
            <w:r w:rsidRPr="00AC7C51">
              <w:rPr>
                <w:rFonts w:cs="Arial"/>
                <w:b w:val="0"/>
              </w:rPr>
              <w:fldChar w:fldCharType="begin">
                <w:ffData>
                  <w:name w:val="Text10"/>
                  <w:enabled/>
                  <w:calcOnExit w:val="0"/>
                  <w:textInput/>
                </w:ffData>
              </w:fldChar>
            </w:r>
            <w:r w:rsidR="00F938F2" w:rsidRPr="00AC7C51">
              <w:rPr>
                <w:rFonts w:cs="Arial"/>
                <w:b w:val="0"/>
              </w:rPr>
              <w:instrText xml:space="preserve"> FORMTEXT </w:instrText>
            </w:r>
            <w:r w:rsidRPr="00AC7C51">
              <w:rPr>
                <w:rFonts w:cs="Arial"/>
                <w:b w:val="0"/>
              </w:rPr>
            </w:r>
            <w:r w:rsidRPr="00AC7C51">
              <w:rPr>
                <w:rFonts w:cs="Arial"/>
                <w:b w:val="0"/>
              </w:rPr>
              <w:fldChar w:fldCharType="separate"/>
            </w:r>
            <w:r w:rsidR="00F938F2" w:rsidRPr="00AC7C51">
              <w:rPr>
                <w:rFonts w:cs="Arial"/>
                <w:b w:val="0"/>
                <w:noProof/>
              </w:rPr>
              <w:t> </w:t>
            </w:r>
            <w:r w:rsidR="00F938F2" w:rsidRPr="00AC7C51">
              <w:rPr>
                <w:rFonts w:cs="Arial"/>
                <w:b w:val="0"/>
                <w:noProof/>
              </w:rPr>
              <w:t> </w:t>
            </w:r>
            <w:r w:rsidR="00F938F2" w:rsidRPr="00AC7C51">
              <w:rPr>
                <w:rFonts w:cs="Arial"/>
                <w:b w:val="0"/>
                <w:noProof/>
              </w:rPr>
              <w:t> </w:t>
            </w:r>
            <w:r w:rsidR="00F938F2" w:rsidRPr="00AC7C51">
              <w:rPr>
                <w:rFonts w:cs="Arial"/>
                <w:b w:val="0"/>
                <w:noProof/>
              </w:rPr>
              <w:t> </w:t>
            </w:r>
            <w:r w:rsidR="00F938F2" w:rsidRPr="00AC7C51">
              <w:rPr>
                <w:rFonts w:cs="Arial"/>
                <w:b w:val="0"/>
                <w:noProof/>
              </w:rPr>
              <w:t> </w:t>
            </w:r>
            <w:r w:rsidRPr="00AC7C51">
              <w:rPr>
                <w:rFonts w:cs="Arial"/>
                <w:b w:val="0"/>
              </w:rPr>
              <w:fldChar w:fldCharType="end"/>
            </w:r>
          </w:p>
        </w:tc>
      </w:tr>
    </w:tbl>
    <w:p w:rsidR="00387199" w:rsidRPr="00387199" w:rsidRDefault="00387199" w:rsidP="00387199">
      <w:pPr>
        <w:rPr>
          <w:lang w:val="en-US"/>
        </w:rPr>
      </w:pPr>
    </w:p>
    <w:p w:rsidR="00502C69" w:rsidRDefault="00502C69" w:rsidP="001D536F">
      <w:pPr>
        <w:pStyle w:val="CM4"/>
        <w:spacing w:before="60" w:after="60"/>
        <w:jc w:val="center"/>
        <w:rPr>
          <w:rFonts w:ascii="Arial" w:hAnsi="Arial" w:cs="Arial"/>
          <w:i/>
          <w:iCs/>
          <w:color w:val="000000"/>
          <w:lang w:val="en-US"/>
        </w:rPr>
      </w:pPr>
    </w:p>
    <w:p w:rsidR="00502C69" w:rsidRDefault="00502C69" w:rsidP="001D536F">
      <w:pPr>
        <w:pStyle w:val="CM4"/>
        <w:spacing w:before="60" w:after="60"/>
        <w:jc w:val="center"/>
        <w:rPr>
          <w:rFonts w:ascii="Arial" w:hAnsi="Arial" w:cs="Arial"/>
          <w:i/>
          <w:iCs/>
          <w:color w:val="000000"/>
          <w:lang w:val="en-US"/>
        </w:rPr>
      </w:pPr>
    </w:p>
    <w:p w:rsidR="00502C69" w:rsidRDefault="00502C69" w:rsidP="001D536F">
      <w:pPr>
        <w:pStyle w:val="CM4"/>
        <w:spacing w:before="60" w:after="60"/>
        <w:jc w:val="center"/>
        <w:rPr>
          <w:rFonts w:ascii="Arial" w:hAnsi="Arial" w:cs="Arial"/>
          <w:i/>
          <w:iCs/>
          <w:color w:val="000000"/>
          <w:lang w:val="en-US"/>
        </w:r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t xml:space="preserve">ANNEX </w:t>
      </w:r>
      <w:r w:rsidR="000478BE">
        <w:rPr>
          <w:rFonts w:ascii="Arial" w:hAnsi="Arial" w:cs="Arial"/>
          <w:i/>
          <w:iCs/>
          <w:color w:val="000000"/>
          <w:lang w:val="en-US"/>
        </w:rPr>
        <w:t>V</w:t>
      </w:r>
    </w:p>
    <w:p w:rsidR="005959A1" w:rsidRDefault="005959A1" w:rsidP="001D536F">
      <w:pPr>
        <w:pStyle w:val="CM4"/>
        <w:spacing w:before="60" w:after="60"/>
        <w:jc w:val="center"/>
        <w:rPr>
          <w:rFonts w:ascii="Arial" w:hAnsi="Arial" w:cs="Arial"/>
          <w:b/>
          <w:bCs/>
          <w:color w:val="000000"/>
          <w:lang w:val="en-US"/>
        </w:rPr>
      </w:pP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SPECIFIC APPROVALS</w:t>
      </w: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[PART-SPA</w:t>
      </w:r>
      <w:r w:rsidR="001D536F" w:rsidRPr="00851F6B">
        <w:rPr>
          <w:rFonts w:ascii="Arial" w:hAnsi="Arial" w:cs="Arial"/>
          <w:b/>
          <w:bCs/>
          <w:color w:val="000000"/>
          <w:lang w:val="en-US"/>
        </w:rPr>
        <w:t>]</w:t>
      </w:r>
    </w:p>
    <w:p w:rsidR="006721F1" w:rsidRDefault="006721F1" w:rsidP="001D536F">
      <w:pPr>
        <w:pStyle w:val="CM4"/>
        <w:spacing w:before="60" w:after="60"/>
        <w:rPr>
          <w:rFonts w:ascii="Arial" w:hAnsi="Arial" w:cs="Arial"/>
          <w:b/>
          <w:bCs/>
          <w:color w:val="000000"/>
          <w:lang w:val="en-US"/>
        </w:rPr>
      </w:pPr>
    </w:p>
    <w:p w:rsidR="001D536F" w:rsidRPr="00851F6B" w:rsidRDefault="006721F1" w:rsidP="001D536F">
      <w:pPr>
        <w:pStyle w:val="CM4"/>
        <w:spacing w:before="60" w:after="60"/>
        <w:rPr>
          <w:rFonts w:ascii="Arial" w:hAnsi="Arial" w:cs="Arial"/>
          <w:color w:val="000000"/>
          <w:lang w:val="en-US"/>
        </w:rPr>
      </w:pPr>
      <w:r w:rsidRPr="00755469">
        <w:rPr>
          <w:rFonts w:ascii="Arial" w:hAnsi="Arial" w:cs="Arial"/>
          <w:b/>
          <w:bCs/>
          <w:color w:val="000000"/>
          <w:highlight w:val="cyan"/>
          <w:lang w:val="en-US"/>
        </w:rPr>
        <w:t>SPA.GEN.100 Competent authority</w:t>
      </w:r>
      <w:r w:rsidRPr="006721F1">
        <w:rPr>
          <w:b/>
          <w:bCs/>
          <w:sz w:val="23"/>
          <w:szCs w:val="23"/>
          <w:lang w:val="en-GB"/>
        </w:rPr>
        <w:t xml:space="preserve"> </w:t>
      </w:r>
      <w:r w:rsidR="001D536F" w:rsidRPr="00851F6B">
        <w:rPr>
          <w:rFonts w:ascii="Arial" w:hAnsi="Arial" w:cs="Arial"/>
          <w:b/>
          <w:bCs/>
          <w:color w:val="000000"/>
          <w:lang w:val="en-US"/>
        </w:rPr>
        <w:t xml:space="preserve"> </w:t>
      </w:r>
    </w:p>
    <w:p w:rsidR="009A0341" w:rsidRDefault="009A0341" w:rsidP="00BC6353">
      <w:pPr>
        <w:pStyle w:val="CM4"/>
        <w:spacing w:before="60" w:after="60"/>
        <w:rPr>
          <w:rFonts w:ascii="Arial" w:hAnsi="Arial" w:cs="Arial"/>
          <w:color w:val="000000"/>
          <w:lang w:val="en-US"/>
        </w:rPr>
      </w:pPr>
    </w:p>
    <w:p w:rsidR="006721F1" w:rsidRP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(a) The competent authority for issuing a specific approval shall be: </w:t>
      </w: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(1)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commercial operator the authority of the Member State in which the operator has its principal place of business;</w:t>
      </w: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721F1" w:rsidRPr="00851F6B" w:rsidTr="006721F1">
        <w:trPr>
          <w:cantSplit/>
        </w:trPr>
        <w:tc>
          <w:tcPr>
            <w:tcW w:w="6237" w:type="dxa"/>
          </w:tcPr>
          <w:p w:rsidR="006721F1" w:rsidRPr="00851F6B" w:rsidRDefault="00EB5642" w:rsidP="006721F1">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6721F1" w:rsidRPr="00851F6B">
              <w:rPr>
                <w:rFonts w:cs="Arial"/>
                <w:b/>
              </w:rPr>
              <w:instrText xml:space="preserve"> FORMTEXT </w:instrText>
            </w:r>
            <w:r w:rsidRPr="00851F6B">
              <w:rPr>
                <w:rFonts w:cs="Arial"/>
                <w:b/>
              </w:rPr>
            </w:r>
            <w:r w:rsidRPr="00851F6B">
              <w:rPr>
                <w:rFonts w:cs="Arial"/>
                <w:b/>
              </w:rPr>
              <w:fldChar w:fldCharType="separate"/>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Pr="00851F6B">
              <w:rPr>
                <w:rFonts w:cs="Arial"/>
                <w:b/>
              </w:rPr>
              <w:fldChar w:fldCharType="end"/>
            </w:r>
          </w:p>
          <w:p w:rsidR="006721F1" w:rsidRPr="00851F6B" w:rsidRDefault="006721F1" w:rsidP="006721F1">
            <w:pPr>
              <w:tabs>
                <w:tab w:val="left" w:pos="2835"/>
                <w:tab w:val="left" w:pos="8080"/>
              </w:tabs>
              <w:spacing w:before="120" w:after="60"/>
              <w:jc w:val="center"/>
              <w:rPr>
                <w:rFonts w:cs="Arial"/>
                <w:b/>
                <w:sz w:val="20"/>
                <w:lang w:val="en-GB"/>
              </w:rPr>
            </w:pPr>
          </w:p>
        </w:tc>
        <w:tc>
          <w:tcPr>
            <w:tcW w:w="6237" w:type="dxa"/>
          </w:tcPr>
          <w:p w:rsidR="006721F1" w:rsidRPr="00851F6B" w:rsidRDefault="00EB5642" w:rsidP="006721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721F1" w:rsidRPr="00851F6B">
              <w:rPr>
                <w:rFonts w:cs="Arial"/>
                <w:b/>
              </w:rPr>
              <w:instrText xml:space="preserve"> FORMTEXT </w:instrText>
            </w:r>
            <w:r w:rsidRPr="00851F6B">
              <w:rPr>
                <w:rFonts w:cs="Arial"/>
                <w:b/>
              </w:rPr>
            </w:r>
            <w:r w:rsidRPr="00851F6B">
              <w:rPr>
                <w:rFonts w:cs="Arial"/>
                <w:b/>
              </w:rPr>
              <w:fldChar w:fldCharType="separate"/>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Pr="00851F6B">
              <w:rPr>
                <w:rFonts w:cs="Arial"/>
                <w:b/>
              </w:rPr>
              <w:fldChar w:fldCharType="end"/>
            </w:r>
          </w:p>
        </w:tc>
        <w:tc>
          <w:tcPr>
            <w:tcW w:w="677" w:type="dxa"/>
          </w:tcPr>
          <w:p w:rsidR="006721F1" w:rsidRPr="00851F6B" w:rsidRDefault="00EB5642" w:rsidP="006721F1">
            <w:pPr>
              <w:pStyle w:val="Rubrik8"/>
              <w:rPr>
                <w:rFonts w:cs="Arial"/>
                <w:sz w:val="28"/>
                <w:lang w:val="en-GB"/>
              </w:rPr>
            </w:pPr>
            <w:r w:rsidRPr="00AC7C51">
              <w:rPr>
                <w:rFonts w:cs="Arial"/>
                <w:b w:val="0"/>
              </w:rPr>
              <w:fldChar w:fldCharType="begin">
                <w:ffData>
                  <w:name w:val="Text10"/>
                  <w:enabled/>
                  <w:calcOnExit w:val="0"/>
                  <w:textInput/>
                </w:ffData>
              </w:fldChar>
            </w:r>
            <w:r w:rsidR="006721F1" w:rsidRPr="00AC7C51">
              <w:rPr>
                <w:rFonts w:cs="Arial"/>
                <w:b w:val="0"/>
              </w:rPr>
              <w:instrText xml:space="preserve"> FORMTEXT </w:instrText>
            </w:r>
            <w:r w:rsidRPr="00AC7C51">
              <w:rPr>
                <w:rFonts w:cs="Arial"/>
                <w:b w:val="0"/>
              </w:rPr>
            </w:r>
            <w:r w:rsidRPr="00AC7C51">
              <w:rPr>
                <w:rFonts w:cs="Arial"/>
                <w:b w:val="0"/>
              </w:rPr>
              <w:fldChar w:fldCharType="separate"/>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Pr="00AC7C51">
              <w:rPr>
                <w:rFonts w:cs="Arial"/>
                <w:b w:val="0"/>
              </w:rPr>
              <w:fldChar w:fldCharType="end"/>
            </w:r>
          </w:p>
        </w:tc>
      </w:tr>
    </w:tbl>
    <w:p w:rsidR="006721F1" w:rsidRPr="006721F1" w:rsidRDefault="006721F1" w:rsidP="006721F1">
      <w:pPr>
        <w:rPr>
          <w:lang w:val="en-US"/>
        </w:rPr>
      </w:pP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(2)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non-commercial operator the authority of the State in which the operator is established or residing.</w:t>
      </w:r>
    </w:p>
    <w:p w:rsidR="00F00667" w:rsidRDefault="00F00667" w:rsidP="00F0066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00667" w:rsidRPr="00851F6B" w:rsidTr="00F00667">
        <w:trPr>
          <w:cantSplit/>
        </w:trPr>
        <w:tc>
          <w:tcPr>
            <w:tcW w:w="6237" w:type="dxa"/>
          </w:tcPr>
          <w:p w:rsidR="00F00667" w:rsidRPr="00851F6B" w:rsidRDefault="00EB5642" w:rsidP="00F0066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00667" w:rsidRPr="00851F6B">
              <w:rPr>
                <w:rFonts w:cs="Arial"/>
                <w:b/>
              </w:rPr>
              <w:instrText xml:space="preserve"> FORMTEXT </w:instrText>
            </w:r>
            <w:r w:rsidRPr="00851F6B">
              <w:rPr>
                <w:rFonts w:cs="Arial"/>
                <w:b/>
              </w:rPr>
            </w:r>
            <w:r w:rsidRPr="00851F6B">
              <w:rPr>
                <w:rFonts w:cs="Arial"/>
                <w:b/>
              </w:rPr>
              <w:fldChar w:fldCharType="separate"/>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Pr="00851F6B">
              <w:rPr>
                <w:rFonts w:cs="Arial"/>
                <w:b/>
              </w:rPr>
              <w:fldChar w:fldCharType="end"/>
            </w:r>
          </w:p>
          <w:p w:rsidR="00F00667" w:rsidRPr="00851F6B" w:rsidRDefault="00F00667" w:rsidP="00F00667">
            <w:pPr>
              <w:tabs>
                <w:tab w:val="left" w:pos="2835"/>
                <w:tab w:val="left" w:pos="8080"/>
              </w:tabs>
              <w:spacing w:before="120" w:after="60"/>
              <w:jc w:val="center"/>
              <w:rPr>
                <w:rFonts w:cs="Arial"/>
                <w:b/>
                <w:sz w:val="20"/>
                <w:lang w:val="en-GB"/>
              </w:rPr>
            </w:pPr>
          </w:p>
        </w:tc>
        <w:tc>
          <w:tcPr>
            <w:tcW w:w="6237" w:type="dxa"/>
          </w:tcPr>
          <w:p w:rsidR="00F00667" w:rsidRPr="00851F6B" w:rsidRDefault="00EB5642" w:rsidP="00F0066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00667" w:rsidRPr="00851F6B">
              <w:rPr>
                <w:rFonts w:cs="Arial"/>
                <w:b/>
              </w:rPr>
              <w:instrText xml:space="preserve"> FORMTEXT </w:instrText>
            </w:r>
            <w:r w:rsidRPr="00851F6B">
              <w:rPr>
                <w:rFonts w:cs="Arial"/>
                <w:b/>
              </w:rPr>
            </w:r>
            <w:r w:rsidRPr="00851F6B">
              <w:rPr>
                <w:rFonts w:cs="Arial"/>
                <w:b/>
              </w:rPr>
              <w:fldChar w:fldCharType="separate"/>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Pr="00851F6B">
              <w:rPr>
                <w:rFonts w:cs="Arial"/>
                <w:b/>
              </w:rPr>
              <w:fldChar w:fldCharType="end"/>
            </w:r>
          </w:p>
        </w:tc>
        <w:tc>
          <w:tcPr>
            <w:tcW w:w="677" w:type="dxa"/>
          </w:tcPr>
          <w:p w:rsidR="00F00667" w:rsidRPr="00851F6B" w:rsidRDefault="00EB5642" w:rsidP="00F00667">
            <w:pPr>
              <w:pStyle w:val="Rubrik8"/>
              <w:rPr>
                <w:rFonts w:cs="Arial"/>
                <w:sz w:val="28"/>
                <w:lang w:val="en-GB"/>
              </w:rPr>
            </w:pPr>
            <w:r w:rsidRPr="00AC7C51">
              <w:rPr>
                <w:rFonts w:cs="Arial"/>
                <w:b w:val="0"/>
              </w:rPr>
              <w:fldChar w:fldCharType="begin">
                <w:ffData>
                  <w:name w:val="Text10"/>
                  <w:enabled/>
                  <w:calcOnExit w:val="0"/>
                  <w:textInput/>
                </w:ffData>
              </w:fldChar>
            </w:r>
            <w:r w:rsidR="00F00667" w:rsidRPr="00AC7C51">
              <w:rPr>
                <w:rFonts w:cs="Arial"/>
                <w:b w:val="0"/>
              </w:rPr>
              <w:instrText xml:space="preserve"> FORMTEXT </w:instrText>
            </w:r>
            <w:r w:rsidRPr="00AC7C51">
              <w:rPr>
                <w:rFonts w:cs="Arial"/>
                <w:b w:val="0"/>
              </w:rPr>
            </w:r>
            <w:r w:rsidRPr="00AC7C51">
              <w:rPr>
                <w:rFonts w:cs="Arial"/>
                <w:b w:val="0"/>
              </w:rPr>
              <w:fldChar w:fldCharType="separate"/>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Pr="00AC7C51">
              <w:rPr>
                <w:rFonts w:cs="Arial"/>
                <w:b w:val="0"/>
              </w:rPr>
              <w:fldChar w:fldCharType="end"/>
            </w:r>
          </w:p>
        </w:tc>
      </w:tr>
    </w:tbl>
    <w:p w:rsidR="00F00667" w:rsidRDefault="00F00667" w:rsidP="00F00667">
      <w:pPr>
        <w:rPr>
          <w:lang w:val="en-US"/>
        </w:rPr>
      </w:pPr>
    </w:p>
    <w:p w:rsidR="00F00667" w:rsidRDefault="00F00667" w:rsidP="00F00667">
      <w:pPr>
        <w:rPr>
          <w:lang w:val="en-US"/>
        </w:rPr>
      </w:pPr>
    </w:p>
    <w:p w:rsidR="00F00667" w:rsidRPr="002F398E" w:rsidRDefault="00F00667" w:rsidP="00F00667">
      <w:pPr>
        <w:pStyle w:val="Default"/>
        <w:rPr>
          <w:rFonts w:ascii="Arial" w:hAnsi="Arial" w:cs="Arial"/>
          <w:lang w:val="en-US"/>
        </w:rPr>
      </w:pPr>
      <w:r w:rsidRPr="002F398E">
        <w:rPr>
          <w:rFonts w:ascii="Arial" w:hAnsi="Arial" w:cs="Arial"/>
          <w:lang w:val="en-US"/>
        </w:rPr>
        <w:t xml:space="preserve">(b) Notwithstanding (a)(2), for the non-commercial operator using aircraft registered in a third country, the applicable requirements under this Annex for the approval of the following operations shall not apply if these approvals are issued by a third country State of Registry: </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(1) Performance-based navigation (PBN); </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(2) Minimum operational performance specifications (MNPS); </w:t>
      </w:r>
    </w:p>
    <w:p w:rsidR="00F00667" w:rsidRDefault="00F00667" w:rsidP="00F00667">
      <w:pPr>
        <w:rPr>
          <w:sz w:val="23"/>
          <w:szCs w:val="23"/>
          <w:lang w:val="en-GB"/>
        </w:rPr>
      </w:pPr>
      <w:r w:rsidRPr="00F00667">
        <w:rPr>
          <w:sz w:val="23"/>
          <w:szCs w:val="23"/>
          <w:lang w:val="en-GB"/>
        </w:rPr>
        <w:t>(3) Reduced vertical separation minima (RVSM) airspace.</w:t>
      </w:r>
    </w:p>
    <w:p w:rsidR="002F398E" w:rsidRDefault="002F398E" w:rsidP="00F00667">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F398E" w:rsidRPr="00851F6B" w:rsidTr="002F398E">
        <w:trPr>
          <w:cantSplit/>
        </w:trPr>
        <w:tc>
          <w:tcPr>
            <w:tcW w:w="6237" w:type="dxa"/>
          </w:tcPr>
          <w:p w:rsidR="002F398E" w:rsidRPr="00851F6B" w:rsidRDefault="00EB5642" w:rsidP="002F398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F398E" w:rsidRPr="00851F6B">
              <w:rPr>
                <w:rFonts w:cs="Arial"/>
                <w:b/>
              </w:rPr>
              <w:instrText xml:space="preserve"> FORMTEXT </w:instrText>
            </w:r>
            <w:r w:rsidRPr="00851F6B">
              <w:rPr>
                <w:rFonts w:cs="Arial"/>
                <w:b/>
              </w:rPr>
            </w:r>
            <w:r w:rsidRPr="00851F6B">
              <w:rPr>
                <w:rFonts w:cs="Arial"/>
                <w:b/>
              </w:rPr>
              <w:fldChar w:fldCharType="separate"/>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Pr="00851F6B">
              <w:rPr>
                <w:rFonts w:cs="Arial"/>
                <w:b/>
              </w:rPr>
              <w:fldChar w:fldCharType="end"/>
            </w:r>
          </w:p>
          <w:p w:rsidR="002F398E" w:rsidRPr="00851F6B" w:rsidRDefault="002F398E" w:rsidP="002F398E">
            <w:pPr>
              <w:tabs>
                <w:tab w:val="left" w:pos="2835"/>
                <w:tab w:val="left" w:pos="8080"/>
              </w:tabs>
              <w:spacing w:before="120" w:after="60"/>
              <w:jc w:val="center"/>
              <w:rPr>
                <w:rFonts w:cs="Arial"/>
                <w:b/>
                <w:sz w:val="20"/>
                <w:lang w:val="en-GB"/>
              </w:rPr>
            </w:pPr>
          </w:p>
        </w:tc>
        <w:tc>
          <w:tcPr>
            <w:tcW w:w="6237" w:type="dxa"/>
          </w:tcPr>
          <w:p w:rsidR="002F398E" w:rsidRPr="00851F6B" w:rsidRDefault="00EB5642" w:rsidP="002F398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F398E" w:rsidRPr="00851F6B">
              <w:rPr>
                <w:rFonts w:cs="Arial"/>
                <w:b/>
              </w:rPr>
              <w:instrText xml:space="preserve"> FORMTEXT </w:instrText>
            </w:r>
            <w:r w:rsidRPr="00851F6B">
              <w:rPr>
                <w:rFonts w:cs="Arial"/>
                <w:b/>
              </w:rPr>
            </w:r>
            <w:r w:rsidRPr="00851F6B">
              <w:rPr>
                <w:rFonts w:cs="Arial"/>
                <w:b/>
              </w:rPr>
              <w:fldChar w:fldCharType="separate"/>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Pr="00851F6B">
              <w:rPr>
                <w:rFonts w:cs="Arial"/>
                <w:b/>
              </w:rPr>
              <w:fldChar w:fldCharType="end"/>
            </w:r>
          </w:p>
        </w:tc>
        <w:tc>
          <w:tcPr>
            <w:tcW w:w="677" w:type="dxa"/>
          </w:tcPr>
          <w:p w:rsidR="002F398E" w:rsidRPr="00851F6B" w:rsidRDefault="00EB5642" w:rsidP="002F398E">
            <w:pPr>
              <w:pStyle w:val="Rubrik8"/>
              <w:rPr>
                <w:rFonts w:cs="Arial"/>
                <w:sz w:val="28"/>
                <w:lang w:val="en-GB"/>
              </w:rPr>
            </w:pPr>
            <w:r w:rsidRPr="00AC7C51">
              <w:rPr>
                <w:rFonts w:cs="Arial"/>
                <w:b w:val="0"/>
              </w:rPr>
              <w:fldChar w:fldCharType="begin">
                <w:ffData>
                  <w:name w:val="Text10"/>
                  <w:enabled/>
                  <w:calcOnExit w:val="0"/>
                  <w:textInput/>
                </w:ffData>
              </w:fldChar>
            </w:r>
            <w:r w:rsidR="002F398E" w:rsidRPr="00AC7C51">
              <w:rPr>
                <w:rFonts w:cs="Arial"/>
                <w:b w:val="0"/>
              </w:rPr>
              <w:instrText xml:space="preserve"> FORMTEXT </w:instrText>
            </w:r>
            <w:r w:rsidRPr="00AC7C51">
              <w:rPr>
                <w:rFonts w:cs="Arial"/>
                <w:b w:val="0"/>
              </w:rPr>
            </w:r>
            <w:r w:rsidRPr="00AC7C51">
              <w:rPr>
                <w:rFonts w:cs="Arial"/>
                <w:b w:val="0"/>
              </w:rPr>
              <w:fldChar w:fldCharType="separate"/>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Pr="00AC7C51">
              <w:rPr>
                <w:rFonts w:cs="Arial"/>
                <w:b w:val="0"/>
              </w:rPr>
              <w:fldChar w:fldCharType="end"/>
            </w:r>
          </w:p>
        </w:tc>
      </w:tr>
    </w:tbl>
    <w:p w:rsidR="002F398E" w:rsidRPr="00F00667" w:rsidRDefault="002F398E" w:rsidP="00F00667">
      <w:pPr>
        <w:rPr>
          <w:lang w:val="en-GB"/>
        </w:rPr>
      </w:pPr>
    </w:p>
    <w:p w:rsidR="006721F1" w:rsidRDefault="002F398E" w:rsidP="00BC6353">
      <w:pPr>
        <w:pStyle w:val="CM4"/>
        <w:spacing w:before="60" w:after="60"/>
        <w:rPr>
          <w:rFonts w:ascii="Arial" w:hAnsi="Arial" w:cs="Arial"/>
          <w:b/>
          <w:bCs/>
          <w:color w:val="000000"/>
          <w:lang w:val="en-US"/>
        </w:rPr>
      </w:pPr>
      <w:r w:rsidRPr="00755469">
        <w:rPr>
          <w:rFonts w:ascii="Arial" w:hAnsi="Arial" w:cs="Arial"/>
          <w:b/>
          <w:bCs/>
          <w:color w:val="000000"/>
          <w:highlight w:val="cyan"/>
          <w:lang w:val="en-US"/>
        </w:rPr>
        <w:t>SPA.GEN.105 Application for a specific approval</w:t>
      </w:r>
    </w:p>
    <w:p w:rsidR="002F398E" w:rsidRDefault="002F398E" w:rsidP="002F398E">
      <w:pPr>
        <w:rPr>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(a) The operator applying for the initial issue of a specific approval shall provide to the competent authority the documentation required in the applicable Subpart, together with the following information: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the</w:t>
      </w:r>
      <w:proofErr w:type="gramEnd"/>
      <w:r w:rsidRPr="002F398E">
        <w:rPr>
          <w:rFonts w:ascii="Arial" w:hAnsi="Arial" w:cs="Arial"/>
          <w:lang w:val="en-US"/>
        </w:rPr>
        <w:t xml:space="preserve"> name, address and mailing address of the applicant;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EB5642" w:rsidP="0098592C">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EB5642"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EB5642"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Default="0098592C" w:rsidP="002F398E">
      <w:pPr>
        <w:pStyle w:val="Default"/>
        <w:rPr>
          <w:rFonts w:ascii="Arial" w:hAnsi="Arial" w:cs="Arial"/>
          <w:lang w:val="en-US"/>
        </w:rPr>
      </w:pPr>
    </w:p>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t xml:space="preserve">(2) </w:t>
      </w:r>
      <w:proofErr w:type="gramStart"/>
      <w:r w:rsidRPr="002F398E">
        <w:rPr>
          <w:rFonts w:ascii="Arial" w:hAnsi="Arial" w:cs="Arial"/>
          <w:lang w:val="en-US"/>
        </w:rPr>
        <w:t>a</w:t>
      </w:r>
      <w:proofErr w:type="gramEnd"/>
      <w:r w:rsidRPr="002F398E">
        <w:rPr>
          <w:rFonts w:ascii="Arial" w:hAnsi="Arial" w:cs="Arial"/>
          <w:lang w:val="en-US"/>
        </w:rPr>
        <w:t xml:space="preserve"> description of the intended operation.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EB5642"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EB5642"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EB5642"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(b) The operator shall provide the following evidence to the competent authority: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compliance</w:t>
      </w:r>
      <w:proofErr w:type="gramEnd"/>
      <w:r w:rsidRPr="002F398E">
        <w:rPr>
          <w:rFonts w:ascii="Arial" w:hAnsi="Arial" w:cs="Arial"/>
          <w:lang w:val="en-US"/>
        </w:rPr>
        <w:t xml:space="preserve"> with the requirements of the applicable Subpart;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EB5642"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EB5642"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EB5642"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t xml:space="preserve">(2) that the relevant elements defined in the mandatory part of the operational suitability data established in accordance with Regulation (EU) No 748/2012 are taken into account.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EB5642"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EB5642"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EB5642"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rPr>
          <w:rFonts w:cs="Arial"/>
          <w:color w:val="000000"/>
          <w:szCs w:val="24"/>
          <w:lang w:val="en-US"/>
        </w:rPr>
      </w:pPr>
      <w:r w:rsidRPr="002F398E">
        <w:rPr>
          <w:rFonts w:cs="Arial"/>
          <w:color w:val="000000"/>
          <w:szCs w:val="24"/>
          <w:lang w:val="en-US"/>
        </w:rPr>
        <w:t>(c) The operator shall retain records relating to (a) and (b) at least for the duration of the operation requiring a specific approval, or, if applicable, in accordance with Annex III (Part-ORO).</w:t>
      </w:r>
    </w:p>
    <w:p w:rsidR="0098592C" w:rsidRDefault="0098592C" w:rsidP="002F398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EB5642" w:rsidP="0098592C">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EB5642"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EB5642"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rPr>
          <w:rFonts w:cs="Arial"/>
          <w:color w:val="000000"/>
          <w:szCs w:val="24"/>
          <w:lang w:val="en-US"/>
        </w:rPr>
      </w:pPr>
    </w:p>
    <w:p w:rsidR="009901B7" w:rsidRDefault="009901B7" w:rsidP="00BF25E4">
      <w:pPr>
        <w:overflowPunct/>
        <w:textAlignment w:val="auto"/>
        <w:rPr>
          <w:rFonts w:ascii="Calibri" w:hAnsi="Calibri" w:cs="Calibri"/>
          <w:b/>
          <w:bCs/>
          <w:color w:val="000000"/>
          <w:sz w:val="22"/>
          <w:szCs w:val="22"/>
          <w:highlight w:val="lightGray"/>
          <w:lang w:val="en-GB"/>
        </w:rPr>
      </w:pPr>
    </w:p>
    <w:p w:rsidR="00BF25E4" w:rsidRPr="00BF25E4" w:rsidRDefault="00BF25E4" w:rsidP="00BF25E4">
      <w:pPr>
        <w:overflowPunct/>
        <w:textAlignment w:val="auto"/>
        <w:rPr>
          <w:rFonts w:ascii="Calibri" w:hAnsi="Calibri" w:cs="Calibri"/>
          <w:color w:val="000000"/>
          <w:sz w:val="22"/>
          <w:szCs w:val="22"/>
          <w:lang w:val="en-GB"/>
        </w:rPr>
      </w:pPr>
      <w:r w:rsidRPr="000929E5">
        <w:rPr>
          <w:rFonts w:ascii="Calibri" w:hAnsi="Calibri" w:cs="Calibri"/>
          <w:b/>
          <w:bCs/>
          <w:color w:val="000000"/>
          <w:sz w:val="22"/>
          <w:szCs w:val="22"/>
          <w:highlight w:val="lightGray"/>
          <w:lang w:val="en-GB"/>
        </w:rPr>
        <w:t xml:space="preserve">AMC1 </w:t>
      </w:r>
      <w:proofErr w:type="gramStart"/>
      <w:r w:rsidRPr="000929E5">
        <w:rPr>
          <w:rFonts w:ascii="Calibri" w:hAnsi="Calibri" w:cs="Calibri"/>
          <w:b/>
          <w:bCs/>
          <w:color w:val="000000"/>
          <w:sz w:val="22"/>
          <w:szCs w:val="22"/>
          <w:highlight w:val="lightGray"/>
          <w:lang w:val="en-GB"/>
        </w:rPr>
        <w:t>SPA.GEN.105(</w:t>
      </w:r>
      <w:proofErr w:type="gramEnd"/>
      <w:r w:rsidRPr="000929E5">
        <w:rPr>
          <w:rFonts w:ascii="Calibri" w:hAnsi="Calibri" w:cs="Calibri"/>
          <w:b/>
          <w:bCs/>
          <w:color w:val="000000"/>
          <w:sz w:val="22"/>
          <w:szCs w:val="22"/>
          <w:highlight w:val="lightGray"/>
          <w:lang w:val="en-GB"/>
        </w:rPr>
        <w:t>a) Application for a specific approval</w:t>
      </w:r>
      <w:r w:rsidRPr="00BF25E4">
        <w:rPr>
          <w:rFonts w:ascii="Calibri" w:hAnsi="Calibri" w:cs="Calibri"/>
          <w:b/>
          <w:bCs/>
          <w:color w:val="000000"/>
          <w:sz w:val="22"/>
          <w:szCs w:val="22"/>
          <w:lang w:val="en-GB"/>
        </w:rPr>
        <w:t xml:space="preserve"> </w:t>
      </w:r>
    </w:p>
    <w:p w:rsidR="00BF25E4" w:rsidRP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DOCUMENTATION </w:t>
      </w:r>
    </w:p>
    <w:p w:rsid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(a) Operating procedures should be documented in the operations manual. </w:t>
      </w:r>
    </w:p>
    <w:p w:rsidR="00BF25E4" w:rsidRDefault="00BF25E4" w:rsidP="00BF25E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F25E4" w:rsidRPr="00851F6B" w:rsidTr="00BF25E4">
        <w:trPr>
          <w:cantSplit/>
        </w:trPr>
        <w:tc>
          <w:tcPr>
            <w:tcW w:w="6237" w:type="dxa"/>
          </w:tcPr>
          <w:p w:rsidR="00BF25E4" w:rsidRPr="00851F6B" w:rsidRDefault="00EB5642" w:rsidP="00BF25E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p w:rsidR="00BF25E4" w:rsidRPr="00851F6B" w:rsidRDefault="00BF25E4" w:rsidP="00BF25E4">
            <w:pPr>
              <w:tabs>
                <w:tab w:val="left" w:pos="2835"/>
                <w:tab w:val="left" w:pos="8080"/>
              </w:tabs>
              <w:spacing w:before="120" w:after="60"/>
              <w:jc w:val="center"/>
              <w:rPr>
                <w:rFonts w:cs="Arial"/>
                <w:b/>
                <w:sz w:val="20"/>
                <w:lang w:val="en-GB"/>
              </w:rPr>
            </w:pPr>
          </w:p>
        </w:tc>
        <w:tc>
          <w:tcPr>
            <w:tcW w:w="6237" w:type="dxa"/>
          </w:tcPr>
          <w:p w:rsidR="00BF25E4" w:rsidRPr="00851F6B" w:rsidRDefault="00EB5642" w:rsidP="00BF25E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tc>
        <w:tc>
          <w:tcPr>
            <w:tcW w:w="677" w:type="dxa"/>
          </w:tcPr>
          <w:p w:rsidR="00BF25E4" w:rsidRPr="00851F6B" w:rsidRDefault="00EB5642" w:rsidP="00BF25E4">
            <w:pPr>
              <w:pStyle w:val="Rubrik8"/>
              <w:rPr>
                <w:rFonts w:cs="Arial"/>
                <w:sz w:val="28"/>
                <w:lang w:val="en-GB"/>
              </w:rPr>
            </w:pPr>
            <w:r w:rsidRPr="00AC7C51">
              <w:rPr>
                <w:rFonts w:cs="Arial"/>
                <w:b w:val="0"/>
              </w:rPr>
              <w:fldChar w:fldCharType="begin">
                <w:ffData>
                  <w:name w:val="Text10"/>
                  <w:enabled/>
                  <w:calcOnExit w:val="0"/>
                  <w:textInput/>
                </w:ffData>
              </w:fldChar>
            </w:r>
            <w:r w:rsidR="00BF25E4" w:rsidRPr="00AC7C51">
              <w:rPr>
                <w:rFonts w:cs="Arial"/>
                <w:b w:val="0"/>
              </w:rPr>
              <w:instrText xml:space="preserve"> FORMTEXT </w:instrText>
            </w:r>
            <w:r w:rsidRPr="00AC7C51">
              <w:rPr>
                <w:rFonts w:cs="Arial"/>
                <w:b w:val="0"/>
              </w:rPr>
            </w:r>
            <w:r w:rsidRPr="00AC7C51">
              <w:rPr>
                <w:rFonts w:cs="Arial"/>
                <w:b w:val="0"/>
              </w:rPr>
              <w:fldChar w:fldCharType="separate"/>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Pr="00AC7C51">
              <w:rPr>
                <w:rFonts w:cs="Arial"/>
                <w:b w:val="0"/>
              </w:rPr>
              <w:fldChar w:fldCharType="end"/>
            </w:r>
          </w:p>
        </w:tc>
      </w:tr>
    </w:tbl>
    <w:p w:rsidR="00BF25E4" w:rsidRPr="00BF25E4" w:rsidRDefault="00BF25E4" w:rsidP="00BF25E4">
      <w:pPr>
        <w:overflowPunct/>
        <w:textAlignment w:val="auto"/>
        <w:rPr>
          <w:rFonts w:ascii="Calibri" w:hAnsi="Calibri" w:cs="Calibri"/>
          <w:color w:val="000000"/>
          <w:sz w:val="22"/>
          <w:szCs w:val="22"/>
          <w:lang w:val="en-GB"/>
        </w:rPr>
      </w:pPr>
    </w:p>
    <w:p w:rsidR="00BF25E4" w:rsidRPr="00BF25E4" w:rsidRDefault="00BF25E4" w:rsidP="00BF25E4">
      <w:pPr>
        <w:pStyle w:val="CM4"/>
        <w:spacing w:before="60" w:after="60"/>
        <w:rPr>
          <w:rFonts w:ascii="Arial" w:hAnsi="Arial" w:cs="Arial"/>
          <w:b/>
          <w:bCs/>
          <w:color w:val="000000"/>
          <w:lang w:val="en-GB"/>
        </w:rPr>
      </w:pPr>
      <w:r w:rsidRPr="00BF25E4">
        <w:rPr>
          <w:rFonts w:ascii="Calibri" w:hAnsi="Calibri" w:cs="Calibri"/>
          <w:color w:val="000000"/>
          <w:sz w:val="22"/>
          <w:szCs w:val="22"/>
          <w:lang w:val="en-GB"/>
        </w:rPr>
        <w:t xml:space="preserve">(b) If an operations manual is not required, operating procedures may be described </w:t>
      </w:r>
      <w:proofErr w:type="gramStart"/>
      <w:r w:rsidRPr="00BF25E4">
        <w:rPr>
          <w:rFonts w:ascii="Calibri" w:hAnsi="Calibri" w:cs="Calibri"/>
          <w:color w:val="000000"/>
          <w:sz w:val="22"/>
          <w:szCs w:val="22"/>
          <w:lang w:val="en-GB"/>
        </w:rPr>
        <w:t>in a manual specifying procedures</w:t>
      </w:r>
      <w:proofErr w:type="gramEnd"/>
      <w:r w:rsidRPr="00BF25E4">
        <w:rPr>
          <w:rFonts w:ascii="Calibri" w:hAnsi="Calibri" w:cs="Calibri"/>
          <w:color w:val="000000"/>
          <w:sz w:val="22"/>
          <w:szCs w:val="22"/>
          <w:lang w:val="en-GB"/>
        </w:rPr>
        <w:t xml:space="preserve"> (procedures manual). If the aircraft flight manual (AFM) or the pilot operating handbook (POH) contains such procedures, they should be considered as acceptable means to document the procedures</w:t>
      </w:r>
      <w:r w:rsidR="005C746D">
        <w:rPr>
          <w:rFonts w:ascii="Calibri" w:hAnsi="Calibri" w:cs="Calibri"/>
          <w:color w:val="000000"/>
          <w:sz w:val="22"/>
          <w:szCs w:val="22"/>
          <w:lang w:val="en-GB"/>
        </w:rPr>
        <w:t>.</w:t>
      </w:r>
    </w:p>
    <w:p w:rsidR="00BF25E4" w:rsidRDefault="00BF25E4" w:rsidP="0098592C">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746D" w:rsidRPr="00851F6B" w:rsidTr="005C746D">
        <w:trPr>
          <w:cantSplit/>
        </w:trPr>
        <w:tc>
          <w:tcPr>
            <w:tcW w:w="6237" w:type="dxa"/>
          </w:tcPr>
          <w:p w:rsidR="005C746D" w:rsidRPr="00851F6B" w:rsidRDefault="00EB5642" w:rsidP="005C746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p w:rsidR="005C746D" w:rsidRPr="00851F6B" w:rsidRDefault="005C746D" w:rsidP="005C746D">
            <w:pPr>
              <w:tabs>
                <w:tab w:val="left" w:pos="2835"/>
                <w:tab w:val="left" w:pos="8080"/>
              </w:tabs>
              <w:spacing w:before="120" w:after="60"/>
              <w:jc w:val="center"/>
              <w:rPr>
                <w:rFonts w:cs="Arial"/>
                <w:b/>
                <w:sz w:val="20"/>
                <w:lang w:val="en-GB"/>
              </w:rPr>
            </w:pPr>
          </w:p>
        </w:tc>
        <w:tc>
          <w:tcPr>
            <w:tcW w:w="6237" w:type="dxa"/>
          </w:tcPr>
          <w:p w:rsidR="005C746D" w:rsidRPr="00851F6B" w:rsidRDefault="00EB5642" w:rsidP="005C746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tc>
        <w:tc>
          <w:tcPr>
            <w:tcW w:w="677" w:type="dxa"/>
          </w:tcPr>
          <w:p w:rsidR="005C746D" w:rsidRPr="00851F6B" w:rsidRDefault="00EB5642" w:rsidP="005C746D">
            <w:pPr>
              <w:pStyle w:val="Rubrik8"/>
              <w:rPr>
                <w:rFonts w:cs="Arial"/>
                <w:sz w:val="28"/>
                <w:lang w:val="en-GB"/>
              </w:rPr>
            </w:pPr>
            <w:r w:rsidRPr="00AC7C51">
              <w:rPr>
                <w:rFonts w:cs="Arial"/>
                <w:b w:val="0"/>
              </w:rPr>
              <w:fldChar w:fldCharType="begin">
                <w:ffData>
                  <w:name w:val="Text10"/>
                  <w:enabled/>
                  <w:calcOnExit w:val="0"/>
                  <w:textInput/>
                </w:ffData>
              </w:fldChar>
            </w:r>
            <w:r w:rsidR="005C746D" w:rsidRPr="00AC7C51">
              <w:rPr>
                <w:rFonts w:cs="Arial"/>
                <w:b w:val="0"/>
              </w:rPr>
              <w:instrText xml:space="preserve"> FORMTEXT </w:instrText>
            </w:r>
            <w:r w:rsidRPr="00AC7C51">
              <w:rPr>
                <w:rFonts w:cs="Arial"/>
                <w:b w:val="0"/>
              </w:rPr>
            </w:r>
            <w:r w:rsidRPr="00AC7C51">
              <w:rPr>
                <w:rFonts w:cs="Arial"/>
                <w:b w:val="0"/>
              </w:rPr>
              <w:fldChar w:fldCharType="separate"/>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Pr="00AC7C51">
              <w:rPr>
                <w:rFonts w:cs="Arial"/>
                <w:b w:val="0"/>
              </w:rPr>
              <w:fldChar w:fldCharType="end"/>
            </w:r>
          </w:p>
        </w:tc>
      </w:tr>
    </w:tbl>
    <w:p w:rsidR="005C746D" w:rsidRPr="005C746D" w:rsidRDefault="005C746D" w:rsidP="005C746D">
      <w:pPr>
        <w:rPr>
          <w:lang w:val="en-US"/>
        </w:rPr>
      </w:pPr>
    </w:p>
    <w:p w:rsidR="00BF25E4" w:rsidRDefault="00BF25E4" w:rsidP="0098592C">
      <w:pPr>
        <w:pStyle w:val="CM4"/>
        <w:spacing w:before="60" w:after="60"/>
        <w:rPr>
          <w:rFonts w:ascii="Arial" w:hAnsi="Arial" w:cs="Arial"/>
          <w:b/>
          <w:bCs/>
          <w:color w:val="000000"/>
          <w:lang w:val="en-US"/>
        </w:rPr>
      </w:pPr>
    </w:p>
    <w:p w:rsidR="0098592C" w:rsidRDefault="0098592C" w:rsidP="0098592C">
      <w:pPr>
        <w:pStyle w:val="CM4"/>
        <w:spacing w:before="60" w:after="60"/>
        <w:rPr>
          <w:rFonts w:ascii="Arial" w:hAnsi="Arial" w:cs="Arial"/>
          <w:b/>
          <w:bCs/>
          <w:color w:val="000000"/>
          <w:lang w:val="en-US"/>
        </w:rPr>
      </w:pPr>
      <w:r w:rsidRPr="00755469">
        <w:rPr>
          <w:rFonts w:ascii="Arial" w:hAnsi="Arial" w:cs="Arial"/>
          <w:b/>
          <w:bCs/>
          <w:color w:val="000000"/>
          <w:highlight w:val="cyan"/>
          <w:lang w:val="en-US"/>
        </w:rPr>
        <w:t>SPA.GEN.1</w:t>
      </w:r>
      <w:r w:rsidR="00411744" w:rsidRPr="00755469">
        <w:rPr>
          <w:rFonts w:ascii="Arial" w:hAnsi="Arial" w:cs="Arial"/>
          <w:b/>
          <w:bCs/>
          <w:color w:val="000000"/>
          <w:highlight w:val="cyan"/>
          <w:lang w:val="en-US"/>
        </w:rPr>
        <w:t>10</w:t>
      </w:r>
      <w:r w:rsidRPr="00755469">
        <w:rPr>
          <w:rFonts w:ascii="Arial" w:hAnsi="Arial" w:cs="Arial"/>
          <w:b/>
          <w:bCs/>
          <w:color w:val="000000"/>
          <w:highlight w:val="cyan"/>
          <w:lang w:val="en-US"/>
        </w:rPr>
        <w:t xml:space="preserve"> </w:t>
      </w:r>
      <w:r w:rsidR="00411744" w:rsidRPr="00755469">
        <w:rPr>
          <w:rFonts w:ascii="Arial" w:hAnsi="Arial" w:cs="Arial"/>
          <w:b/>
          <w:bCs/>
          <w:color w:val="000000"/>
          <w:highlight w:val="cyan"/>
          <w:lang w:val="en-US"/>
        </w:rPr>
        <w:t>Priviliges of an operator holding a specific approval</w:t>
      </w:r>
    </w:p>
    <w:p w:rsidR="002F398E" w:rsidRDefault="002F398E" w:rsidP="002F398E">
      <w:pPr>
        <w:rPr>
          <w:lang w:val="en-US"/>
        </w:rPr>
      </w:pPr>
    </w:p>
    <w:p w:rsidR="00411744" w:rsidRPr="00411744" w:rsidRDefault="00411744" w:rsidP="00411744">
      <w:pPr>
        <w:pStyle w:val="Default"/>
        <w:rPr>
          <w:rFonts w:ascii="Arial" w:hAnsi="Arial" w:cs="Arial"/>
          <w:lang w:val="en-US"/>
        </w:rPr>
      </w:pPr>
      <w:r w:rsidRPr="00411744">
        <w:rPr>
          <w:rFonts w:ascii="Arial" w:hAnsi="Arial" w:cs="Arial"/>
          <w:lang w:val="en-US"/>
        </w:rPr>
        <w:t xml:space="preserve">The scope of the activity that an operator is approved to conduct shall be documented and specified: </w:t>
      </w:r>
    </w:p>
    <w:p w:rsidR="00411744" w:rsidRDefault="00411744" w:rsidP="00411744">
      <w:pPr>
        <w:pStyle w:val="Default"/>
        <w:rPr>
          <w:rFonts w:ascii="Arial" w:hAnsi="Arial" w:cs="Arial"/>
          <w:lang w:val="en-US"/>
        </w:rPr>
      </w:pPr>
      <w:r w:rsidRPr="00411744">
        <w:rPr>
          <w:rFonts w:ascii="Arial" w:hAnsi="Arial" w:cs="Arial"/>
          <w:lang w:val="en-US"/>
        </w:rPr>
        <w:t xml:space="preserve">(a) </w:t>
      </w:r>
      <w:proofErr w:type="gramStart"/>
      <w:r w:rsidRPr="00411744">
        <w:rPr>
          <w:rFonts w:ascii="Arial" w:hAnsi="Arial" w:cs="Arial"/>
          <w:lang w:val="en-US"/>
        </w:rPr>
        <w:t>for</w:t>
      </w:r>
      <w:proofErr w:type="gramEnd"/>
      <w:r w:rsidRPr="00411744">
        <w:rPr>
          <w:rFonts w:ascii="Arial" w:hAnsi="Arial" w:cs="Arial"/>
          <w:lang w:val="en-US"/>
        </w:rPr>
        <w:t xml:space="preserve"> operators holding an air operator certificate (AOC) in the operations specifications to the AOC; </w:t>
      </w:r>
    </w:p>
    <w:p w:rsidR="00411744" w:rsidRDefault="00411744" w:rsidP="00411744">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EB5642"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EB5642"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EB5642"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Pr="00411744" w:rsidRDefault="00411744" w:rsidP="00411744">
      <w:pPr>
        <w:pStyle w:val="Default"/>
        <w:rPr>
          <w:rFonts w:ascii="Arial" w:hAnsi="Arial" w:cs="Arial"/>
          <w:lang w:val="en-US"/>
        </w:rPr>
      </w:pPr>
    </w:p>
    <w:p w:rsidR="0098592C" w:rsidRPr="00411744" w:rsidRDefault="00411744" w:rsidP="00411744">
      <w:pPr>
        <w:rPr>
          <w:rFonts w:cs="Arial"/>
          <w:color w:val="000000"/>
          <w:szCs w:val="24"/>
          <w:lang w:val="en-US"/>
        </w:rPr>
      </w:pPr>
      <w:r w:rsidRPr="00411744">
        <w:rPr>
          <w:rFonts w:cs="Arial"/>
          <w:color w:val="000000"/>
          <w:szCs w:val="24"/>
          <w:lang w:val="en-US"/>
        </w:rPr>
        <w:t xml:space="preserve">(b) </w:t>
      </w:r>
      <w:proofErr w:type="gramStart"/>
      <w:r w:rsidRPr="00411744">
        <w:rPr>
          <w:rFonts w:cs="Arial"/>
          <w:color w:val="000000"/>
          <w:szCs w:val="24"/>
          <w:lang w:val="en-US"/>
        </w:rPr>
        <w:t>for</w:t>
      </w:r>
      <w:proofErr w:type="gramEnd"/>
      <w:r w:rsidRPr="00411744">
        <w:rPr>
          <w:rFonts w:cs="Arial"/>
          <w:color w:val="000000"/>
          <w:szCs w:val="24"/>
          <w:lang w:val="en-US"/>
        </w:rPr>
        <w:t xml:space="preserve"> all other operators in the list of specific approvals.</w:t>
      </w:r>
    </w:p>
    <w:p w:rsidR="00411744" w:rsidRDefault="00411744" w:rsidP="00411744">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EB5642"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EB5642"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EB5642"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Default="00411744" w:rsidP="00411744">
      <w:pPr>
        <w:rPr>
          <w:sz w:val="23"/>
          <w:szCs w:val="23"/>
          <w:lang w:val="en-GB"/>
        </w:rPr>
      </w:pPr>
    </w:p>
    <w:p w:rsidR="00411744" w:rsidRDefault="00411744" w:rsidP="00411744">
      <w:pPr>
        <w:rPr>
          <w:lang w:val="en-GB"/>
        </w:rPr>
      </w:pPr>
    </w:p>
    <w:p w:rsidR="00411744" w:rsidRDefault="00411744" w:rsidP="00411744">
      <w:pPr>
        <w:pStyle w:val="CM4"/>
        <w:spacing w:before="60" w:after="60"/>
        <w:rPr>
          <w:rFonts w:ascii="Arial" w:hAnsi="Arial" w:cs="Arial"/>
          <w:b/>
          <w:bCs/>
          <w:color w:val="000000"/>
          <w:lang w:val="en-US"/>
        </w:rPr>
      </w:pPr>
      <w:r w:rsidRPr="00755469">
        <w:rPr>
          <w:rFonts w:ascii="Arial" w:hAnsi="Arial" w:cs="Arial"/>
          <w:b/>
          <w:bCs/>
          <w:color w:val="000000"/>
          <w:highlight w:val="cyan"/>
          <w:lang w:val="en-US"/>
        </w:rPr>
        <w:t>SPA.GEN.115 Changes to a specific approval</w:t>
      </w:r>
    </w:p>
    <w:p w:rsidR="00411744" w:rsidRDefault="00411744" w:rsidP="00411744">
      <w:pPr>
        <w:rPr>
          <w:lang w:val="en-US"/>
        </w:rPr>
      </w:pPr>
    </w:p>
    <w:p w:rsidR="00411744" w:rsidRDefault="00411744" w:rsidP="00411744">
      <w:pPr>
        <w:rPr>
          <w:rFonts w:cs="Arial"/>
          <w:color w:val="000000"/>
          <w:szCs w:val="24"/>
          <w:lang w:val="en-US"/>
        </w:rPr>
      </w:pPr>
      <w:r w:rsidRPr="00411744">
        <w:rPr>
          <w:rFonts w:cs="Arial"/>
          <w:color w:val="000000"/>
          <w:szCs w:val="24"/>
          <w:lang w:val="en-US"/>
        </w:rPr>
        <w:t>When the conditions of a specific approval are affected by changes, the operator shall provide the relevant documentation to the competent authority and obtain prior approval for the operation.</w:t>
      </w:r>
    </w:p>
    <w:p w:rsidR="00411744" w:rsidRDefault="00411744" w:rsidP="00411744">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EB5642"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EB5642"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EB5642"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Pr="00411744" w:rsidRDefault="00411744" w:rsidP="00411744">
      <w:pPr>
        <w:rPr>
          <w:rFonts w:cs="Arial"/>
          <w:color w:val="000000"/>
          <w:szCs w:val="24"/>
          <w:lang w:val="en-US"/>
        </w:rPr>
      </w:pPr>
    </w:p>
    <w:p w:rsidR="00411744" w:rsidRDefault="00411744" w:rsidP="00411744">
      <w:pPr>
        <w:rPr>
          <w:lang w:val="en-US"/>
        </w:rPr>
      </w:pPr>
    </w:p>
    <w:p w:rsidR="0029437A" w:rsidRDefault="0029437A" w:rsidP="00411744">
      <w:pPr>
        <w:rPr>
          <w:lang w:val="en-US"/>
        </w:rPr>
      </w:pPr>
    </w:p>
    <w:p w:rsidR="0029437A" w:rsidRDefault="0029437A" w:rsidP="00411744">
      <w:pPr>
        <w:rPr>
          <w:lang w:val="en-US"/>
        </w:rPr>
      </w:pPr>
    </w:p>
    <w:p w:rsidR="00A26502" w:rsidRDefault="00A26502" w:rsidP="00A26502">
      <w:pPr>
        <w:pStyle w:val="CM4"/>
        <w:spacing w:before="60" w:after="60"/>
        <w:rPr>
          <w:rFonts w:ascii="Arial" w:hAnsi="Arial" w:cs="Arial"/>
          <w:b/>
          <w:bCs/>
          <w:color w:val="000000"/>
          <w:lang w:val="en-US"/>
        </w:rPr>
      </w:pPr>
      <w:r w:rsidRPr="00755469">
        <w:rPr>
          <w:rFonts w:ascii="Arial" w:hAnsi="Arial" w:cs="Arial"/>
          <w:b/>
          <w:bCs/>
          <w:color w:val="000000"/>
          <w:highlight w:val="cyan"/>
          <w:lang w:val="en-US"/>
        </w:rPr>
        <w:t>SPA.GEN.120 Continued validity of a specific approval</w:t>
      </w:r>
    </w:p>
    <w:p w:rsidR="00A26502" w:rsidRDefault="00A26502" w:rsidP="00A26502">
      <w:pPr>
        <w:rPr>
          <w:lang w:val="en-US"/>
        </w:rPr>
      </w:pPr>
    </w:p>
    <w:p w:rsidR="00A26502" w:rsidRPr="00A26502" w:rsidRDefault="00A26502" w:rsidP="00A26502">
      <w:pPr>
        <w:rPr>
          <w:rFonts w:cs="Arial"/>
          <w:color w:val="000000"/>
          <w:szCs w:val="24"/>
          <w:lang w:val="en-US"/>
        </w:rPr>
      </w:pPr>
      <w:r w:rsidRPr="00A26502">
        <w:rPr>
          <w:rFonts w:cs="Arial"/>
          <w:color w:val="000000"/>
          <w:szCs w:val="24"/>
          <w:lang w:val="en-US"/>
        </w:rPr>
        <w:t>Specific approvals shall be issued for an unlimited duration and shall remain valid subject to the operator remaining in compliance with the requirements associated with the specific approval and taking into account the relevant elements defined in the mandatory part of the operational suitability data established in accordance with Regulation (EU) No 748/2012.</w:t>
      </w:r>
    </w:p>
    <w:p w:rsidR="00411744" w:rsidRDefault="00411744" w:rsidP="00411744">
      <w:pPr>
        <w:rPr>
          <w:lang w:val="en-US"/>
        </w:rPr>
      </w:pPr>
    </w:p>
    <w:p w:rsidR="000C2D6E" w:rsidRDefault="000C2D6E" w:rsidP="00411744">
      <w:pPr>
        <w:rPr>
          <w:lang w:val="en-US"/>
        </w:rPr>
      </w:pPr>
    </w:p>
    <w:p w:rsidR="00411744" w:rsidRDefault="00411744" w:rsidP="00411744">
      <w:pPr>
        <w:rPr>
          <w:lang w:val="en-US"/>
        </w:rPr>
      </w:pPr>
    </w:p>
    <w:p w:rsidR="00411744" w:rsidRPr="00411744" w:rsidRDefault="00411744" w:rsidP="00411744">
      <w:pPr>
        <w:rPr>
          <w:lang w:val="en-US"/>
        </w:rPr>
      </w:pPr>
    </w:p>
    <w:p w:rsidR="00BC6353" w:rsidRPr="00851F6B" w:rsidRDefault="00BC6353" w:rsidP="001D536F">
      <w:pPr>
        <w:pStyle w:val="CM4"/>
        <w:spacing w:before="60" w:after="60"/>
        <w:jc w:val="center"/>
        <w:rPr>
          <w:rFonts w:ascii="Arial" w:hAnsi="Arial" w:cs="Arial"/>
          <w:color w:val="000000"/>
          <w:lang w:val="en-US"/>
        </w:rPr>
      </w:pPr>
    </w:p>
    <w:p w:rsidR="001D536F" w:rsidRDefault="001D536F" w:rsidP="001D536F">
      <w:pPr>
        <w:pStyle w:val="CM4"/>
        <w:spacing w:before="60" w:after="60"/>
        <w:jc w:val="center"/>
        <w:rPr>
          <w:rFonts w:ascii="Arial" w:hAnsi="Arial" w:cs="Arial"/>
          <w:color w:val="000000"/>
          <w:lang w:val="en-US"/>
        </w:rPr>
      </w:pPr>
      <w:r w:rsidRPr="00851F6B">
        <w:rPr>
          <w:rFonts w:ascii="Arial" w:hAnsi="Arial" w:cs="Arial"/>
          <w:color w:val="000000"/>
          <w:lang w:val="en-US"/>
        </w:rPr>
        <w:t xml:space="preserve">SUBPART </w:t>
      </w:r>
      <w:r w:rsidR="001A7001">
        <w:rPr>
          <w:rFonts w:ascii="Arial" w:hAnsi="Arial" w:cs="Arial"/>
          <w:color w:val="000000"/>
          <w:lang w:val="en-US"/>
        </w:rPr>
        <w:t>E</w:t>
      </w:r>
    </w:p>
    <w:p w:rsidR="001F7070" w:rsidRPr="001F7070" w:rsidRDefault="001F7070" w:rsidP="001F7070">
      <w:pPr>
        <w:rPr>
          <w:lang w:val="en-US"/>
        </w:rPr>
      </w:pPr>
    </w:p>
    <w:p w:rsidR="001D536F" w:rsidRDefault="001A7001" w:rsidP="001D536F">
      <w:pPr>
        <w:pStyle w:val="CM4"/>
        <w:spacing w:before="60" w:after="60"/>
        <w:jc w:val="center"/>
        <w:rPr>
          <w:rFonts w:ascii="Arial" w:hAnsi="Arial" w:cs="Arial"/>
          <w:b/>
          <w:bCs/>
          <w:i/>
          <w:iCs/>
          <w:color w:val="000000"/>
          <w:lang w:val="en-US"/>
        </w:rPr>
      </w:pPr>
      <w:r>
        <w:rPr>
          <w:rFonts w:ascii="Arial" w:hAnsi="Arial" w:cs="Arial"/>
          <w:b/>
          <w:bCs/>
          <w:i/>
          <w:iCs/>
          <w:color w:val="000000"/>
          <w:lang w:val="en-US"/>
        </w:rPr>
        <w:t>LOW VISIBILITY OPERATIONS</w:t>
      </w:r>
    </w:p>
    <w:p w:rsidR="000C2D6E" w:rsidRPr="000C2D6E" w:rsidRDefault="000C2D6E" w:rsidP="000C2D6E">
      <w:pPr>
        <w:jc w:val="center"/>
        <w:rPr>
          <w:lang w:val="en-US"/>
        </w:rPr>
      </w:pPr>
      <w:r w:rsidRPr="000C2D6E">
        <w:rPr>
          <w:rFonts w:cs="Arial"/>
          <w:b/>
          <w:bCs/>
          <w:i/>
          <w:iCs/>
          <w:color w:val="000000"/>
          <w:szCs w:val="24"/>
          <w:lang w:val="en-US"/>
        </w:rPr>
        <w:t>(</w:t>
      </w:r>
      <w:r w:rsidR="001A7001">
        <w:rPr>
          <w:rFonts w:cs="Arial"/>
          <w:b/>
          <w:bCs/>
          <w:i/>
          <w:iCs/>
          <w:color w:val="000000"/>
          <w:szCs w:val="24"/>
          <w:lang w:val="en-US"/>
        </w:rPr>
        <w:t>LVO</w:t>
      </w:r>
      <w:r w:rsidRPr="000C2D6E">
        <w:rPr>
          <w:rFonts w:cs="Arial"/>
          <w:b/>
          <w:bCs/>
          <w:i/>
          <w:iCs/>
          <w:color w:val="000000"/>
          <w:szCs w:val="24"/>
          <w:lang w:val="en-US"/>
        </w:rPr>
        <w:t>)</w:t>
      </w:r>
      <w:r>
        <w:rPr>
          <w:lang w:val="en-US"/>
        </w:rPr>
        <w:tab/>
      </w:r>
    </w:p>
    <w:p w:rsidR="00BE6DC4" w:rsidRDefault="00BE6DC4" w:rsidP="00BE6DC4">
      <w:pPr>
        <w:pStyle w:val="CM4"/>
        <w:spacing w:before="60" w:after="60"/>
        <w:rPr>
          <w:rFonts w:ascii="Arial" w:hAnsi="Arial" w:cs="Arial"/>
          <w:b/>
          <w:bCs/>
          <w:color w:val="000000"/>
          <w:lang w:val="en-US"/>
        </w:rPr>
      </w:pPr>
    </w:p>
    <w:p w:rsidR="002E7568" w:rsidRPr="002E7568" w:rsidRDefault="002E7568" w:rsidP="002E7568">
      <w:pPr>
        <w:rPr>
          <w:lang w:val="en-US"/>
        </w:rPr>
      </w:pPr>
    </w:p>
    <w:p w:rsidR="000C2D6E" w:rsidRPr="000C2D6E" w:rsidRDefault="000C2D6E" w:rsidP="000C2D6E">
      <w:pPr>
        <w:rPr>
          <w:lang w:val="en-US"/>
        </w:rPr>
      </w:pPr>
    </w:p>
    <w:p w:rsidR="002E7568" w:rsidRDefault="000C2D6E" w:rsidP="00BE6DC4">
      <w:pPr>
        <w:pStyle w:val="CM4"/>
        <w:spacing w:before="60" w:after="60"/>
        <w:rPr>
          <w:rFonts w:ascii="Arial" w:hAnsi="Arial" w:cs="Arial"/>
          <w:b/>
          <w:bCs/>
          <w:color w:val="000000"/>
          <w:lang w:val="en-US"/>
        </w:rPr>
      </w:pPr>
      <w:r w:rsidRPr="00755469">
        <w:rPr>
          <w:rFonts w:ascii="Arial" w:hAnsi="Arial" w:cs="Arial"/>
          <w:b/>
          <w:bCs/>
          <w:color w:val="000000"/>
          <w:highlight w:val="cyan"/>
          <w:lang w:val="en-US"/>
        </w:rPr>
        <w:t>SPA</w:t>
      </w:r>
      <w:r w:rsidR="00BE6DC4" w:rsidRPr="00755469">
        <w:rPr>
          <w:rFonts w:ascii="Arial" w:hAnsi="Arial" w:cs="Arial"/>
          <w:b/>
          <w:bCs/>
          <w:color w:val="000000"/>
          <w:highlight w:val="cyan"/>
          <w:lang w:val="en-US"/>
        </w:rPr>
        <w:t>.</w:t>
      </w:r>
      <w:r w:rsidR="001A7001" w:rsidRPr="00755469">
        <w:rPr>
          <w:rFonts w:ascii="Arial" w:hAnsi="Arial" w:cs="Arial"/>
          <w:b/>
          <w:bCs/>
          <w:color w:val="000000"/>
          <w:highlight w:val="cyan"/>
          <w:lang w:val="en-US"/>
        </w:rPr>
        <w:t>LVO</w:t>
      </w:r>
      <w:r w:rsidR="00BE6DC4" w:rsidRPr="00755469">
        <w:rPr>
          <w:rFonts w:ascii="Arial" w:hAnsi="Arial" w:cs="Arial"/>
          <w:b/>
          <w:bCs/>
          <w:color w:val="000000"/>
          <w:highlight w:val="cyan"/>
          <w:lang w:val="en-US"/>
        </w:rPr>
        <w:t>.10</w:t>
      </w:r>
      <w:r w:rsidRPr="00755469">
        <w:rPr>
          <w:rFonts w:ascii="Arial" w:hAnsi="Arial" w:cs="Arial"/>
          <w:b/>
          <w:bCs/>
          <w:color w:val="000000"/>
          <w:highlight w:val="cyan"/>
          <w:lang w:val="en-US"/>
        </w:rPr>
        <w:t>0</w:t>
      </w:r>
      <w:r w:rsidR="00BE6DC4" w:rsidRPr="00755469">
        <w:rPr>
          <w:rFonts w:ascii="Arial" w:hAnsi="Arial" w:cs="Arial"/>
          <w:b/>
          <w:bCs/>
          <w:color w:val="000000"/>
          <w:highlight w:val="cyan"/>
          <w:lang w:val="en-US"/>
        </w:rPr>
        <w:t xml:space="preserve"> </w:t>
      </w:r>
      <w:r w:rsidR="001A7001" w:rsidRPr="00755469">
        <w:rPr>
          <w:rFonts w:ascii="Arial" w:hAnsi="Arial" w:cs="Arial"/>
          <w:b/>
          <w:bCs/>
          <w:color w:val="000000"/>
          <w:highlight w:val="cyan"/>
          <w:lang w:val="en-US"/>
        </w:rPr>
        <w:t>LVO</w:t>
      </w:r>
      <w:r w:rsidR="002E7568" w:rsidRPr="00755469">
        <w:rPr>
          <w:rFonts w:ascii="Arial" w:hAnsi="Arial" w:cs="Arial"/>
          <w:b/>
          <w:bCs/>
          <w:color w:val="000000"/>
          <w:highlight w:val="cyan"/>
          <w:lang w:val="en-US"/>
        </w:rPr>
        <w:t xml:space="preserve"> operations</w:t>
      </w:r>
    </w:p>
    <w:p w:rsidR="002E7568" w:rsidRDefault="002E7568" w:rsidP="00BE6DC4">
      <w:pPr>
        <w:pStyle w:val="CM4"/>
        <w:spacing w:before="60" w:after="60"/>
        <w:rPr>
          <w:rFonts w:ascii="Arial" w:hAnsi="Arial" w:cs="Arial"/>
          <w:b/>
          <w:bCs/>
          <w:color w:val="000000"/>
          <w:lang w:val="en-US"/>
        </w:rPr>
      </w:pPr>
    </w:p>
    <w:p w:rsidR="001A7001" w:rsidRPr="001A7001" w:rsidRDefault="001A7001" w:rsidP="001A7001">
      <w:pPr>
        <w:pStyle w:val="Default"/>
        <w:rPr>
          <w:rFonts w:ascii="Arial" w:hAnsi="Arial" w:cs="Arial"/>
          <w:lang w:val="en-US"/>
        </w:rPr>
      </w:pPr>
      <w:r w:rsidRPr="001A7001">
        <w:rPr>
          <w:rFonts w:ascii="Arial" w:hAnsi="Arial" w:cs="Arial"/>
          <w:lang w:val="en-US"/>
        </w:rPr>
        <w:t xml:space="preserve">The operator shall only conduct the following low visibility operations (LVO) when approved by the competent authority: </w:t>
      </w:r>
    </w:p>
    <w:p w:rsidR="001A7001" w:rsidRPr="001A7001" w:rsidRDefault="001A7001" w:rsidP="001A7001">
      <w:pPr>
        <w:pStyle w:val="Default"/>
        <w:rPr>
          <w:rFonts w:ascii="Arial" w:hAnsi="Arial" w:cs="Arial"/>
          <w:lang w:val="en-US"/>
        </w:rPr>
      </w:pPr>
      <w:r w:rsidRPr="001A7001">
        <w:rPr>
          <w:rFonts w:ascii="Arial" w:hAnsi="Arial" w:cs="Arial"/>
          <w:lang w:val="en-US"/>
        </w:rPr>
        <w:t xml:space="preserve">(a) </w:t>
      </w:r>
      <w:proofErr w:type="gramStart"/>
      <w:r w:rsidRPr="001A7001">
        <w:rPr>
          <w:rFonts w:ascii="Arial" w:hAnsi="Arial" w:cs="Arial"/>
          <w:lang w:val="en-US"/>
        </w:rPr>
        <w:t>low</w:t>
      </w:r>
      <w:proofErr w:type="gramEnd"/>
      <w:r w:rsidRPr="001A7001">
        <w:rPr>
          <w:rFonts w:ascii="Arial" w:hAnsi="Arial" w:cs="Arial"/>
          <w:lang w:val="en-US"/>
        </w:rPr>
        <w:t xml:space="preserve"> visibility take-off (LVTO) operation; </w:t>
      </w:r>
    </w:p>
    <w:p w:rsidR="001A7001" w:rsidRPr="001A7001" w:rsidRDefault="001A7001" w:rsidP="001A7001">
      <w:pPr>
        <w:pStyle w:val="Default"/>
        <w:rPr>
          <w:rFonts w:ascii="Arial" w:hAnsi="Arial" w:cs="Arial"/>
          <w:lang w:val="en-US"/>
        </w:rPr>
      </w:pPr>
      <w:r w:rsidRPr="001A7001">
        <w:rPr>
          <w:rFonts w:ascii="Arial" w:hAnsi="Arial" w:cs="Arial"/>
          <w:lang w:val="en-US"/>
        </w:rPr>
        <w:t xml:space="preserve">(b) </w:t>
      </w:r>
      <w:proofErr w:type="gramStart"/>
      <w:r w:rsidRPr="001A7001">
        <w:rPr>
          <w:rFonts w:ascii="Arial" w:hAnsi="Arial" w:cs="Arial"/>
          <w:lang w:val="en-US"/>
        </w:rPr>
        <w:t>lower</w:t>
      </w:r>
      <w:proofErr w:type="gramEnd"/>
      <w:r w:rsidRPr="001A7001">
        <w:rPr>
          <w:rFonts w:ascii="Arial" w:hAnsi="Arial" w:cs="Arial"/>
          <w:lang w:val="en-US"/>
        </w:rPr>
        <w:t xml:space="preserve"> than standard category I (LTS CAT I) operation; </w:t>
      </w:r>
    </w:p>
    <w:p w:rsidR="001A7001" w:rsidRPr="001A7001" w:rsidRDefault="001A7001" w:rsidP="001A7001">
      <w:pPr>
        <w:pStyle w:val="Default"/>
        <w:rPr>
          <w:rFonts w:ascii="Arial" w:hAnsi="Arial" w:cs="Arial"/>
          <w:lang w:val="en-US"/>
        </w:rPr>
      </w:pPr>
      <w:r w:rsidRPr="001A7001">
        <w:rPr>
          <w:rFonts w:ascii="Arial" w:hAnsi="Arial" w:cs="Arial"/>
          <w:lang w:val="en-US"/>
        </w:rPr>
        <w:t xml:space="preserve">(c) </w:t>
      </w:r>
      <w:proofErr w:type="gramStart"/>
      <w:r w:rsidRPr="001A7001">
        <w:rPr>
          <w:rFonts w:ascii="Arial" w:hAnsi="Arial" w:cs="Arial"/>
          <w:lang w:val="en-US"/>
        </w:rPr>
        <w:t>standard</w:t>
      </w:r>
      <w:proofErr w:type="gramEnd"/>
      <w:r w:rsidRPr="001A7001">
        <w:rPr>
          <w:rFonts w:ascii="Arial" w:hAnsi="Arial" w:cs="Arial"/>
          <w:lang w:val="en-US"/>
        </w:rPr>
        <w:t xml:space="preserve"> category II (CAT II) operation; </w:t>
      </w:r>
    </w:p>
    <w:p w:rsidR="001A7001" w:rsidRPr="001A7001" w:rsidRDefault="001A7001" w:rsidP="001A7001">
      <w:pPr>
        <w:pStyle w:val="Default"/>
        <w:rPr>
          <w:rFonts w:ascii="Arial" w:hAnsi="Arial" w:cs="Arial"/>
          <w:lang w:val="en-US"/>
        </w:rPr>
      </w:pPr>
      <w:r w:rsidRPr="001A7001">
        <w:rPr>
          <w:rFonts w:ascii="Arial" w:hAnsi="Arial" w:cs="Arial"/>
          <w:lang w:val="en-US"/>
        </w:rPr>
        <w:t xml:space="preserve">(d) </w:t>
      </w:r>
      <w:proofErr w:type="gramStart"/>
      <w:r w:rsidRPr="001A7001">
        <w:rPr>
          <w:rFonts w:ascii="Arial" w:hAnsi="Arial" w:cs="Arial"/>
          <w:lang w:val="en-US"/>
        </w:rPr>
        <w:t>other</w:t>
      </w:r>
      <w:proofErr w:type="gramEnd"/>
      <w:r w:rsidRPr="001A7001">
        <w:rPr>
          <w:rFonts w:ascii="Arial" w:hAnsi="Arial" w:cs="Arial"/>
          <w:lang w:val="en-US"/>
        </w:rPr>
        <w:t xml:space="preserve"> than standard category II (OTS CAT II) operation; </w:t>
      </w:r>
    </w:p>
    <w:p w:rsidR="001A7001" w:rsidRPr="001A7001" w:rsidRDefault="001A7001" w:rsidP="001A7001">
      <w:pPr>
        <w:pStyle w:val="Default"/>
        <w:rPr>
          <w:rFonts w:ascii="Arial" w:hAnsi="Arial" w:cs="Arial"/>
          <w:lang w:val="en-US"/>
        </w:rPr>
      </w:pPr>
      <w:r w:rsidRPr="001A7001">
        <w:rPr>
          <w:rFonts w:ascii="Arial" w:hAnsi="Arial" w:cs="Arial"/>
          <w:lang w:val="en-US"/>
        </w:rPr>
        <w:t xml:space="preserve">(e) </w:t>
      </w:r>
      <w:proofErr w:type="gramStart"/>
      <w:r w:rsidRPr="001A7001">
        <w:rPr>
          <w:rFonts w:ascii="Arial" w:hAnsi="Arial" w:cs="Arial"/>
          <w:lang w:val="en-US"/>
        </w:rPr>
        <w:t>standard</w:t>
      </w:r>
      <w:proofErr w:type="gramEnd"/>
      <w:r w:rsidRPr="001A7001">
        <w:rPr>
          <w:rFonts w:ascii="Arial" w:hAnsi="Arial" w:cs="Arial"/>
          <w:lang w:val="en-US"/>
        </w:rPr>
        <w:t xml:space="preserve"> category III (CAT III) operation; </w:t>
      </w:r>
    </w:p>
    <w:p w:rsidR="00E95180" w:rsidRPr="001A7001" w:rsidRDefault="001A7001" w:rsidP="001A7001">
      <w:pPr>
        <w:rPr>
          <w:rFonts w:cs="Arial"/>
          <w:color w:val="000000"/>
          <w:szCs w:val="24"/>
          <w:lang w:val="en-US"/>
        </w:rPr>
      </w:pPr>
      <w:r w:rsidRPr="001A7001">
        <w:rPr>
          <w:rFonts w:cs="Arial"/>
          <w:color w:val="000000"/>
          <w:szCs w:val="24"/>
          <w:lang w:val="en-US"/>
        </w:rPr>
        <w:t xml:space="preserve">(f) </w:t>
      </w:r>
      <w:proofErr w:type="gramStart"/>
      <w:r w:rsidRPr="001A7001">
        <w:rPr>
          <w:rFonts w:cs="Arial"/>
          <w:color w:val="000000"/>
          <w:szCs w:val="24"/>
          <w:lang w:val="en-US"/>
        </w:rPr>
        <w:t>approach</w:t>
      </w:r>
      <w:proofErr w:type="gramEnd"/>
      <w:r w:rsidRPr="001A7001">
        <w:rPr>
          <w:rFonts w:cs="Arial"/>
          <w:color w:val="000000"/>
          <w:szCs w:val="24"/>
          <w:lang w:val="en-US"/>
        </w:rPr>
        <w:t xml:space="preserve"> operation utilising enhanced vision systems (EVS) for which an operational credit is applied to reduce the runway visual range (RVR) minima by no more than one third of the published RVR.</w:t>
      </w:r>
    </w:p>
    <w:p w:rsidR="00EB6265" w:rsidRPr="00EB6265" w:rsidRDefault="00EB6265" w:rsidP="009A0341">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95180" w:rsidRPr="00851F6B" w:rsidTr="00E95180">
        <w:trPr>
          <w:cantSplit/>
        </w:trPr>
        <w:tc>
          <w:tcPr>
            <w:tcW w:w="6237" w:type="dxa"/>
          </w:tcPr>
          <w:p w:rsidR="00E95180" w:rsidRPr="00851F6B" w:rsidRDefault="00EB5642" w:rsidP="00E9518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95180" w:rsidRPr="00851F6B">
              <w:rPr>
                <w:rFonts w:cs="Arial"/>
                <w:b/>
              </w:rPr>
              <w:instrText xml:space="preserve"> FORMTEXT </w:instrText>
            </w:r>
            <w:r w:rsidRPr="00851F6B">
              <w:rPr>
                <w:rFonts w:cs="Arial"/>
                <w:b/>
              </w:rPr>
            </w:r>
            <w:r w:rsidRPr="00851F6B">
              <w:rPr>
                <w:rFonts w:cs="Arial"/>
                <w:b/>
              </w:rPr>
              <w:fldChar w:fldCharType="separate"/>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Pr="00851F6B">
              <w:rPr>
                <w:rFonts w:cs="Arial"/>
                <w:b/>
              </w:rPr>
              <w:fldChar w:fldCharType="end"/>
            </w:r>
          </w:p>
          <w:p w:rsidR="00E95180" w:rsidRPr="00851F6B" w:rsidRDefault="00E95180" w:rsidP="00E95180">
            <w:pPr>
              <w:tabs>
                <w:tab w:val="left" w:pos="2835"/>
                <w:tab w:val="left" w:pos="8080"/>
              </w:tabs>
              <w:spacing w:before="120" w:after="60"/>
              <w:jc w:val="center"/>
              <w:rPr>
                <w:rFonts w:cs="Arial"/>
                <w:b/>
                <w:sz w:val="20"/>
                <w:lang w:val="en-GB"/>
              </w:rPr>
            </w:pPr>
          </w:p>
        </w:tc>
        <w:tc>
          <w:tcPr>
            <w:tcW w:w="6237" w:type="dxa"/>
          </w:tcPr>
          <w:p w:rsidR="00E95180" w:rsidRPr="00851F6B" w:rsidRDefault="00EB5642" w:rsidP="00E9518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95180" w:rsidRPr="00851F6B">
              <w:rPr>
                <w:rFonts w:cs="Arial"/>
                <w:b/>
              </w:rPr>
              <w:instrText xml:space="preserve"> FORMTEXT </w:instrText>
            </w:r>
            <w:r w:rsidRPr="00851F6B">
              <w:rPr>
                <w:rFonts w:cs="Arial"/>
                <w:b/>
              </w:rPr>
            </w:r>
            <w:r w:rsidRPr="00851F6B">
              <w:rPr>
                <w:rFonts w:cs="Arial"/>
                <w:b/>
              </w:rPr>
              <w:fldChar w:fldCharType="separate"/>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Pr="00851F6B">
              <w:rPr>
                <w:rFonts w:cs="Arial"/>
                <w:b/>
              </w:rPr>
              <w:fldChar w:fldCharType="end"/>
            </w:r>
          </w:p>
        </w:tc>
        <w:tc>
          <w:tcPr>
            <w:tcW w:w="677" w:type="dxa"/>
          </w:tcPr>
          <w:p w:rsidR="00E95180" w:rsidRPr="00851F6B" w:rsidRDefault="00EB5642" w:rsidP="00E95180">
            <w:pPr>
              <w:pStyle w:val="Rubrik8"/>
              <w:rPr>
                <w:rFonts w:cs="Arial"/>
                <w:sz w:val="28"/>
                <w:lang w:val="en-GB"/>
              </w:rPr>
            </w:pPr>
            <w:r w:rsidRPr="00AC7C51">
              <w:rPr>
                <w:rFonts w:cs="Arial"/>
                <w:b w:val="0"/>
              </w:rPr>
              <w:fldChar w:fldCharType="begin">
                <w:ffData>
                  <w:name w:val="Text10"/>
                  <w:enabled/>
                  <w:calcOnExit w:val="0"/>
                  <w:textInput/>
                </w:ffData>
              </w:fldChar>
            </w:r>
            <w:r w:rsidR="00E95180" w:rsidRPr="00AC7C51">
              <w:rPr>
                <w:rFonts w:cs="Arial"/>
                <w:b w:val="0"/>
              </w:rPr>
              <w:instrText xml:space="preserve"> FORMTEXT </w:instrText>
            </w:r>
            <w:r w:rsidRPr="00AC7C51">
              <w:rPr>
                <w:rFonts w:cs="Arial"/>
                <w:b w:val="0"/>
              </w:rPr>
            </w:r>
            <w:r w:rsidRPr="00AC7C51">
              <w:rPr>
                <w:rFonts w:cs="Arial"/>
                <w:b w:val="0"/>
              </w:rPr>
              <w:fldChar w:fldCharType="separate"/>
            </w:r>
            <w:r w:rsidR="00E95180" w:rsidRPr="00AC7C51">
              <w:rPr>
                <w:rFonts w:cs="Arial"/>
                <w:b w:val="0"/>
                <w:noProof/>
              </w:rPr>
              <w:t> </w:t>
            </w:r>
            <w:r w:rsidR="00E95180" w:rsidRPr="00AC7C51">
              <w:rPr>
                <w:rFonts w:cs="Arial"/>
                <w:b w:val="0"/>
                <w:noProof/>
              </w:rPr>
              <w:t> </w:t>
            </w:r>
            <w:r w:rsidR="00E95180" w:rsidRPr="00AC7C51">
              <w:rPr>
                <w:rFonts w:cs="Arial"/>
                <w:b w:val="0"/>
                <w:noProof/>
              </w:rPr>
              <w:t> </w:t>
            </w:r>
            <w:r w:rsidR="00E95180" w:rsidRPr="00AC7C51">
              <w:rPr>
                <w:rFonts w:cs="Arial"/>
                <w:b w:val="0"/>
                <w:noProof/>
              </w:rPr>
              <w:t> </w:t>
            </w:r>
            <w:r w:rsidR="00E95180" w:rsidRPr="00AC7C51">
              <w:rPr>
                <w:rFonts w:cs="Arial"/>
                <w:b w:val="0"/>
                <w:noProof/>
              </w:rPr>
              <w:t> </w:t>
            </w:r>
            <w:r w:rsidRPr="00AC7C51">
              <w:rPr>
                <w:rFonts w:cs="Arial"/>
                <w:b w:val="0"/>
              </w:rPr>
              <w:fldChar w:fldCharType="end"/>
            </w:r>
          </w:p>
        </w:tc>
      </w:tr>
    </w:tbl>
    <w:p w:rsidR="00E95180" w:rsidRDefault="00E95180" w:rsidP="009A0341">
      <w:pPr>
        <w:rPr>
          <w:b/>
          <w:lang w:val="en-GB"/>
        </w:rPr>
      </w:pPr>
    </w:p>
    <w:p w:rsidR="00EE5389" w:rsidRDefault="00EE5389" w:rsidP="00EE5389">
      <w:pPr>
        <w:overflowPunct/>
        <w:textAlignment w:val="auto"/>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t>AMC1 SPA.LVO.100 Low visibility operations</w:t>
      </w:r>
      <w:r w:rsidRPr="00EE5389">
        <w:rPr>
          <w:rFonts w:ascii="Calibri" w:hAnsi="Calibri" w:cs="Calibri"/>
          <w:b/>
          <w:bCs/>
          <w:color w:val="000000"/>
          <w:sz w:val="22"/>
          <w:szCs w:val="22"/>
          <w:lang w:val="en-GB"/>
        </w:rPr>
        <w:t xml:space="preserve"> </w:t>
      </w:r>
    </w:p>
    <w:p w:rsidR="00EE5389" w:rsidRPr="00EE5389" w:rsidRDefault="00EE5389" w:rsidP="00EE5389">
      <w:pPr>
        <w:overflowPunct/>
        <w:textAlignment w:val="auto"/>
        <w:rPr>
          <w:rFonts w:ascii="Calibri" w:hAnsi="Calibri" w:cs="Calibri"/>
          <w:color w:val="000000"/>
          <w:sz w:val="22"/>
          <w:szCs w:val="22"/>
          <w:lang w:val="en-GB"/>
        </w:rPr>
      </w:pPr>
    </w:p>
    <w:p w:rsidR="00EE5389" w:rsidRPr="00EE5389" w:rsidRDefault="00EE5389" w:rsidP="00EE5389">
      <w:pPr>
        <w:overflowPunct/>
        <w:textAlignment w:val="auto"/>
        <w:rPr>
          <w:rFonts w:ascii="Calibri" w:hAnsi="Calibri" w:cs="Calibri"/>
          <w:color w:val="000000"/>
          <w:sz w:val="22"/>
          <w:szCs w:val="22"/>
          <w:lang w:val="en-GB"/>
        </w:rPr>
      </w:pPr>
      <w:r w:rsidRPr="00EE5389">
        <w:rPr>
          <w:rFonts w:ascii="Calibri" w:hAnsi="Calibri" w:cs="Calibri"/>
          <w:color w:val="000000"/>
          <w:sz w:val="22"/>
          <w:szCs w:val="22"/>
          <w:lang w:val="en-GB"/>
        </w:rPr>
        <w:t xml:space="preserve">LVTO OPERATIONS - AEROPLANES </w:t>
      </w:r>
    </w:p>
    <w:p w:rsidR="00EE5389" w:rsidRPr="00EE5389" w:rsidRDefault="00EE5389" w:rsidP="00EE5389">
      <w:pPr>
        <w:overflowPunct/>
        <w:textAlignment w:val="auto"/>
        <w:rPr>
          <w:rFonts w:ascii="Calibri" w:hAnsi="Calibri" w:cs="Calibri"/>
          <w:color w:val="000000"/>
          <w:sz w:val="22"/>
          <w:szCs w:val="22"/>
          <w:lang w:val="en-GB"/>
        </w:rPr>
      </w:pPr>
      <w:r w:rsidRPr="00EE5389">
        <w:rPr>
          <w:rFonts w:ascii="Calibri" w:hAnsi="Calibri" w:cs="Calibri"/>
          <w:color w:val="000000"/>
          <w:sz w:val="22"/>
          <w:szCs w:val="22"/>
          <w:lang w:val="en-GB"/>
        </w:rPr>
        <w:t xml:space="preserve">For a low visibility take-off (LVTO) with an aeroplane the following provisions should apply: </w:t>
      </w:r>
    </w:p>
    <w:p w:rsidR="00EE5389" w:rsidRDefault="00EE5389" w:rsidP="00EE5389">
      <w:pPr>
        <w:overflowPunct/>
        <w:textAlignment w:val="auto"/>
        <w:rPr>
          <w:rFonts w:ascii="Calibri" w:hAnsi="Calibri" w:cs="Calibri"/>
          <w:color w:val="000000"/>
          <w:sz w:val="22"/>
          <w:szCs w:val="22"/>
          <w:lang w:val="en-GB"/>
        </w:rPr>
      </w:pPr>
      <w:r w:rsidRPr="00EE5389">
        <w:rPr>
          <w:rFonts w:ascii="Calibri" w:hAnsi="Calibri" w:cs="Calibri"/>
          <w:color w:val="000000"/>
          <w:sz w:val="22"/>
          <w:szCs w:val="22"/>
          <w:lang w:val="en-GB"/>
        </w:rPr>
        <w:t xml:space="preserve">(a) </w:t>
      </w:r>
      <w:proofErr w:type="gramStart"/>
      <w:r w:rsidRPr="00EE5389">
        <w:rPr>
          <w:rFonts w:ascii="Calibri" w:hAnsi="Calibri" w:cs="Calibri"/>
          <w:color w:val="000000"/>
          <w:sz w:val="22"/>
          <w:szCs w:val="22"/>
          <w:lang w:val="en-GB"/>
        </w:rPr>
        <w:t>for</w:t>
      </w:r>
      <w:proofErr w:type="gramEnd"/>
      <w:r w:rsidRPr="00EE5389">
        <w:rPr>
          <w:rFonts w:ascii="Calibri" w:hAnsi="Calibri" w:cs="Calibri"/>
          <w:color w:val="000000"/>
          <w:sz w:val="22"/>
          <w:szCs w:val="22"/>
          <w:lang w:val="en-GB"/>
        </w:rPr>
        <w:t xml:space="preserve"> an LVTO with a runway visual range (RVR) below 400 m the criteria specified in Table 1.A; </w:t>
      </w:r>
    </w:p>
    <w:p w:rsidR="00EE5389" w:rsidRDefault="00EE5389" w:rsidP="00EE538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E5389" w:rsidRPr="00851F6B" w:rsidTr="00EE5389">
        <w:trPr>
          <w:cantSplit/>
        </w:trPr>
        <w:tc>
          <w:tcPr>
            <w:tcW w:w="6237" w:type="dxa"/>
          </w:tcPr>
          <w:p w:rsidR="00EE5389" w:rsidRPr="00851F6B" w:rsidRDefault="00EB5642" w:rsidP="00EE538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p w:rsidR="00EE5389" w:rsidRPr="00851F6B" w:rsidRDefault="00EE5389" w:rsidP="00EE5389">
            <w:pPr>
              <w:tabs>
                <w:tab w:val="left" w:pos="2835"/>
                <w:tab w:val="left" w:pos="8080"/>
              </w:tabs>
              <w:spacing w:before="120" w:after="60"/>
              <w:jc w:val="center"/>
              <w:rPr>
                <w:rFonts w:cs="Arial"/>
                <w:b/>
                <w:sz w:val="20"/>
                <w:lang w:val="en-GB"/>
              </w:rPr>
            </w:pPr>
          </w:p>
        </w:tc>
        <w:tc>
          <w:tcPr>
            <w:tcW w:w="6237" w:type="dxa"/>
          </w:tcPr>
          <w:p w:rsidR="00EE5389" w:rsidRPr="00851F6B" w:rsidRDefault="00EB5642" w:rsidP="00EE538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tc>
        <w:tc>
          <w:tcPr>
            <w:tcW w:w="677" w:type="dxa"/>
          </w:tcPr>
          <w:p w:rsidR="00EE5389" w:rsidRPr="00851F6B" w:rsidRDefault="00EB5642" w:rsidP="00EE5389">
            <w:pPr>
              <w:pStyle w:val="Rubrik8"/>
              <w:rPr>
                <w:rFonts w:cs="Arial"/>
                <w:sz w:val="28"/>
                <w:lang w:val="en-GB"/>
              </w:rPr>
            </w:pPr>
            <w:r w:rsidRPr="00AC7C51">
              <w:rPr>
                <w:rFonts w:cs="Arial"/>
                <w:b w:val="0"/>
              </w:rPr>
              <w:fldChar w:fldCharType="begin">
                <w:ffData>
                  <w:name w:val="Text10"/>
                  <w:enabled/>
                  <w:calcOnExit w:val="0"/>
                  <w:textInput/>
                </w:ffData>
              </w:fldChar>
            </w:r>
            <w:r w:rsidR="00EE5389" w:rsidRPr="00AC7C51">
              <w:rPr>
                <w:rFonts w:cs="Arial"/>
                <w:b w:val="0"/>
              </w:rPr>
              <w:instrText xml:space="preserve"> FORMTEXT </w:instrText>
            </w:r>
            <w:r w:rsidRPr="00AC7C51">
              <w:rPr>
                <w:rFonts w:cs="Arial"/>
                <w:b w:val="0"/>
              </w:rPr>
            </w:r>
            <w:r w:rsidRPr="00AC7C51">
              <w:rPr>
                <w:rFonts w:cs="Arial"/>
                <w:b w:val="0"/>
              </w:rPr>
              <w:fldChar w:fldCharType="separate"/>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Pr="00AC7C51">
              <w:rPr>
                <w:rFonts w:cs="Arial"/>
                <w:b w:val="0"/>
              </w:rPr>
              <w:fldChar w:fldCharType="end"/>
            </w:r>
          </w:p>
        </w:tc>
      </w:tr>
    </w:tbl>
    <w:p w:rsidR="0087107F" w:rsidRDefault="00EE5389" w:rsidP="00EE5389">
      <w:pPr>
        <w:overflowPunct/>
        <w:textAlignment w:val="auto"/>
        <w:rPr>
          <w:rFonts w:ascii="Calibri" w:hAnsi="Calibri" w:cs="Calibri"/>
          <w:color w:val="000000"/>
          <w:sz w:val="22"/>
          <w:szCs w:val="22"/>
          <w:lang w:val="en-GB"/>
        </w:rPr>
      </w:pPr>
      <w:r w:rsidRPr="00EE5389">
        <w:rPr>
          <w:rFonts w:ascii="Calibri" w:hAnsi="Calibri" w:cs="Calibri"/>
          <w:color w:val="000000"/>
          <w:sz w:val="22"/>
          <w:szCs w:val="22"/>
          <w:lang w:val="en-GB"/>
        </w:rPr>
        <w:t xml:space="preserve"> </w:t>
      </w:r>
    </w:p>
    <w:p w:rsidR="00EE5389" w:rsidRPr="00EE5389" w:rsidRDefault="00EE5389" w:rsidP="00EE5389">
      <w:pPr>
        <w:overflowPunct/>
        <w:textAlignment w:val="auto"/>
        <w:rPr>
          <w:rFonts w:ascii="Calibri" w:hAnsi="Calibri" w:cs="Calibri"/>
          <w:color w:val="000000"/>
          <w:sz w:val="22"/>
          <w:szCs w:val="22"/>
          <w:lang w:val="en-GB"/>
        </w:rPr>
      </w:pPr>
      <w:r w:rsidRPr="00EE5389">
        <w:rPr>
          <w:rFonts w:ascii="Calibri" w:hAnsi="Calibri" w:cs="Calibri"/>
          <w:color w:val="000000"/>
          <w:sz w:val="22"/>
          <w:szCs w:val="22"/>
          <w:lang w:val="en-GB"/>
        </w:rPr>
        <w:t xml:space="preserve">(b) </w:t>
      </w:r>
      <w:proofErr w:type="gramStart"/>
      <w:r w:rsidRPr="00EE5389">
        <w:rPr>
          <w:rFonts w:ascii="Calibri" w:hAnsi="Calibri" w:cs="Calibri"/>
          <w:color w:val="000000"/>
          <w:sz w:val="22"/>
          <w:szCs w:val="22"/>
          <w:lang w:val="en-GB"/>
        </w:rPr>
        <w:t>for</w:t>
      </w:r>
      <w:proofErr w:type="gramEnd"/>
      <w:r w:rsidRPr="00EE5389">
        <w:rPr>
          <w:rFonts w:ascii="Calibri" w:hAnsi="Calibri" w:cs="Calibri"/>
          <w:color w:val="000000"/>
          <w:sz w:val="22"/>
          <w:szCs w:val="22"/>
          <w:lang w:val="en-GB"/>
        </w:rPr>
        <w:t xml:space="preserve"> an LVTO with an RVR below 150 m but not less than 125 m: </w:t>
      </w:r>
    </w:p>
    <w:p w:rsidR="00EE5389" w:rsidRDefault="00EE5389" w:rsidP="00EE5389">
      <w:pPr>
        <w:overflowPunct/>
        <w:textAlignment w:val="auto"/>
        <w:rPr>
          <w:rFonts w:ascii="Calibri" w:hAnsi="Calibri" w:cs="Calibri"/>
          <w:color w:val="000000"/>
          <w:sz w:val="22"/>
          <w:szCs w:val="22"/>
          <w:lang w:val="en-GB"/>
        </w:rPr>
      </w:pPr>
      <w:r w:rsidRPr="00EE5389">
        <w:rPr>
          <w:rFonts w:ascii="Calibri" w:hAnsi="Calibri" w:cs="Calibri"/>
          <w:color w:val="000000"/>
          <w:sz w:val="22"/>
          <w:szCs w:val="22"/>
          <w:lang w:val="en-GB"/>
        </w:rPr>
        <w:t xml:space="preserve">(1) </w:t>
      </w:r>
      <w:proofErr w:type="gramStart"/>
      <w:r w:rsidRPr="00EE5389">
        <w:rPr>
          <w:rFonts w:ascii="Calibri" w:hAnsi="Calibri" w:cs="Calibri"/>
          <w:color w:val="000000"/>
          <w:sz w:val="22"/>
          <w:szCs w:val="22"/>
          <w:lang w:val="en-GB"/>
        </w:rPr>
        <w:t>high</w:t>
      </w:r>
      <w:proofErr w:type="gramEnd"/>
      <w:r w:rsidRPr="00EE5389">
        <w:rPr>
          <w:rFonts w:ascii="Calibri" w:hAnsi="Calibri" w:cs="Calibri"/>
          <w:color w:val="000000"/>
          <w:sz w:val="22"/>
          <w:szCs w:val="22"/>
          <w:lang w:val="en-GB"/>
        </w:rPr>
        <w:t xml:space="preserve"> intensity runway centre line lights spaced 15 m or less apart and high intensity edge lights spaced 60 m or less apart that are in operation; </w:t>
      </w:r>
    </w:p>
    <w:p w:rsidR="00EE5389" w:rsidRDefault="00EE5389" w:rsidP="00EE538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E5389" w:rsidRPr="00851F6B" w:rsidTr="00EE5389">
        <w:trPr>
          <w:cantSplit/>
        </w:trPr>
        <w:tc>
          <w:tcPr>
            <w:tcW w:w="6237" w:type="dxa"/>
          </w:tcPr>
          <w:p w:rsidR="00EE5389" w:rsidRPr="00851F6B" w:rsidRDefault="00EB5642" w:rsidP="00EE538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p w:rsidR="00EE5389" w:rsidRPr="00851F6B" w:rsidRDefault="00EE5389" w:rsidP="00EE5389">
            <w:pPr>
              <w:tabs>
                <w:tab w:val="left" w:pos="2835"/>
                <w:tab w:val="left" w:pos="8080"/>
              </w:tabs>
              <w:spacing w:before="120" w:after="60"/>
              <w:jc w:val="center"/>
              <w:rPr>
                <w:rFonts w:cs="Arial"/>
                <w:b/>
                <w:sz w:val="20"/>
                <w:lang w:val="en-GB"/>
              </w:rPr>
            </w:pPr>
          </w:p>
        </w:tc>
        <w:tc>
          <w:tcPr>
            <w:tcW w:w="6237" w:type="dxa"/>
          </w:tcPr>
          <w:p w:rsidR="00EE5389" w:rsidRPr="00851F6B" w:rsidRDefault="00EB5642" w:rsidP="00EE538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tc>
        <w:tc>
          <w:tcPr>
            <w:tcW w:w="677" w:type="dxa"/>
          </w:tcPr>
          <w:p w:rsidR="00EE5389" w:rsidRPr="00851F6B" w:rsidRDefault="00EB5642" w:rsidP="00EE5389">
            <w:pPr>
              <w:pStyle w:val="Rubrik8"/>
              <w:rPr>
                <w:rFonts w:cs="Arial"/>
                <w:sz w:val="28"/>
                <w:lang w:val="en-GB"/>
              </w:rPr>
            </w:pPr>
            <w:r w:rsidRPr="00AC7C51">
              <w:rPr>
                <w:rFonts w:cs="Arial"/>
                <w:b w:val="0"/>
              </w:rPr>
              <w:fldChar w:fldCharType="begin">
                <w:ffData>
                  <w:name w:val="Text10"/>
                  <w:enabled/>
                  <w:calcOnExit w:val="0"/>
                  <w:textInput/>
                </w:ffData>
              </w:fldChar>
            </w:r>
            <w:r w:rsidR="00EE5389" w:rsidRPr="00AC7C51">
              <w:rPr>
                <w:rFonts w:cs="Arial"/>
                <w:b w:val="0"/>
              </w:rPr>
              <w:instrText xml:space="preserve"> FORMTEXT </w:instrText>
            </w:r>
            <w:r w:rsidRPr="00AC7C51">
              <w:rPr>
                <w:rFonts w:cs="Arial"/>
                <w:b w:val="0"/>
              </w:rPr>
            </w:r>
            <w:r w:rsidRPr="00AC7C51">
              <w:rPr>
                <w:rFonts w:cs="Arial"/>
                <w:b w:val="0"/>
              </w:rPr>
              <w:fldChar w:fldCharType="separate"/>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Pr="00AC7C51">
              <w:rPr>
                <w:rFonts w:cs="Arial"/>
                <w:b w:val="0"/>
              </w:rPr>
              <w:fldChar w:fldCharType="end"/>
            </w:r>
          </w:p>
        </w:tc>
      </w:tr>
    </w:tbl>
    <w:p w:rsidR="00EE5389" w:rsidRPr="00EE5389" w:rsidRDefault="00EE5389" w:rsidP="00EE5389">
      <w:pPr>
        <w:overflowPunct/>
        <w:textAlignment w:val="auto"/>
        <w:rPr>
          <w:rFonts w:ascii="Calibri" w:hAnsi="Calibri" w:cs="Calibri"/>
          <w:color w:val="000000"/>
          <w:sz w:val="22"/>
          <w:szCs w:val="22"/>
          <w:lang w:val="en-GB"/>
        </w:rPr>
      </w:pPr>
    </w:p>
    <w:p w:rsidR="00EE5389" w:rsidRDefault="00EE5389" w:rsidP="00EE5389">
      <w:pPr>
        <w:overflowPunct/>
        <w:textAlignment w:val="auto"/>
        <w:rPr>
          <w:rFonts w:ascii="Calibri" w:hAnsi="Calibri" w:cs="Calibri"/>
          <w:color w:val="000000"/>
          <w:sz w:val="22"/>
          <w:szCs w:val="22"/>
          <w:lang w:val="en-GB"/>
        </w:rPr>
      </w:pPr>
      <w:r w:rsidRPr="00EE5389">
        <w:rPr>
          <w:rFonts w:ascii="Calibri" w:hAnsi="Calibri" w:cs="Calibri"/>
          <w:color w:val="000000"/>
          <w:sz w:val="22"/>
          <w:szCs w:val="22"/>
          <w:lang w:val="en-GB"/>
        </w:rPr>
        <w:t xml:space="preserve">(2) </w:t>
      </w:r>
      <w:proofErr w:type="gramStart"/>
      <w:r w:rsidRPr="00EE5389">
        <w:rPr>
          <w:rFonts w:ascii="Calibri" w:hAnsi="Calibri" w:cs="Calibri"/>
          <w:color w:val="000000"/>
          <w:sz w:val="22"/>
          <w:szCs w:val="22"/>
          <w:lang w:val="en-GB"/>
        </w:rPr>
        <w:t>a</w:t>
      </w:r>
      <w:proofErr w:type="gramEnd"/>
      <w:r w:rsidRPr="00EE5389">
        <w:rPr>
          <w:rFonts w:ascii="Calibri" w:hAnsi="Calibri" w:cs="Calibri"/>
          <w:color w:val="000000"/>
          <w:sz w:val="22"/>
          <w:szCs w:val="22"/>
          <w:lang w:val="en-GB"/>
        </w:rPr>
        <w:t xml:space="preserve"> 90 m visual segment that is available from the flight crew compartment at the start of the take-off run; and </w:t>
      </w:r>
    </w:p>
    <w:p w:rsidR="00EE5389" w:rsidRDefault="00EE5389" w:rsidP="00EE538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E5389" w:rsidRPr="00851F6B" w:rsidTr="00EE5389">
        <w:trPr>
          <w:cantSplit/>
        </w:trPr>
        <w:tc>
          <w:tcPr>
            <w:tcW w:w="6237" w:type="dxa"/>
          </w:tcPr>
          <w:p w:rsidR="00EE5389" w:rsidRPr="00851F6B" w:rsidRDefault="00EB5642" w:rsidP="00EE538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p w:rsidR="00EE5389" w:rsidRPr="00851F6B" w:rsidRDefault="00EE5389" w:rsidP="00EE5389">
            <w:pPr>
              <w:tabs>
                <w:tab w:val="left" w:pos="2835"/>
                <w:tab w:val="left" w:pos="8080"/>
              </w:tabs>
              <w:spacing w:before="120" w:after="60"/>
              <w:jc w:val="center"/>
              <w:rPr>
                <w:rFonts w:cs="Arial"/>
                <w:b/>
                <w:sz w:val="20"/>
                <w:lang w:val="en-GB"/>
              </w:rPr>
            </w:pPr>
          </w:p>
        </w:tc>
        <w:tc>
          <w:tcPr>
            <w:tcW w:w="6237" w:type="dxa"/>
          </w:tcPr>
          <w:p w:rsidR="00EE5389" w:rsidRPr="00851F6B" w:rsidRDefault="00EB5642" w:rsidP="00EE538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tc>
        <w:tc>
          <w:tcPr>
            <w:tcW w:w="677" w:type="dxa"/>
          </w:tcPr>
          <w:p w:rsidR="00EE5389" w:rsidRPr="00851F6B" w:rsidRDefault="00EB5642" w:rsidP="00EE5389">
            <w:pPr>
              <w:pStyle w:val="Rubrik8"/>
              <w:rPr>
                <w:rFonts w:cs="Arial"/>
                <w:sz w:val="28"/>
                <w:lang w:val="en-GB"/>
              </w:rPr>
            </w:pPr>
            <w:r w:rsidRPr="00AC7C51">
              <w:rPr>
                <w:rFonts w:cs="Arial"/>
                <w:b w:val="0"/>
              </w:rPr>
              <w:fldChar w:fldCharType="begin">
                <w:ffData>
                  <w:name w:val="Text10"/>
                  <w:enabled/>
                  <w:calcOnExit w:val="0"/>
                  <w:textInput/>
                </w:ffData>
              </w:fldChar>
            </w:r>
            <w:r w:rsidR="00EE5389" w:rsidRPr="00AC7C51">
              <w:rPr>
                <w:rFonts w:cs="Arial"/>
                <w:b w:val="0"/>
              </w:rPr>
              <w:instrText xml:space="preserve"> FORMTEXT </w:instrText>
            </w:r>
            <w:r w:rsidRPr="00AC7C51">
              <w:rPr>
                <w:rFonts w:cs="Arial"/>
                <w:b w:val="0"/>
              </w:rPr>
            </w:r>
            <w:r w:rsidRPr="00AC7C51">
              <w:rPr>
                <w:rFonts w:cs="Arial"/>
                <w:b w:val="0"/>
              </w:rPr>
              <w:fldChar w:fldCharType="separate"/>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Pr="00AC7C51">
              <w:rPr>
                <w:rFonts w:cs="Arial"/>
                <w:b w:val="0"/>
              </w:rPr>
              <w:fldChar w:fldCharType="end"/>
            </w:r>
          </w:p>
        </w:tc>
      </w:tr>
    </w:tbl>
    <w:p w:rsidR="00EE5389" w:rsidRPr="00EE5389" w:rsidRDefault="00EE5389" w:rsidP="00EE5389">
      <w:pPr>
        <w:overflowPunct/>
        <w:textAlignment w:val="auto"/>
        <w:rPr>
          <w:rFonts w:ascii="Calibri" w:hAnsi="Calibri" w:cs="Calibri"/>
          <w:color w:val="000000"/>
          <w:sz w:val="22"/>
          <w:szCs w:val="22"/>
          <w:lang w:val="en-GB"/>
        </w:rPr>
      </w:pPr>
    </w:p>
    <w:p w:rsidR="00EE5389" w:rsidRDefault="00EE5389" w:rsidP="00EE5389">
      <w:pPr>
        <w:overflowPunct/>
        <w:textAlignment w:val="auto"/>
        <w:rPr>
          <w:rFonts w:ascii="Calibri" w:hAnsi="Calibri" w:cs="Calibri"/>
          <w:color w:val="000000"/>
          <w:sz w:val="22"/>
          <w:szCs w:val="22"/>
          <w:lang w:val="en-GB"/>
        </w:rPr>
      </w:pPr>
      <w:r w:rsidRPr="00EE5389">
        <w:rPr>
          <w:rFonts w:ascii="Calibri" w:hAnsi="Calibri" w:cs="Calibri"/>
          <w:color w:val="000000"/>
          <w:sz w:val="22"/>
          <w:szCs w:val="22"/>
          <w:lang w:val="en-GB"/>
        </w:rPr>
        <w:t xml:space="preserve">(3) </w:t>
      </w:r>
      <w:proofErr w:type="gramStart"/>
      <w:r w:rsidRPr="00EE5389">
        <w:rPr>
          <w:rFonts w:ascii="Calibri" w:hAnsi="Calibri" w:cs="Calibri"/>
          <w:color w:val="000000"/>
          <w:sz w:val="22"/>
          <w:szCs w:val="22"/>
          <w:lang w:val="en-GB"/>
        </w:rPr>
        <w:t>the</w:t>
      </w:r>
      <w:proofErr w:type="gramEnd"/>
      <w:r w:rsidRPr="00EE5389">
        <w:rPr>
          <w:rFonts w:ascii="Calibri" w:hAnsi="Calibri" w:cs="Calibri"/>
          <w:color w:val="000000"/>
          <w:sz w:val="22"/>
          <w:szCs w:val="22"/>
          <w:lang w:val="en-GB"/>
        </w:rPr>
        <w:t xml:space="preserve"> required RVR value is achieved for all of the relevant RVR reporting points; </w:t>
      </w:r>
    </w:p>
    <w:p w:rsidR="00EE5389" w:rsidRDefault="00EE5389" w:rsidP="00EE538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E5389" w:rsidRPr="00851F6B" w:rsidTr="00EE5389">
        <w:trPr>
          <w:cantSplit/>
        </w:trPr>
        <w:tc>
          <w:tcPr>
            <w:tcW w:w="6237" w:type="dxa"/>
          </w:tcPr>
          <w:p w:rsidR="00EE5389" w:rsidRPr="00851F6B" w:rsidRDefault="00EB5642" w:rsidP="00EE538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p w:rsidR="00EE5389" w:rsidRPr="00851F6B" w:rsidRDefault="00EE5389" w:rsidP="00EE5389">
            <w:pPr>
              <w:tabs>
                <w:tab w:val="left" w:pos="2835"/>
                <w:tab w:val="left" w:pos="8080"/>
              </w:tabs>
              <w:spacing w:before="120" w:after="60"/>
              <w:jc w:val="center"/>
              <w:rPr>
                <w:rFonts w:cs="Arial"/>
                <w:b/>
                <w:sz w:val="20"/>
                <w:lang w:val="en-GB"/>
              </w:rPr>
            </w:pPr>
          </w:p>
        </w:tc>
        <w:tc>
          <w:tcPr>
            <w:tcW w:w="6237" w:type="dxa"/>
          </w:tcPr>
          <w:p w:rsidR="00EE5389" w:rsidRPr="00851F6B" w:rsidRDefault="00EB5642" w:rsidP="00EE538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tc>
        <w:tc>
          <w:tcPr>
            <w:tcW w:w="677" w:type="dxa"/>
          </w:tcPr>
          <w:p w:rsidR="00EE5389" w:rsidRPr="00851F6B" w:rsidRDefault="00EB5642" w:rsidP="00EE5389">
            <w:pPr>
              <w:pStyle w:val="Rubrik8"/>
              <w:rPr>
                <w:rFonts w:cs="Arial"/>
                <w:sz w:val="28"/>
                <w:lang w:val="en-GB"/>
              </w:rPr>
            </w:pPr>
            <w:r w:rsidRPr="00AC7C51">
              <w:rPr>
                <w:rFonts w:cs="Arial"/>
                <w:b w:val="0"/>
              </w:rPr>
              <w:fldChar w:fldCharType="begin">
                <w:ffData>
                  <w:name w:val="Text10"/>
                  <w:enabled/>
                  <w:calcOnExit w:val="0"/>
                  <w:textInput/>
                </w:ffData>
              </w:fldChar>
            </w:r>
            <w:r w:rsidR="00EE5389" w:rsidRPr="00AC7C51">
              <w:rPr>
                <w:rFonts w:cs="Arial"/>
                <w:b w:val="0"/>
              </w:rPr>
              <w:instrText xml:space="preserve"> FORMTEXT </w:instrText>
            </w:r>
            <w:r w:rsidRPr="00AC7C51">
              <w:rPr>
                <w:rFonts w:cs="Arial"/>
                <w:b w:val="0"/>
              </w:rPr>
            </w:r>
            <w:r w:rsidRPr="00AC7C51">
              <w:rPr>
                <w:rFonts w:cs="Arial"/>
                <w:b w:val="0"/>
              </w:rPr>
              <w:fldChar w:fldCharType="separate"/>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Pr="00AC7C51">
              <w:rPr>
                <w:rFonts w:cs="Arial"/>
                <w:b w:val="0"/>
              </w:rPr>
              <w:fldChar w:fldCharType="end"/>
            </w:r>
          </w:p>
        </w:tc>
      </w:tr>
    </w:tbl>
    <w:p w:rsidR="00EE5389" w:rsidRPr="00EE5389" w:rsidRDefault="00EE5389" w:rsidP="00EE5389">
      <w:pPr>
        <w:overflowPunct/>
        <w:textAlignment w:val="auto"/>
        <w:rPr>
          <w:rFonts w:ascii="Calibri" w:hAnsi="Calibri" w:cs="Calibri"/>
          <w:color w:val="000000"/>
          <w:sz w:val="22"/>
          <w:szCs w:val="22"/>
          <w:lang w:val="en-GB"/>
        </w:rPr>
      </w:pPr>
    </w:p>
    <w:p w:rsidR="00EE5389" w:rsidRPr="00EE5389" w:rsidRDefault="00EE5389" w:rsidP="00EE5389">
      <w:pPr>
        <w:overflowPunct/>
        <w:textAlignment w:val="auto"/>
        <w:rPr>
          <w:rFonts w:ascii="Calibri" w:hAnsi="Calibri" w:cs="Calibri"/>
          <w:color w:val="000000"/>
          <w:sz w:val="22"/>
          <w:szCs w:val="22"/>
          <w:lang w:val="en-GB"/>
        </w:rPr>
      </w:pPr>
      <w:r w:rsidRPr="00EE5389">
        <w:rPr>
          <w:rFonts w:ascii="Calibri" w:hAnsi="Calibri" w:cs="Calibri"/>
          <w:color w:val="000000"/>
          <w:sz w:val="22"/>
          <w:szCs w:val="22"/>
          <w:lang w:val="en-GB"/>
        </w:rPr>
        <w:t xml:space="preserve">(c) </w:t>
      </w:r>
      <w:proofErr w:type="gramStart"/>
      <w:r w:rsidRPr="00EE5389">
        <w:rPr>
          <w:rFonts w:ascii="Calibri" w:hAnsi="Calibri" w:cs="Calibri"/>
          <w:color w:val="000000"/>
          <w:sz w:val="22"/>
          <w:szCs w:val="22"/>
          <w:lang w:val="en-GB"/>
        </w:rPr>
        <w:t>for</w:t>
      </w:r>
      <w:proofErr w:type="gramEnd"/>
      <w:r w:rsidRPr="00EE5389">
        <w:rPr>
          <w:rFonts w:ascii="Calibri" w:hAnsi="Calibri" w:cs="Calibri"/>
          <w:color w:val="000000"/>
          <w:sz w:val="22"/>
          <w:szCs w:val="22"/>
          <w:lang w:val="en-GB"/>
        </w:rPr>
        <w:t xml:space="preserve"> an LVTO with an RVR below 125 m but not less than 75 m: </w:t>
      </w:r>
    </w:p>
    <w:p w:rsidR="00EE5389" w:rsidRDefault="00EE5389" w:rsidP="00EE5389">
      <w:pPr>
        <w:overflowPunct/>
        <w:textAlignment w:val="auto"/>
        <w:rPr>
          <w:rFonts w:ascii="Calibri" w:hAnsi="Calibri" w:cs="Calibri"/>
          <w:color w:val="000000"/>
          <w:sz w:val="22"/>
          <w:szCs w:val="22"/>
          <w:lang w:val="en-GB"/>
        </w:rPr>
      </w:pPr>
      <w:r w:rsidRPr="00EE5389">
        <w:rPr>
          <w:rFonts w:ascii="Calibri" w:hAnsi="Calibri" w:cs="Calibri"/>
          <w:color w:val="000000"/>
          <w:sz w:val="22"/>
          <w:szCs w:val="22"/>
          <w:lang w:val="en-GB"/>
        </w:rPr>
        <w:t xml:space="preserve">(1) </w:t>
      </w:r>
      <w:proofErr w:type="gramStart"/>
      <w:r w:rsidRPr="00EE5389">
        <w:rPr>
          <w:rFonts w:ascii="Calibri" w:hAnsi="Calibri" w:cs="Calibri"/>
          <w:color w:val="000000"/>
          <w:sz w:val="22"/>
          <w:szCs w:val="22"/>
          <w:lang w:val="en-GB"/>
        </w:rPr>
        <w:t>runway</w:t>
      </w:r>
      <w:proofErr w:type="gramEnd"/>
      <w:r w:rsidRPr="00EE5389">
        <w:rPr>
          <w:rFonts w:ascii="Calibri" w:hAnsi="Calibri" w:cs="Calibri"/>
          <w:color w:val="000000"/>
          <w:sz w:val="22"/>
          <w:szCs w:val="22"/>
          <w:lang w:val="en-GB"/>
        </w:rPr>
        <w:t xml:space="preserve"> protection and facilities equivalent to CAT III landing operations are available; and </w:t>
      </w:r>
    </w:p>
    <w:p w:rsidR="00EE5389" w:rsidRDefault="00EE5389" w:rsidP="00EE5389">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E5389" w:rsidRPr="00851F6B" w:rsidTr="00EE5389">
        <w:trPr>
          <w:cantSplit/>
        </w:trPr>
        <w:tc>
          <w:tcPr>
            <w:tcW w:w="6237" w:type="dxa"/>
          </w:tcPr>
          <w:p w:rsidR="00EE5389" w:rsidRPr="00851F6B" w:rsidRDefault="00EB5642" w:rsidP="00EE538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p w:rsidR="00EE5389" w:rsidRPr="00851F6B" w:rsidRDefault="00EE5389" w:rsidP="00EE5389">
            <w:pPr>
              <w:tabs>
                <w:tab w:val="left" w:pos="2835"/>
                <w:tab w:val="left" w:pos="8080"/>
              </w:tabs>
              <w:spacing w:before="120" w:after="60"/>
              <w:jc w:val="center"/>
              <w:rPr>
                <w:rFonts w:cs="Arial"/>
                <w:b/>
                <w:sz w:val="20"/>
                <w:lang w:val="en-GB"/>
              </w:rPr>
            </w:pPr>
          </w:p>
        </w:tc>
        <w:tc>
          <w:tcPr>
            <w:tcW w:w="6237" w:type="dxa"/>
          </w:tcPr>
          <w:p w:rsidR="00EE5389" w:rsidRPr="00851F6B" w:rsidRDefault="00EB5642" w:rsidP="00EE538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tc>
        <w:tc>
          <w:tcPr>
            <w:tcW w:w="677" w:type="dxa"/>
          </w:tcPr>
          <w:p w:rsidR="00EE5389" w:rsidRPr="00851F6B" w:rsidRDefault="00EB5642" w:rsidP="00EE5389">
            <w:pPr>
              <w:pStyle w:val="Rubrik8"/>
              <w:rPr>
                <w:rFonts w:cs="Arial"/>
                <w:sz w:val="28"/>
                <w:lang w:val="en-GB"/>
              </w:rPr>
            </w:pPr>
            <w:r w:rsidRPr="00AC7C51">
              <w:rPr>
                <w:rFonts w:cs="Arial"/>
                <w:b w:val="0"/>
              </w:rPr>
              <w:fldChar w:fldCharType="begin">
                <w:ffData>
                  <w:name w:val="Text10"/>
                  <w:enabled/>
                  <w:calcOnExit w:val="0"/>
                  <w:textInput/>
                </w:ffData>
              </w:fldChar>
            </w:r>
            <w:r w:rsidR="00EE5389" w:rsidRPr="00AC7C51">
              <w:rPr>
                <w:rFonts w:cs="Arial"/>
                <w:b w:val="0"/>
              </w:rPr>
              <w:instrText xml:space="preserve"> FORMTEXT </w:instrText>
            </w:r>
            <w:r w:rsidRPr="00AC7C51">
              <w:rPr>
                <w:rFonts w:cs="Arial"/>
                <w:b w:val="0"/>
              </w:rPr>
            </w:r>
            <w:r w:rsidRPr="00AC7C51">
              <w:rPr>
                <w:rFonts w:cs="Arial"/>
                <w:b w:val="0"/>
              </w:rPr>
              <w:fldChar w:fldCharType="separate"/>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Pr="00AC7C51">
              <w:rPr>
                <w:rFonts w:cs="Arial"/>
                <w:b w:val="0"/>
              </w:rPr>
              <w:fldChar w:fldCharType="end"/>
            </w:r>
          </w:p>
        </w:tc>
      </w:tr>
    </w:tbl>
    <w:p w:rsidR="00EE5389" w:rsidRPr="00EE5389" w:rsidRDefault="00EE5389" w:rsidP="00EE5389">
      <w:pPr>
        <w:overflowPunct/>
        <w:textAlignment w:val="auto"/>
        <w:rPr>
          <w:rFonts w:ascii="Calibri" w:hAnsi="Calibri" w:cs="Calibri"/>
          <w:color w:val="000000"/>
          <w:sz w:val="22"/>
          <w:szCs w:val="22"/>
          <w:lang w:val="en-GB"/>
        </w:rPr>
      </w:pPr>
    </w:p>
    <w:p w:rsidR="00E95180" w:rsidRDefault="00EE5389" w:rsidP="00EE5389">
      <w:pPr>
        <w:rPr>
          <w:rFonts w:ascii="Calibri" w:hAnsi="Calibri" w:cs="Calibri"/>
          <w:color w:val="000000"/>
          <w:sz w:val="22"/>
          <w:szCs w:val="22"/>
          <w:lang w:val="en-GB"/>
        </w:rPr>
      </w:pPr>
      <w:r w:rsidRPr="00EE5389">
        <w:rPr>
          <w:rFonts w:ascii="Calibri" w:hAnsi="Calibri" w:cs="Calibri"/>
          <w:color w:val="000000"/>
          <w:sz w:val="22"/>
          <w:szCs w:val="22"/>
          <w:lang w:val="en-GB"/>
        </w:rPr>
        <w:t xml:space="preserve">(2) </w:t>
      </w:r>
      <w:proofErr w:type="gramStart"/>
      <w:r w:rsidRPr="00EE5389">
        <w:rPr>
          <w:rFonts w:ascii="Calibri" w:hAnsi="Calibri" w:cs="Calibri"/>
          <w:color w:val="000000"/>
          <w:sz w:val="22"/>
          <w:szCs w:val="22"/>
          <w:lang w:val="en-GB"/>
        </w:rPr>
        <w:t>the</w:t>
      </w:r>
      <w:proofErr w:type="gramEnd"/>
      <w:r w:rsidRPr="00EE5389">
        <w:rPr>
          <w:rFonts w:ascii="Calibri" w:hAnsi="Calibri" w:cs="Calibri"/>
          <w:color w:val="000000"/>
          <w:sz w:val="22"/>
          <w:szCs w:val="22"/>
          <w:lang w:val="en-GB"/>
        </w:rPr>
        <w:t xml:space="preserve"> aircraft is equipped with an approved lateral guidance system.</w:t>
      </w:r>
    </w:p>
    <w:p w:rsidR="00EE5389" w:rsidRDefault="00EE5389" w:rsidP="00EE5389">
      <w:pPr>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E5389" w:rsidRPr="00851F6B" w:rsidTr="00EE5389">
        <w:trPr>
          <w:cantSplit/>
        </w:trPr>
        <w:tc>
          <w:tcPr>
            <w:tcW w:w="6237" w:type="dxa"/>
          </w:tcPr>
          <w:p w:rsidR="00EE5389" w:rsidRPr="00851F6B" w:rsidRDefault="00EB5642" w:rsidP="00EE538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p w:rsidR="00EE5389" w:rsidRPr="00851F6B" w:rsidRDefault="00EE5389" w:rsidP="00EE5389">
            <w:pPr>
              <w:tabs>
                <w:tab w:val="left" w:pos="2835"/>
                <w:tab w:val="left" w:pos="8080"/>
              </w:tabs>
              <w:spacing w:before="120" w:after="60"/>
              <w:jc w:val="center"/>
              <w:rPr>
                <w:rFonts w:cs="Arial"/>
                <w:b/>
                <w:sz w:val="20"/>
                <w:lang w:val="en-GB"/>
              </w:rPr>
            </w:pPr>
          </w:p>
        </w:tc>
        <w:tc>
          <w:tcPr>
            <w:tcW w:w="6237" w:type="dxa"/>
          </w:tcPr>
          <w:p w:rsidR="00EE5389" w:rsidRPr="00851F6B" w:rsidRDefault="00EB5642" w:rsidP="00EE538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E5389" w:rsidRPr="00851F6B">
              <w:rPr>
                <w:rFonts w:cs="Arial"/>
                <w:b/>
              </w:rPr>
              <w:instrText xml:space="preserve"> FORMTEXT </w:instrText>
            </w:r>
            <w:r w:rsidRPr="00851F6B">
              <w:rPr>
                <w:rFonts w:cs="Arial"/>
                <w:b/>
              </w:rPr>
            </w:r>
            <w:r w:rsidRPr="00851F6B">
              <w:rPr>
                <w:rFonts w:cs="Arial"/>
                <w:b/>
              </w:rPr>
              <w:fldChar w:fldCharType="separate"/>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00EE5389" w:rsidRPr="00851F6B">
              <w:rPr>
                <w:rFonts w:cs="Arial"/>
                <w:b/>
                <w:noProof/>
              </w:rPr>
              <w:t> </w:t>
            </w:r>
            <w:r w:rsidRPr="00851F6B">
              <w:rPr>
                <w:rFonts w:cs="Arial"/>
                <w:b/>
              </w:rPr>
              <w:fldChar w:fldCharType="end"/>
            </w:r>
          </w:p>
        </w:tc>
        <w:tc>
          <w:tcPr>
            <w:tcW w:w="677" w:type="dxa"/>
          </w:tcPr>
          <w:p w:rsidR="00EE5389" w:rsidRPr="00851F6B" w:rsidRDefault="00EB5642" w:rsidP="00EE5389">
            <w:pPr>
              <w:pStyle w:val="Rubrik8"/>
              <w:rPr>
                <w:rFonts w:cs="Arial"/>
                <w:sz w:val="28"/>
                <w:lang w:val="en-GB"/>
              </w:rPr>
            </w:pPr>
            <w:r w:rsidRPr="00AC7C51">
              <w:rPr>
                <w:rFonts w:cs="Arial"/>
                <w:b w:val="0"/>
              </w:rPr>
              <w:fldChar w:fldCharType="begin">
                <w:ffData>
                  <w:name w:val="Text10"/>
                  <w:enabled/>
                  <w:calcOnExit w:val="0"/>
                  <w:textInput/>
                </w:ffData>
              </w:fldChar>
            </w:r>
            <w:r w:rsidR="00EE5389" w:rsidRPr="00AC7C51">
              <w:rPr>
                <w:rFonts w:cs="Arial"/>
                <w:b w:val="0"/>
              </w:rPr>
              <w:instrText xml:space="preserve"> FORMTEXT </w:instrText>
            </w:r>
            <w:r w:rsidRPr="00AC7C51">
              <w:rPr>
                <w:rFonts w:cs="Arial"/>
                <w:b w:val="0"/>
              </w:rPr>
            </w:r>
            <w:r w:rsidRPr="00AC7C51">
              <w:rPr>
                <w:rFonts w:cs="Arial"/>
                <w:b w:val="0"/>
              </w:rPr>
              <w:fldChar w:fldCharType="separate"/>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00EE5389" w:rsidRPr="00AC7C51">
              <w:rPr>
                <w:rFonts w:cs="Arial"/>
                <w:b w:val="0"/>
                <w:noProof/>
              </w:rPr>
              <w:t> </w:t>
            </w:r>
            <w:r w:rsidRPr="00AC7C51">
              <w:rPr>
                <w:rFonts w:cs="Arial"/>
                <w:b w:val="0"/>
              </w:rPr>
              <w:fldChar w:fldCharType="end"/>
            </w:r>
          </w:p>
        </w:tc>
      </w:tr>
    </w:tbl>
    <w:p w:rsidR="00EE5389" w:rsidRPr="00EE5389" w:rsidRDefault="00EE5389" w:rsidP="00EE5389">
      <w:pPr>
        <w:rPr>
          <w:b/>
          <w:lang w:val="en-GB"/>
        </w:rPr>
      </w:pPr>
    </w:p>
    <w:p w:rsidR="00D34D22" w:rsidRDefault="00D34D22" w:rsidP="009A0341">
      <w:pPr>
        <w:rPr>
          <w:b/>
          <w:lang w:val="en-GB"/>
        </w:rPr>
      </w:pPr>
    </w:p>
    <w:p w:rsidR="0087107F" w:rsidRPr="008F3B27" w:rsidRDefault="0087107F" w:rsidP="009A0341">
      <w:pPr>
        <w:rPr>
          <w:rFonts w:ascii="Calibri" w:hAnsi="Calibri" w:cs="Calibri"/>
          <w:b/>
          <w:bCs/>
          <w:color w:val="000000"/>
          <w:sz w:val="22"/>
          <w:szCs w:val="22"/>
          <w:lang w:val="en-GB"/>
        </w:rPr>
      </w:pPr>
      <w:r w:rsidRPr="008F3B27">
        <w:rPr>
          <w:rFonts w:ascii="Calibri" w:hAnsi="Calibri" w:cs="Calibri"/>
          <w:b/>
          <w:bCs/>
          <w:color w:val="000000"/>
          <w:sz w:val="22"/>
          <w:szCs w:val="22"/>
          <w:lang w:val="en-GB"/>
        </w:rPr>
        <w:t>Table 1.A: LVTO – aeroplanes RVR vs. Facilities</w:t>
      </w:r>
    </w:p>
    <w:p w:rsidR="0087107F" w:rsidRDefault="0087107F" w:rsidP="009A0341">
      <w:pPr>
        <w:rPr>
          <w:b/>
          <w:bCs/>
          <w:sz w:val="22"/>
          <w:szCs w:val="22"/>
          <w:lang w:val="en-GB"/>
        </w:rPr>
      </w:pPr>
    </w:p>
    <w:tbl>
      <w:tblPr>
        <w:tblStyle w:val="Tabellrutnt"/>
        <w:tblW w:w="0" w:type="auto"/>
        <w:tblInd w:w="1384" w:type="dxa"/>
        <w:tblLook w:val="04A0"/>
      </w:tblPr>
      <w:tblGrid>
        <w:gridCol w:w="6028"/>
        <w:gridCol w:w="3753"/>
      </w:tblGrid>
      <w:tr w:rsidR="00FB7B2B" w:rsidTr="00D34D22">
        <w:tc>
          <w:tcPr>
            <w:tcW w:w="6028" w:type="dxa"/>
          </w:tcPr>
          <w:p w:rsidR="00FB7B2B" w:rsidRPr="008F3B27" w:rsidRDefault="00FB7B2B" w:rsidP="008F3B27">
            <w:pPr>
              <w:jc w:val="center"/>
              <w:rPr>
                <w:rFonts w:ascii="Calibri" w:hAnsi="Calibri" w:cs="Calibri"/>
                <w:b/>
                <w:bCs/>
                <w:color w:val="000000"/>
                <w:sz w:val="22"/>
                <w:szCs w:val="22"/>
                <w:lang w:val="en-GB"/>
              </w:rPr>
            </w:pPr>
            <w:r w:rsidRPr="008F3B27">
              <w:rPr>
                <w:rFonts w:ascii="Calibri" w:hAnsi="Calibri" w:cs="Calibri"/>
                <w:b/>
                <w:bCs/>
                <w:color w:val="000000"/>
                <w:sz w:val="22"/>
                <w:szCs w:val="22"/>
                <w:lang w:val="en-GB"/>
              </w:rPr>
              <w:t>Facilities</w:t>
            </w:r>
          </w:p>
        </w:tc>
        <w:tc>
          <w:tcPr>
            <w:tcW w:w="3753" w:type="dxa"/>
          </w:tcPr>
          <w:p w:rsidR="00FB7B2B" w:rsidRPr="008F3B27" w:rsidRDefault="00FB7B2B" w:rsidP="008F3B27">
            <w:pPr>
              <w:jc w:val="center"/>
              <w:rPr>
                <w:rFonts w:ascii="Calibri" w:hAnsi="Calibri" w:cs="Calibri"/>
                <w:b/>
                <w:bCs/>
                <w:color w:val="000000"/>
                <w:sz w:val="22"/>
                <w:szCs w:val="22"/>
                <w:lang w:val="en-GB"/>
              </w:rPr>
            </w:pPr>
            <w:r w:rsidRPr="008F3B27">
              <w:rPr>
                <w:rFonts w:ascii="Calibri" w:hAnsi="Calibri" w:cs="Calibri"/>
                <w:b/>
                <w:bCs/>
                <w:color w:val="000000"/>
                <w:sz w:val="22"/>
                <w:szCs w:val="22"/>
                <w:lang w:val="en-GB"/>
              </w:rPr>
              <w:t>RVR (m) *, **</w:t>
            </w:r>
          </w:p>
        </w:tc>
      </w:tr>
      <w:tr w:rsidR="00FB7B2B" w:rsidTr="00D34D22">
        <w:tc>
          <w:tcPr>
            <w:tcW w:w="6028" w:type="dxa"/>
          </w:tcPr>
          <w:p w:rsidR="00FB7B2B" w:rsidRPr="008F3B27" w:rsidRDefault="00FB7B2B" w:rsidP="00FB7B2B">
            <w:pPr>
              <w:pStyle w:val="Default"/>
              <w:rPr>
                <w:rFonts w:ascii="Calibri" w:hAnsi="Calibri" w:cs="Calibri"/>
                <w:sz w:val="22"/>
                <w:szCs w:val="22"/>
                <w:lang w:val="en-GB"/>
              </w:rPr>
            </w:pPr>
            <w:r w:rsidRPr="008F3B27">
              <w:rPr>
                <w:rFonts w:ascii="Calibri" w:hAnsi="Calibri" w:cs="Calibri"/>
                <w:sz w:val="22"/>
                <w:szCs w:val="22"/>
                <w:lang w:val="en-GB"/>
              </w:rPr>
              <w:t xml:space="preserve">Day: runway edge lights and runway centre line markings </w:t>
            </w:r>
          </w:p>
          <w:p w:rsidR="00FB7B2B" w:rsidRPr="008F3B27" w:rsidRDefault="00FB7B2B" w:rsidP="00FB7B2B">
            <w:pPr>
              <w:rPr>
                <w:rFonts w:ascii="Calibri" w:hAnsi="Calibri" w:cs="Calibri"/>
                <w:color w:val="000000"/>
                <w:sz w:val="22"/>
                <w:szCs w:val="22"/>
                <w:lang w:val="en-GB"/>
              </w:rPr>
            </w:pPr>
            <w:r w:rsidRPr="008F3B27">
              <w:rPr>
                <w:rFonts w:ascii="Calibri" w:hAnsi="Calibri" w:cs="Calibri"/>
                <w:color w:val="000000"/>
                <w:sz w:val="22"/>
                <w:szCs w:val="22"/>
                <w:lang w:val="en-GB"/>
              </w:rPr>
              <w:t xml:space="preserve">Night: runway edge lights and runway end lights or runway centre line lights and runway end lights </w:t>
            </w:r>
          </w:p>
        </w:tc>
        <w:tc>
          <w:tcPr>
            <w:tcW w:w="3753" w:type="dxa"/>
          </w:tcPr>
          <w:p w:rsidR="00FB7B2B" w:rsidRPr="008F3B27" w:rsidRDefault="00FB7B2B" w:rsidP="009A0341">
            <w:pPr>
              <w:rPr>
                <w:rFonts w:ascii="Calibri" w:hAnsi="Calibri" w:cs="Calibri"/>
                <w:color w:val="000000"/>
                <w:sz w:val="22"/>
                <w:szCs w:val="22"/>
                <w:lang w:val="en-GB"/>
              </w:rPr>
            </w:pPr>
            <w:r w:rsidRPr="008F3B27">
              <w:rPr>
                <w:rFonts w:ascii="Calibri" w:hAnsi="Calibri" w:cs="Calibri"/>
                <w:color w:val="000000"/>
                <w:sz w:val="22"/>
                <w:szCs w:val="22"/>
                <w:lang w:val="en-GB"/>
              </w:rPr>
              <w:t>300</w:t>
            </w:r>
          </w:p>
        </w:tc>
      </w:tr>
      <w:tr w:rsidR="00FB7B2B" w:rsidTr="00D34D22">
        <w:tc>
          <w:tcPr>
            <w:tcW w:w="6028" w:type="dxa"/>
          </w:tcPr>
          <w:p w:rsidR="00FB7B2B" w:rsidRPr="008F3B27" w:rsidRDefault="00FB7B2B" w:rsidP="00FB7B2B">
            <w:pPr>
              <w:pStyle w:val="Default"/>
              <w:rPr>
                <w:rFonts w:ascii="Calibri" w:hAnsi="Calibri" w:cs="Calibri"/>
                <w:sz w:val="22"/>
                <w:szCs w:val="22"/>
                <w:lang w:val="en-GB"/>
              </w:rPr>
            </w:pPr>
            <w:r w:rsidRPr="008F3B27">
              <w:rPr>
                <w:rFonts w:ascii="Calibri" w:hAnsi="Calibri" w:cs="Calibri"/>
                <w:sz w:val="22"/>
                <w:szCs w:val="22"/>
                <w:lang w:val="en-GB"/>
              </w:rPr>
              <w:t xml:space="preserve">Runway edge lights and runway centre line lights </w:t>
            </w:r>
          </w:p>
          <w:p w:rsidR="00FB7B2B" w:rsidRPr="008F3B27" w:rsidRDefault="00FB7B2B" w:rsidP="009A0341">
            <w:pPr>
              <w:rPr>
                <w:rFonts w:ascii="Calibri" w:hAnsi="Calibri" w:cs="Calibri"/>
                <w:color w:val="000000"/>
                <w:sz w:val="22"/>
                <w:szCs w:val="22"/>
                <w:lang w:val="en-GB"/>
              </w:rPr>
            </w:pPr>
          </w:p>
        </w:tc>
        <w:tc>
          <w:tcPr>
            <w:tcW w:w="3753" w:type="dxa"/>
          </w:tcPr>
          <w:p w:rsidR="00FB7B2B" w:rsidRPr="008F3B27" w:rsidRDefault="002E4E59" w:rsidP="009A0341">
            <w:pPr>
              <w:rPr>
                <w:rFonts w:ascii="Calibri" w:hAnsi="Calibri" w:cs="Calibri"/>
                <w:color w:val="000000"/>
                <w:sz w:val="22"/>
                <w:szCs w:val="22"/>
                <w:lang w:val="en-GB"/>
              </w:rPr>
            </w:pPr>
            <w:r w:rsidRPr="008F3B27">
              <w:rPr>
                <w:rFonts w:ascii="Calibri" w:hAnsi="Calibri" w:cs="Calibri"/>
                <w:color w:val="000000"/>
                <w:sz w:val="22"/>
                <w:szCs w:val="22"/>
                <w:lang w:val="en-GB"/>
              </w:rPr>
              <w:t>200</w:t>
            </w:r>
          </w:p>
        </w:tc>
      </w:tr>
      <w:tr w:rsidR="00FB7B2B" w:rsidTr="00D34D22">
        <w:tc>
          <w:tcPr>
            <w:tcW w:w="6028" w:type="dxa"/>
          </w:tcPr>
          <w:p w:rsidR="00FB7B2B" w:rsidRPr="008F3B27" w:rsidRDefault="00FB7B2B" w:rsidP="00FB7B2B">
            <w:pPr>
              <w:pStyle w:val="Default"/>
              <w:rPr>
                <w:rFonts w:ascii="Calibri" w:hAnsi="Calibri" w:cs="Calibri"/>
                <w:sz w:val="22"/>
                <w:szCs w:val="22"/>
                <w:lang w:val="en-GB"/>
              </w:rPr>
            </w:pPr>
            <w:r w:rsidRPr="008F3B27">
              <w:rPr>
                <w:rFonts w:ascii="Calibri" w:hAnsi="Calibri" w:cs="Calibri"/>
                <w:sz w:val="22"/>
                <w:szCs w:val="22"/>
                <w:lang w:val="en-GB"/>
              </w:rPr>
              <w:t xml:space="preserve">Runway edge lights and runway centre line lights </w:t>
            </w:r>
          </w:p>
          <w:p w:rsidR="00FB7B2B" w:rsidRPr="008F3B27" w:rsidRDefault="00FB7B2B" w:rsidP="009A0341">
            <w:pPr>
              <w:rPr>
                <w:rFonts w:ascii="Calibri" w:hAnsi="Calibri" w:cs="Calibri"/>
                <w:color w:val="000000"/>
                <w:sz w:val="22"/>
                <w:szCs w:val="22"/>
                <w:lang w:val="en-GB"/>
              </w:rPr>
            </w:pPr>
          </w:p>
        </w:tc>
        <w:tc>
          <w:tcPr>
            <w:tcW w:w="3753" w:type="dxa"/>
          </w:tcPr>
          <w:p w:rsidR="00FB7B2B" w:rsidRPr="008F3B27" w:rsidRDefault="002E4E59" w:rsidP="009A0341">
            <w:pPr>
              <w:rPr>
                <w:rFonts w:ascii="Calibri" w:hAnsi="Calibri" w:cs="Calibri"/>
                <w:color w:val="000000"/>
                <w:sz w:val="22"/>
                <w:szCs w:val="22"/>
                <w:lang w:val="en-GB"/>
              </w:rPr>
            </w:pPr>
            <w:r w:rsidRPr="008F3B27">
              <w:rPr>
                <w:rFonts w:ascii="Calibri" w:hAnsi="Calibri" w:cs="Calibri"/>
                <w:color w:val="000000"/>
                <w:sz w:val="22"/>
                <w:szCs w:val="22"/>
                <w:lang w:val="en-GB"/>
              </w:rPr>
              <w:t>TDZ, MID, rollout 150***</w:t>
            </w:r>
          </w:p>
        </w:tc>
      </w:tr>
      <w:tr w:rsidR="00FB7B2B" w:rsidTr="00D34D22">
        <w:tc>
          <w:tcPr>
            <w:tcW w:w="6028" w:type="dxa"/>
          </w:tcPr>
          <w:p w:rsidR="00FB7B2B" w:rsidRPr="008F3B27" w:rsidRDefault="00FB7B2B" w:rsidP="00FB7B2B">
            <w:pPr>
              <w:pStyle w:val="Default"/>
              <w:rPr>
                <w:rFonts w:ascii="Calibri" w:hAnsi="Calibri" w:cs="Calibri"/>
                <w:sz w:val="22"/>
                <w:szCs w:val="22"/>
                <w:lang w:val="en-GB"/>
              </w:rPr>
            </w:pPr>
            <w:r w:rsidRPr="008F3B27">
              <w:rPr>
                <w:rFonts w:ascii="Calibri" w:hAnsi="Calibri" w:cs="Calibri"/>
                <w:sz w:val="22"/>
                <w:szCs w:val="22"/>
                <w:lang w:val="en-GB"/>
              </w:rPr>
              <w:t xml:space="preserve">High intensity runway centre line lights spaced 15 m or less and high intensity edge lights spaced 60 m or less are in operation </w:t>
            </w:r>
          </w:p>
          <w:p w:rsidR="00FB7B2B" w:rsidRPr="008F3B27" w:rsidRDefault="00FB7B2B" w:rsidP="009A0341">
            <w:pPr>
              <w:rPr>
                <w:rFonts w:ascii="Calibri" w:hAnsi="Calibri" w:cs="Calibri"/>
                <w:color w:val="000000"/>
                <w:sz w:val="22"/>
                <w:szCs w:val="22"/>
                <w:lang w:val="en-GB"/>
              </w:rPr>
            </w:pPr>
          </w:p>
        </w:tc>
        <w:tc>
          <w:tcPr>
            <w:tcW w:w="3753" w:type="dxa"/>
          </w:tcPr>
          <w:p w:rsidR="00FB7B2B" w:rsidRPr="008F3B27" w:rsidRDefault="002E4E59" w:rsidP="009A0341">
            <w:pPr>
              <w:rPr>
                <w:rFonts w:ascii="Calibri" w:hAnsi="Calibri" w:cs="Calibri"/>
                <w:color w:val="000000"/>
                <w:sz w:val="22"/>
                <w:szCs w:val="22"/>
                <w:lang w:val="en-GB"/>
              </w:rPr>
            </w:pPr>
            <w:r w:rsidRPr="008F3B27">
              <w:rPr>
                <w:rFonts w:ascii="Calibri" w:hAnsi="Calibri" w:cs="Calibri"/>
                <w:color w:val="000000"/>
                <w:sz w:val="22"/>
                <w:szCs w:val="22"/>
                <w:lang w:val="en-GB"/>
              </w:rPr>
              <w:t>TDZ, MID, roullout 125***</w:t>
            </w:r>
          </w:p>
        </w:tc>
      </w:tr>
      <w:tr w:rsidR="002E4E59" w:rsidTr="00D34D22">
        <w:tc>
          <w:tcPr>
            <w:tcW w:w="6028" w:type="dxa"/>
          </w:tcPr>
          <w:p w:rsidR="002E4E59" w:rsidRPr="008F3B27" w:rsidRDefault="002E4E59" w:rsidP="002E4E59">
            <w:pPr>
              <w:pStyle w:val="Default"/>
              <w:rPr>
                <w:rFonts w:ascii="Calibri" w:hAnsi="Calibri" w:cs="Calibri"/>
                <w:sz w:val="22"/>
                <w:szCs w:val="22"/>
                <w:lang w:val="en-GB"/>
              </w:rPr>
            </w:pPr>
            <w:r w:rsidRPr="008F3B27">
              <w:rPr>
                <w:rFonts w:ascii="Calibri" w:hAnsi="Calibri" w:cs="Calibri"/>
                <w:sz w:val="22"/>
                <w:szCs w:val="22"/>
                <w:lang w:val="en-GB"/>
              </w:rPr>
              <w:t xml:space="preserve">Runway protection and facilities equivalent to CAT III landing operations are available and the aircraft is equipped either with an approved lateral guidance system or an approved HUD / HUDLS for take-off. </w:t>
            </w:r>
          </w:p>
          <w:p w:rsidR="002E4E59" w:rsidRPr="008F3B27" w:rsidRDefault="002E4E59" w:rsidP="00FB7B2B">
            <w:pPr>
              <w:pStyle w:val="Default"/>
              <w:rPr>
                <w:rFonts w:ascii="Calibri" w:hAnsi="Calibri" w:cs="Calibri"/>
                <w:sz w:val="22"/>
                <w:szCs w:val="22"/>
                <w:lang w:val="en-GB"/>
              </w:rPr>
            </w:pPr>
          </w:p>
        </w:tc>
        <w:tc>
          <w:tcPr>
            <w:tcW w:w="3753" w:type="dxa"/>
          </w:tcPr>
          <w:p w:rsidR="002E4E59" w:rsidRPr="008F3B27" w:rsidRDefault="00C16CB9" w:rsidP="009A0341">
            <w:pPr>
              <w:rPr>
                <w:rFonts w:ascii="Calibri" w:hAnsi="Calibri" w:cs="Calibri"/>
                <w:color w:val="000000"/>
                <w:sz w:val="22"/>
                <w:szCs w:val="22"/>
                <w:lang w:val="en-GB"/>
              </w:rPr>
            </w:pPr>
            <w:r w:rsidRPr="008F3B27">
              <w:rPr>
                <w:rFonts w:ascii="Calibri" w:hAnsi="Calibri" w:cs="Calibri"/>
                <w:color w:val="000000"/>
                <w:sz w:val="22"/>
                <w:szCs w:val="22"/>
                <w:lang w:val="en-GB"/>
              </w:rPr>
              <w:t>TDZ, MID, rollout 75</w:t>
            </w:r>
          </w:p>
        </w:tc>
      </w:tr>
    </w:tbl>
    <w:p w:rsidR="0087107F" w:rsidRDefault="00D34D22" w:rsidP="00D34D22">
      <w:pPr>
        <w:rPr>
          <w:sz w:val="16"/>
          <w:szCs w:val="16"/>
          <w:lang w:val="en-GB"/>
        </w:rPr>
      </w:pPr>
      <w:r w:rsidRPr="00D34D22">
        <w:rPr>
          <w:b/>
          <w:lang w:val="en-GB"/>
        </w:rPr>
        <w:tab/>
      </w:r>
      <w:r w:rsidR="00E13F5C">
        <w:rPr>
          <w:b/>
          <w:lang w:val="en-GB"/>
        </w:rPr>
        <w:t xml:space="preserve">* </w:t>
      </w:r>
      <w:r w:rsidR="00D60E9F" w:rsidRPr="00D60E9F">
        <w:rPr>
          <w:sz w:val="16"/>
          <w:szCs w:val="16"/>
          <w:lang w:val="en-GB"/>
        </w:rPr>
        <w:t>The reported</w:t>
      </w:r>
      <w:r w:rsidR="00D60E9F">
        <w:rPr>
          <w:sz w:val="16"/>
          <w:szCs w:val="16"/>
          <w:lang w:val="en-GB"/>
        </w:rPr>
        <w:t xml:space="preserve"> RVR value representative of the initial part of the take-off run can be replaced by pilot assessment</w:t>
      </w:r>
    </w:p>
    <w:p w:rsidR="00E13F5C" w:rsidRPr="00E13F5C" w:rsidRDefault="00E13F5C" w:rsidP="00D34D22">
      <w:pPr>
        <w:rPr>
          <w:b/>
          <w:lang w:val="en-GB"/>
        </w:rPr>
      </w:pPr>
      <w:r>
        <w:rPr>
          <w:sz w:val="16"/>
          <w:szCs w:val="16"/>
          <w:lang w:val="en-GB"/>
        </w:rPr>
        <w:tab/>
        <w:t xml:space="preserve">** </w:t>
      </w:r>
      <w:r w:rsidRPr="00E13F5C">
        <w:rPr>
          <w:sz w:val="16"/>
          <w:szCs w:val="16"/>
          <w:lang w:val="en-GB"/>
        </w:rPr>
        <w:t xml:space="preserve">Multi-engined aeroplanes that in the event of an engine failure at any point during take-off can either stop or continue the take-off to a height of 1 500 ft above the aerodrome while </w:t>
      </w:r>
      <w:r>
        <w:rPr>
          <w:sz w:val="16"/>
          <w:szCs w:val="16"/>
          <w:lang w:val="en-GB"/>
        </w:rPr>
        <w:t xml:space="preserve"> </w:t>
      </w:r>
    </w:p>
    <w:p w:rsidR="00EE5389" w:rsidRDefault="00E13F5C" w:rsidP="009A0341">
      <w:pPr>
        <w:rPr>
          <w:sz w:val="16"/>
          <w:szCs w:val="16"/>
          <w:lang w:val="en-GB"/>
        </w:rPr>
      </w:pPr>
      <w:r>
        <w:rPr>
          <w:b/>
          <w:lang w:val="en-GB"/>
        </w:rPr>
        <w:tab/>
      </w:r>
      <w:proofErr w:type="gramStart"/>
      <w:r w:rsidRPr="00E13F5C">
        <w:rPr>
          <w:sz w:val="16"/>
          <w:szCs w:val="16"/>
          <w:lang w:val="en-GB"/>
        </w:rPr>
        <w:t>clearing</w:t>
      </w:r>
      <w:proofErr w:type="gramEnd"/>
      <w:r w:rsidRPr="00E13F5C">
        <w:rPr>
          <w:sz w:val="16"/>
          <w:szCs w:val="16"/>
          <w:lang w:val="en-GB"/>
        </w:rPr>
        <w:t xml:space="preserve"> obstacles by the required margins.</w:t>
      </w:r>
    </w:p>
    <w:p w:rsidR="00E13F5C" w:rsidRDefault="00E13F5C" w:rsidP="009A0341">
      <w:pPr>
        <w:rPr>
          <w:sz w:val="16"/>
          <w:szCs w:val="16"/>
          <w:lang w:val="en-GB"/>
        </w:rPr>
      </w:pPr>
      <w:r>
        <w:rPr>
          <w:sz w:val="16"/>
          <w:szCs w:val="16"/>
          <w:lang w:val="en-GB"/>
        </w:rPr>
        <w:tab/>
        <w:t xml:space="preserve">*** </w:t>
      </w:r>
      <w:r w:rsidRPr="00E13F5C">
        <w:rPr>
          <w:sz w:val="16"/>
          <w:szCs w:val="16"/>
          <w:lang w:val="en-GB"/>
        </w:rPr>
        <w:t>The required RVR value to be achieved for all relevant RVRs</w:t>
      </w:r>
    </w:p>
    <w:p w:rsidR="00E13F5C" w:rsidRPr="00E13F5C" w:rsidRDefault="00E13F5C" w:rsidP="00E13F5C">
      <w:pPr>
        <w:pStyle w:val="Default"/>
        <w:rPr>
          <w:rFonts w:ascii="Calibri" w:hAnsi="Calibri" w:cs="Calibri"/>
          <w:sz w:val="16"/>
          <w:szCs w:val="16"/>
          <w:lang w:val="en-GB"/>
        </w:rPr>
      </w:pPr>
      <w:r>
        <w:rPr>
          <w:sz w:val="16"/>
          <w:szCs w:val="16"/>
          <w:lang w:val="en-GB"/>
        </w:rPr>
        <w:tab/>
      </w:r>
      <w:r w:rsidRPr="00211BC5">
        <w:rPr>
          <w:rFonts w:ascii="Arial" w:hAnsi="Arial"/>
          <w:color w:val="auto"/>
          <w:sz w:val="16"/>
          <w:szCs w:val="16"/>
          <w:lang w:val="en-GB"/>
        </w:rPr>
        <w:t xml:space="preserve">TDZ: touchdown zone, equivalent to the initial part of the take-off run </w:t>
      </w:r>
    </w:p>
    <w:p w:rsidR="00B732E7" w:rsidRDefault="00FF6AD4" w:rsidP="00B732E7">
      <w:pPr>
        <w:rPr>
          <w:rFonts w:ascii="Calibri" w:hAnsi="Calibri" w:cs="Calibri"/>
          <w:color w:val="000000"/>
          <w:sz w:val="16"/>
          <w:szCs w:val="16"/>
          <w:lang w:val="en-GB"/>
        </w:rPr>
      </w:pPr>
      <w:r>
        <w:rPr>
          <w:sz w:val="16"/>
          <w:szCs w:val="16"/>
          <w:lang w:val="en-GB"/>
        </w:rPr>
        <w:tab/>
      </w:r>
      <w:r w:rsidRPr="00211BC5">
        <w:rPr>
          <w:sz w:val="16"/>
          <w:szCs w:val="16"/>
          <w:lang w:val="en-GB"/>
        </w:rPr>
        <w:t>MID: midpoint</w:t>
      </w:r>
    </w:p>
    <w:p w:rsidR="00FF6AD4" w:rsidRDefault="00FF6AD4" w:rsidP="00B732E7">
      <w:pPr>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lastRenderedPageBreak/>
        <w:t>AMC2 SPA.LVO.100 Low visibility operations</w:t>
      </w:r>
      <w:r w:rsidRPr="00FF6AD4">
        <w:rPr>
          <w:rFonts w:ascii="Calibri" w:hAnsi="Calibri" w:cs="Calibri"/>
          <w:b/>
          <w:bCs/>
          <w:color w:val="000000"/>
          <w:sz w:val="22"/>
          <w:szCs w:val="22"/>
          <w:lang w:val="en-GB"/>
        </w:rPr>
        <w:t xml:space="preserve"> </w:t>
      </w:r>
    </w:p>
    <w:p w:rsidR="00FF6AD4" w:rsidRPr="00FF6AD4" w:rsidRDefault="00FF6AD4" w:rsidP="00FF6AD4">
      <w:pPr>
        <w:overflowPunct/>
        <w:textAlignment w:val="auto"/>
        <w:rPr>
          <w:rFonts w:ascii="Calibri" w:hAnsi="Calibri" w:cs="Calibri"/>
          <w:color w:val="000000"/>
          <w:sz w:val="22"/>
          <w:szCs w:val="22"/>
          <w:lang w:val="en-GB"/>
        </w:rPr>
      </w:pPr>
    </w:p>
    <w:p w:rsidR="00FF6AD4" w:rsidRPr="00E86C6E" w:rsidRDefault="00FF6AD4" w:rsidP="00FF6AD4">
      <w:pPr>
        <w:overflowPunct/>
        <w:textAlignment w:val="auto"/>
        <w:rPr>
          <w:rFonts w:ascii="Calibri" w:hAnsi="Calibri" w:cs="Calibri"/>
          <w:color w:val="000000"/>
          <w:sz w:val="22"/>
          <w:szCs w:val="22"/>
          <w:lang w:val="en-GB"/>
        </w:rPr>
      </w:pPr>
      <w:r w:rsidRPr="00E86C6E">
        <w:rPr>
          <w:rFonts w:ascii="Calibri" w:hAnsi="Calibri" w:cs="Calibri"/>
          <w:color w:val="000000"/>
          <w:sz w:val="22"/>
          <w:szCs w:val="22"/>
          <w:lang w:val="en-GB"/>
        </w:rPr>
        <w:t xml:space="preserve">LVTO OPERATIONS - HELICOPTERS </w:t>
      </w:r>
    </w:p>
    <w:p w:rsidR="00FF6AD4" w:rsidRDefault="00FF6AD4" w:rsidP="00FF6AD4">
      <w:pPr>
        <w:rPr>
          <w:rFonts w:ascii="Calibri" w:hAnsi="Calibri" w:cs="Calibri"/>
          <w:color w:val="000000"/>
          <w:sz w:val="22"/>
          <w:szCs w:val="22"/>
          <w:lang w:val="en-GB"/>
        </w:rPr>
      </w:pPr>
      <w:r w:rsidRPr="00FF6AD4">
        <w:rPr>
          <w:rFonts w:ascii="Calibri" w:hAnsi="Calibri" w:cs="Calibri"/>
          <w:color w:val="000000"/>
          <w:sz w:val="22"/>
          <w:szCs w:val="22"/>
          <w:lang w:val="en-GB"/>
        </w:rPr>
        <w:t>For LVTOs with helicopters the provisions specified in Table 1.H should apply.</w:t>
      </w:r>
    </w:p>
    <w:p w:rsidR="00896D58" w:rsidRDefault="00896D58" w:rsidP="00FF6AD4">
      <w:pPr>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96D58" w:rsidRPr="00851F6B" w:rsidTr="00896D58">
        <w:trPr>
          <w:cantSplit/>
        </w:trPr>
        <w:tc>
          <w:tcPr>
            <w:tcW w:w="6237" w:type="dxa"/>
          </w:tcPr>
          <w:p w:rsidR="00896D58" w:rsidRPr="00851F6B" w:rsidRDefault="00EB5642" w:rsidP="00896D5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p w:rsidR="00896D58" w:rsidRPr="00851F6B" w:rsidRDefault="00896D58" w:rsidP="00896D58">
            <w:pPr>
              <w:tabs>
                <w:tab w:val="left" w:pos="2835"/>
                <w:tab w:val="left" w:pos="8080"/>
              </w:tabs>
              <w:spacing w:before="120" w:after="60"/>
              <w:jc w:val="center"/>
              <w:rPr>
                <w:rFonts w:cs="Arial"/>
                <w:b/>
                <w:sz w:val="20"/>
                <w:lang w:val="en-GB"/>
              </w:rPr>
            </w:pPr>
          </w:p>
        </w:tc>
        <w:tc>
          <w:tcPr>
            <w:tcW w:w="6237" w:type="dxa"/>
          </w:tcPr>
          <w:p w:rsidR="00896D58" w:rsidRPr="00851F6B" w:rsidRDefault="00EB5642" w:rsidP="00896D5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tc>
        <w:tc>
          <w:tcPr>
            <w:tcW w:w="677" w:type="dxa"/>
          </w:tcPr>
          <w:p w:rsidR="00896D58" w:rsidRPr="00851F6B" w:rsidRDefault="00EB5642" w:rsidP="00896D58">
            <w:pPr>
              <w:pStyle w:val="Rubrik8"/>
              <w:rPr>
                <w:rFonts w:cs="Arial"/>
                <w:sz w:val="28"/>
                <w:lang w:val="en-GB"/>
              </w:rPr>
            </w:pPr>
            <w:r w:rsidRPr="00AC7C51">
              <w:rPr>
                <w:rFonts w:cs="Arial"/>
                <w:b w:val="0"/>
              </w:rPr>
              <w:fldChar w:fldCharType="begin">
                <w:ffData>
                  <w:name w:val="Text10"/>
                  <w:enabled/>
                  <w:calcOnExit w:val="0"/>
                  <w:textInput/>
                </w:ffData>
              </w:fldChar>
            </w:r>
            <w:r w:rsidR="00896D58" w:rsidRPr="00AC7C51">
              <w:rPr>
                <w:rFonts w:cs="Arial"/>
                <w:b w:val="0"/>
              </w:rPr>
              <w:instrText xml:space="preserve"> FORMTEXT </w:instrText>
            </w:r>
            <w:r w:rsidRPr="00AC7C51">
              <w:rPr>
                <w:rFonts w:cs="Arial"/>
                <w:b w:val="0"/>
              </w:rPr>
            </w:r>
            <w:r w:rsidRPr="00AC7C51">
              <w:rPr>
                <w:rFonts w:cs="Arial"/>
                <w:b w:val="0"/>
              </w:rPr>
              <w:fldChar w:fldCharType="separate"/>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Pr="00AC7C51">
              <w:rPr>
                <w:rFonts w:cs="Arial"/>
                <w:b w:val="0"/>
              </w:rPr>
              <w:fldChar w:fldCharType="end"/>
            </w:r>
          </w:p>
        </w:tc>
      </w:tr>
    </w:tbl>
    <w:p w:rsidR="00896D58" w:rsidRDefault="00896D58" w:rsidP="00FF6AD4">
      <w:pPr>
        <w:rPr>
          <w:rFonts w:ascii="Calibri" w:hAnsi="Calibri" w:cs="Calibri"/>
          <w:color w:val="000000"/>
          <w:sz w:val="22"/>
          <w:szCs w:val="22"/>
          <w:lang w:val="en-GB"/>
        </w:rPr>
      </w:pPr>
    </w:p>
    <w:p w:rsidR="00FF6AD4" w:rsidRDefault="00FF6AD4" w:rsidP="00FF6AD4">
      <w:pPr>
        <w:rPr>
          <w:rFonts w:ascii="Calibri" w:hAnsi="Calibri" w:cs="Calibri"/>
          <w:color w:val="000000"/>
          <w:sz w:val="22"/>
          <w:szCs w:val="22"/>
          <w:lang w:val="en-GB"/>
        </w:rPr>
      </w:pPr>
    </w:p>
    <w:p w:rsidR="00E13F5C" w:rsidRPr="008F3B27" w:rsidRDefault="00891218" w:rsidP="009A0341">
      <w:pPr>
        <w:rPr>
          <w:rFonts w:ascii="Calibri" w:hAnsi="Calibri" w:cs="Calibri"/>
          <w:b/>
          <w:bCs/>
          <w:color w:val="000000"/>
          <w:sz w:val="22"/>
          <w:szCs w:val="22"/>
          <w:lang w:val="en-GB"/>
        </w:rPr>
      </w:pPr>
      <w:r w:rsidRPr="008F3B27">
        <w:rPr>
          <w:rFonts w:ascii="Calibri" w:hAnsi="Calibri" w:cs="Calibri"/>
          <w:b/>
          <w:bCs/>
          <w:color w:val="000000"/>
          <w:sz w:val="22"/>
          <w:szCs w:val="22"/>
          <w:lang w:val="en-GB"/>
        </w:rPr>
        <w:t>Table 1.H: LVTO – helicopters RVR vs. Facilities</w:t>
      </w:r>
    </w:p>
    <w:p w:rsidR="00891218" w:rsidRPr="00891218" w:rsidRDefault="00891218" w:rsidP="009A0341">
      <w:pPr>
        <w:rPr>
          <w:sz w:val="16"/>
          <w:szCs w:val="16"/>
          <w:lang w:val="en-GB"/>
        </w:rPr>
      </w:pPr>
    </w:p>
    <w:p w:rsidR="00E13F5C" w:rsidRDefault="00E13F5C" w:rsidP="009A0341">
      <w:pPr>
        <w:rPr>
          <w:sz w:val="16"/>
          <w:szCs w:val="16"/>
          <w:lang w:val="en-GB"/>
        </w:rPr>
      </w:pPr>
    </w:p>
    <w:tbl>
      <w:tblPr>
        <w:tblStyle w:val="Tabellrutnt"/>
        <w:tblW w:w="0" w:type="auto"/>
        <w:tblInd w:w="1384" w:type="dxa"/>
        <w:tblLook w:val="04A0"/>
      </w:tblPr>
      <w:tblGrid>
        <w:gridCol w:w="6028"/>
        <w:gridCol w:w="3753"/>
      </w:tblGrid>
      <w:tr w:rsidR="00FF6AD4" w:rsidTr="00FF6AD4">
        <w:tc>
          <w:tcPr>
            <w:tcW w:w="6028" w:type="dxa"/>
          </w:tcPr>
          <w:p w:rsidR="00FF6AD4" w:rsidRPr="008F3B27" w:rsidRDefault="00FF6AD4" w:rsidP="000C2AC2">
            <w:pPr>
              <w:jc w:val="center"/>
              <w:rPr>
                <w:rFonts w:ascii="Calibri" w:hAnsi="Calibri" w:cs="Calibri"/>
                <w:b/>
                <w:bCs/>
                <w:color w:val="000000"/>
                <w:sz w:val="22"/>
                <w:szCs w:val="22"/>
                <w:lang w:val="en-GB"/>
              </w:rPr>
            </w:pPr>
            <w:r w:rsidRPr="008F3B27">
              <w:rPr>
                <w:rFonts w:ascii="Calibri" w:hAnsi="Calibri" w:cs="Calibri"/>
                <w:b/>
                <w:bCs/>
                <w:color w:val="000000"/>
                <w:sz w:val="22"/>
                <w:szCs w:val="22"/>
                <w:lang w:val="en-GB"/>
              </w:rPr>
              <w:t>Facilities</w:t>
            </w:r>
          </w:p>
        </w:tc>
        <w:tc>
          <w:tcPr>
            <w:tcW w:w="3753" w:type="dxa"/>
          </w:tcPr>
          <w:p w:rsidR="00FF6AD4" w:rsidRPr="008F3B27" w:rsidRDefault="00FF6AD4" w:rsidP="000C2AC2">
            <w:pPr>
              <w:jc w:val="center"/>
              <w:rPr>
                <w:rFonts w:ascii="Calibri" w:hAnsi="Calibri" w:cs="Calibri"/>
                <w:b/>
                <w:bCs/>
                <w:color w:val="000000"/>
                <w:sz w:val="22"/>
                <w:szCs w:val="22"/>
                <w:lang w:val="en-GB"/>
              </w:rPr>
            </w:pPr>
            <w:r w:rsidRPr="008F3B27">
              <w:rPr>
                <w:rFonts w:ascii="Calibri" w:hAnsi="Calibri" w:cs="Calibri"/>
                <w:b/>
                <w:bCs/>
                <w:color w:val="000000"/>
                <w:sz w:val="22"/>
                <w:szCs w:val="22"/>
                <w:lang w:val="en-GB"/>
              </w:rPr>
              <w:t>RVR (m) *, **</w:t>
            </w:r>
          </w:p>
        </w:tc>
      </w:tr>
      <w:tr w:rsidR="00891218" w:rsidRPr="002E73FD" w:rsidTr="00FF6AD4">
        <w:tc>
          <w:tcPr>
            <w:tcW w:w="6028" w:type="dxa"/>
          </w:tcPr>
          <w:p w:rsidR="00891218" w:rsidRPr="008F3B27" w:rsidRDefault="00B67912" w:rsidP="008F3B27">
            <w:pPr>
              <w:rPr>
                <w:rFonts w:ascii="Calibri" w:hAnsi="Calibri" w:cs="Calibri"/>
                <w:b/>
                <w:bCs/>
                <w:color w:val="000000"/>
                <w:sz w:val="22"/>
                <w:szCs w:val="22"/>
                <w:lang w:val="en-GB"/>
              </w:rPr>
            </w:pPr>
            <w:r w:rsidRPr="008F3B27">
              <w:rPr>
                <w:rFonts w:ascii="Calibri" w:hAnsi="Calibri" w:cs="Calibri"/>
                <w:b/>
                <w:bCs/>
                <w:color w:val="000000"/>
                <w:sz w:val="22"/>
                <w:szCs w:val="22"/>
                <w:lang w:val="en-GB"/>
              </w:rPr>
              <w:t>Onshore aerodromes with IFR departure procedures</w:t>
            </w:r>
          </w:p>
        </w:tc>
        <w:tc>
          <w:tcPr>
            <w:tcW w:w="3753" w:type="dxa"/>
          </w:tcPr>
          <w:p w:rsidR="00891218" w:rsidRPr="008F3B27" w:rsidRDefault="00891218" w:rsidP="008F3B27">
            <w:pPr>
              <w:rPr>
                <w:rFonts w:ascii="Calibri" w:hAnsi="Calibri" w:cs="Calibri"/>
                <w:b/>
                <w:bCs/>
                <w:color w:val="000000"/>
                <w:sz w:val="22"/>
                <w:szCs w:val="22"/>
                <w:lang w:val="en-GB"/>
              </w:rPr>
            </w:pPr>
          </w:p>
        </w:tc>
      </w:tr>
      <w:tr w:rsidR="00FF6AD4" w:rsidRPr="002E73FD" w:rsidTr="00FF6AD4">
        <w:tc>
          <w:tcPr>
            <w:tcW w:w="6028" w:type="dxa"/>
          </w:tcPr>
          <w:p w:rsidR="00B67912" w:rsidRPr="008F3B27" w:rsidRDefault="00B67912" w:rsidP="00B67912">
            <w:pPr>
              <w:pStyle w:val="Default"/>
              <w:rPr>
                <w:rFonts w:ascii="Calibri" w:hAnsi="Calibri" w:cs="Calibri"/>
                <w:sz w:val="22"/>
                <w:szCs w:val="22"/>
                <w:lang w:val="en-GB"/>
              </w:rPr>
            </w:pPr>
            <w:r w:rsidRPr="008F3B27">
              <w:rPr>
                <w:rFonts w:ascii="Calibri" w:hAnsi="Calibri" w:cs="Calibri"/>
                <w:sz w:val="22"/>
                <w:szCs w:val="22"/>
                <w:lang w:val="en-GB"/>
              </w:rPr>
              <w:t xml:space="preserve">No light and no markings (day only) </w:t>
            </w:r>
          </w:p>
          <w:p w:rsidR="00FF6AD4" w:rsidRPr="008F3B27" w:rsidRDefault="00FF6AD4" w:rsidP="00FF6AD4">
            <w:pPr>
              <w:rPr>
                <w:rFonts w:ascii="Calibri" w:hAnsi="Calibri" w:cs="Calibri"/>
                <w:color w:val="000000"/>
                <w:sz w:val="22"/>
                <w:szCs w:val="22"/>
                <w:lang w:val="en-GB"/>
              </w:rPr>
            </w:pPr>
          </w:p>
        </w:tc>
        <w:tc>
          <w:tcPr>
            <w:tcW w:w="3753" w:type="dxa"/>
          </w:tcPr>
          <w:p w:rsidR="00B67912" w:rsidRPr="008F3B27" w:rsidRDefault="00B67912" w:rsidP="00B67912">
            <w:pPr>
              <w:pStyle w:val="Default"/>
              <w:rPr>
                <w:rFonts w:ascii="Calibri" w:hAnsi="Calibri" w:cs="Calibri"/>
                <w:sz w:val="22"/>
                <w:szCs w:val="22"/>
                <w:lang w:val="en-GB"/>
              </w:rPr>
            </w:pPr>
            <w:r w:rsidRPr="008F3B27">
              <w:rPr>
                <w:rFonts w:ascii="Calibri" w:hAnsi="Calibri" w:cs="Calibri"/>
                <w:sz w:val="22"/>
                <w:szCs w:val="22"/>
                <w:lang w:val="en-GB"/>
              </w:rPr>
              <w:t xml:space="preserve">250 or the rejected take-off distance, whichever is the greater </w:t>
            </w:r>
          </w:p>
          <w:p w:rsidR="00FF6AD4" w:rsidRPr="008F3B27" w:rsidRDefault="00FF6AD4" w:rsidP="00FF6AD4">
            <w:pPr>
              <w:rPr>
                <w:rFonts w:ascii="Calibri" w:hAnsi="Calibri" w:cs="Calibri"/>
                <w:color w:val="000000"/>
                <w:sz w:val="22"/>
                <w:szCs w:val="22"/>
                <w:lang w:val="en-GB"/>
              </w:rPr>
            </w:pPr>
          </w:p>
        </w:tc>
      </w:tr>
      <w:tr w:rsidR="00FF6AD4" w:rsidTr="00FF6AD4">
        <w:tc>
          <w:tcPr>
            <w:tcW w:w="6028" w:type="dxa"/>
          </w:tcPr>
          <w:p w:rsidR="00FF6AD4" w:rsidRPr="008F3B27" w:rsidRDefault="00B67912" w:rsidP="00FF6AD4">
            <w:pPr>
              <w:rPr>
                <w:rFonts w:ascii="Calibri" w:hAnsi="Calibri" w:cs="Calibri"/>
                <w:color w:val="000000"/>
                <w:sz w:val="22"/>
                <w:szCs w:val="22"/>
                <w:lang w:val="en-GB"/>
              </w:rPr>
            </w:pPr>
            <w:r w:rsidRPr="008F3B27">
              <w:rPr>
                <w:rFonts w:ascii="Calibri" w:hAnsi="Calibri" w:cs="Calibri"/>
                <w:color w:val="000000"/>
                <w:sz w:val="22"/>
                <w:szCs w:val="22"/>
                <w:lang w:val="en-GB"/>
              </w:rPr>
              <w:t>No markings (night)</w:t>
            </w:r>
          </w:p>
        </w:tc>
        <w:tc>
          <w:tcPr>
            <w:tcW w:w="3753" w:type="dxa"/>
          </w:tcPr>
          <w:p w:rsidR="00FF6AD4" w:rsidRPr="008F3B27" w:rsidRDefault="00B67912" w:rsidP="00FF6AD4">
            <w:pPr>
              <w:rPr>
                <w:rFonts w:ascii="Calibri" w:hAnsi="Calibri" w:cs="Calibri"/>
                <w:color w:val="000000"/>
                <w:sz w:val="22"/>
                <w:szCs w:val="22"/>
                <w:lang w:val="en-GB"/>
              </w:rPr>
            </w:pPr>
            <w:r w:rsidRPr="008F3B27">
              <w:rPr>
                <w:rFonts w:ascii="Calibri" w:hAnsi="Calibri" w:cs="Calibri"/>
                <w:color w:val="000000"/>
                <w:sz w:val="22"/>
                <w:szCs w:val="22"/>
                <w:lang w:val="en-GB"/>
              </w:rPr>
              <w:t>800</w:t>
            </w:r>
          </w:p>
        </w:tc>
      </w:tr>
      <w:tr w:rsidR="00FF6AD4" w:rsidTr="00FF6AD4">
        <w:tc>
          <w:tcPr>
            <w:tcW w:w="6028" w:type="dxa"/>
          </w:tcPr>
          <w:p w:rsidR="004A1E68" w:rsidRPr="008F3B27" w:rsidRDefault="004A1E68" w:rsidP="004A1E68">
            <w:pPr>
              <w:pStyle w:val="Default"/>
              <w:rPr>
                <w:rFonts w:ascii="Calibri" w:hAnsi="Calibri" w:cs="Calibri"/>
                <w:sz w:val="22"/>
                <w:szCs w:val="22"/>
                <w:lang w:val="en-GB"/>
              </w:rPr>
            </w:pPr>
            <w:r w:rsidRPr="008F3B27">
              <w:rPr>
                <w:rFonts w:ascii="Calibri" w:hAnsi="Calibri" w:cs="Calibri"/>
                <w:sz w:val="22"/>
                <w:szCs w:val="22"/>
                <w:lang w:val="en-GB"/>
              </w:rPr>
              <w:t xml:space="preserve">Runway edge/FATO light and centre line marking </w:t>
            </w:r>
          </w:p>
          <w:p w:rsidR="00FF6AD4" w:rsidRPr="008F3B27" w:rsidRDefault="00FF6AD4" w:rsidP="00FF6AD4">
            <w:pPr>
              <w:rPr>
                <w:rFonts w:ascii="Calibri" w:hAnsi="Calibri" w:cs="Calibri"/>
                <w:color w:val="000000"/>
                <w:sz w:val="22"/>
                <w:szCs w:val="22"/>
                <w:lang w:val="en-GB"/>
              </w:rPr>
            </w:pPr>
          </w:p>
        </w:tc>
        <w:tc>
          <w:tcPr>
            <w:tcW w:w="3753" w:type="dxa"/>
          </w:tcPr>
          <w:p w:rsidR="00FF6AD4" w:rsidRPr="008F3B27" w:rsidRDefault="004A1E68" w:rsidP="00FF6AD4">
            <w:pPr>
              <w:rPr>
                <w:rFonts w:ascii="Calibri" w:hAnsi="Calibri" w:cs="Calibri"/>
                <w:color w:val="000000"/>
                <w:sz w:val="22"/>
                <w:szCs w:val="22"/>
                <w:lang w:val="en-GB"/>
              </w:rPr>
            </w:pPr>
            <w:r w:rsidRPr="008F3B27">
              <w:rPr>
                <w:rFonts w:ascii="Calibri" w:hAnsi="Calibri" w:cs="Calibri"/>
                <w:color w:val="000000"/>
                <w:sz w:val="22"/>
                <w:szCs w:val="22"/>
                <w:lang w:val="en-GB"/>
              </w:rPr>
              <w:t>200</w:t>
            </w:r>
          </w:p>
        </w:tc>
      </w:tr>
      <w:tr w:rsidR="00FF6AD4" w:rsidTr="00FF6AD4">
        <w:tc>
          <w:tcPr>
            <w:tcW w:w="6028" w:type="dxa"/>
          </w:tcPr>
          <w:p w:rsidR="004A1E68" w:rsidRPr="008F3B27" w:rsidRDefault="004A1E68" w:rsidP="004A1E68">
            <w:pPr>
              <w:pStyle w:val="Default"/>
              <w:rPr>
                <w:rFonts w:ascii="Calibri" w:hAnsi="Calibri" w:cs="Calibri"/>
                <w:sz w:val="22"/>
                <w:szCs w:val="22"/>
                <w:lang w:val="en-GB"/>
              </w:rPr>
            </w:pPr>
            <w:r w:rsidRPr="008F3B27">
              <w:rPr>
                <w:rFonts w:ascii="Calibri" w:hAnsi="Calibri" w:cs="Calibri"/>
                <w:sz w:val="22"/>
                <w:szCs w:val="22"/>
                <w:lang w:val="en-GB"/>
              </w:rPr>
              <w:t xml:space="preserve">Runway edge/FATO light, centre line marking and relevant RVR information </w:t>
            </w:r>
          </w:p>
          <w:p w:rsidR="00FF6AD4" w:rsidRPr="008F3B27" w:rsidRDefault="00FF6AD4" w:rsidP="00FF6AD4">
            <w:pPr>
              <w:rPr>
                <w:rFonts w:ascii="Calibri" w:hAnsi="Calibri" w:cs="Calibri"/>
                <w:color w:val="000000"/>
                <w:sz w:val="22"/>
                <w:szCs w:val="22"/>
                <w:lang w:val="en-GB"/>
              </w:rPr>
            </w:pPr>
          </w:p>
        </w:tc>
        <w:tc>
          <w:tcPr>
            <w:tcW w:w="3753" w:type="dxa"/>
          </w:tcPr>
          <w:p w:rsidR="00FF6AD4" w:rsidRPr="008F3B27" w:rsidRDefault="004A1E68" w:rsidP="00FF6AD4">
            <w:pPr>
              <w:rPr>
                <w:rFonts w:ascii="Calibri" w:hAnsi="Calibri" w:cs="Calibri"/>
                <w:color w:val="000000"/>
                <w:sz w:val="22"/>
                <w:szCs w:val="22"/>
                <w:lang w:val="en-GB"/>
              </w:rPr>
            </w:pPr>
            <w:r w:rsidRPr="008F3B27">
              <w:rPr>
                <w:rFonts w:ascii="Calibri" w:hAnsi="Calibri" w:cs="Calibri"/>
                <w:color w:val="000000"/>
                <w:sz w:val="22"/>
                <w:szCs w:val="22"/>
                <w:lang w:val="en-GB"/>
              </w:rPr>
              <w:t>150</w:t>
            </w:r>
          </w:p>
        </w:tc>
      </w:tr>
      <w:tr w:rsidR="00FF6AD4" w:rsidTr="00FF6AD4">
        <w:tc>
          <w:tcPr>
            <w:tcW w:w="6028" w:type="dxa"/>
          </w:tcPr>
          <w:p w:rsidR="00FF6AD4" w:rsidRPr="008F3B27" w:rsidRDefault="004A1E68" w:rsidP="00FF6AD4">
            <w:pPr>
              <w:pStyle w:val="Default"/>
              <w:rPr>
                <w:rFonts w:ascii="Calibri" w:hAnsi="Calibri" w:cs="Calibri"/>
                <w:b/>
                <w:bCs/>
                <w:sz w:val="22"/>
                <w:szCs w:val="22"/>
                <w:lang w:val="en-GB"/>
              </w:rPr>
            </w:pPr>
            <w:r w:rsidRPr="008F3B27">
              <w:rPr>
                <w:rFonts w:ascii="Calibri" w:hAnsi="Calibri" w:cs="Calibri"/>
                <w:b/>
                <w:bCs/>
                <w:sz w:val="22"/>
                <w:szCs w:val="22"/>
                <w:lang w:val="en-GB"/>
              </w:rPr>
              <w:t>Offshore helideck</w:t>
            </w:r>
          </w:p>
        </w:tc>
        <w:tc>
          <w:tcPr>
            <w:tcW w:w="3753" w:type="dxa"/>
          </w:tcPr>
          <w:p w:rsidR="00FF6AD4" w:rsidRPr="00FB7B2B" w:rsidRDefault="00FF6AD4" w:rsidP="00FF6AD4">
            <w:pPr>
              <w:rPr>
                <w:lang w:val="en-GB"/>
              </w:rPr>
            </w:pPr>
          </w:p>
        </w:tc>
      </w:tr>
      <w:tr w:rsidR="004A1E68" w:rsidTr="00FF6AD4">
        <w:tc>
          <w:tcPr>
            <w:tcW w:w="6028" w:type="dxa"/>
          </w:tcPr>
          <w:p w:rsidR="004A1E68" w:rsidRPr="008F3B27" w:rsidRDefault="004A1E68" w:rsidP="00FF6AD4">
            <w:pPr>
              <w:pStyle w:val="Default"/>
              <w:rPr>
                <w:rFonts w:ascii="Calibri" w:hAnsi="Calibri" w:cs="Calibri"/>
                <w:sz w:val="22"/>
                <w:szCs w:val="22"/>
                <w:lang w:val="en-GB"/>
              </w:rPr>
            </w:pPr>
            <w:r w:rsidRPr="008F3B27">
              <w:rPr>
                <w:rFonts w:ascii="Calibri" w:hAnsi="Calibri" w:cs="Calibri"/>
                <w:sz w:val="22"/>
                <w:szCs w:val="22"/>
                <w:lang w:val="en-GB"/>
              </w:rPr>
              <w:t>Two-pilot operations</w:t>
            </w:r>
          </w:p>
        </w:tc>
        <w:tc>
          <w:tcPr>
            <w:tcW w:w="3753" w:type="dxa"/>
          </w:tcPr>
          <w:p w:rsidR="004A1E68" w:rsidRPr="008F3B27" w:rsidRDefault="004A1E68" w:rsidP="00FF6AD4">
            <w:pPr>
              <w:rPr>
                <w:rFonts w:ascii="Calibri" w:hAnsi="Calibri" w:cs="Calibri"/>
                <w:color w:val="000000"/>
                <w:sz w:val="22"/>
                <w:szCs w:val="22"/>
                <w:lang w:val="en-GB"/>
              </w:rPr>
            </w:pPr>
            <w:r w:rsidRPr="008F3B27">
              <w:rPr>
                <w:rFonts w:ascii="Calibri" w:hAnsi="Calibri" w:cs="Calibri"/>
                <w:color w:val="000000"/>
                <w:sz w:val="22"/>
                <w:szCs w:val="22"/>
                <w:lang w:val="en-GB"/>
              </w:rPr>
              <w:t>250</w:t>
            </w:r>
          </w:p>
        </w:tc>
      </w:tr>
      <w:tr w:rsidR="004A1E68" w:rsidTr="00FF6AD4">
        <w:tc>
          <w:tcPr>
            <w:tcW w:w="6028" w:type="dxa"/>
          </w:tcPr>
          <w:p w:rsidR="004A1E68" w:rsidRPr="008F3B27" w:rsidRDefault="004A1E68" w:rsidP="00FF6AD4">
            <w:pPr>
              <w:pStyle w:val="Default"/>
              <w:rPr>
                <w:rFonts w:ascii="Calibri" w:hAnsi="Calibri" w:cs="Calibri"/>
                <w:sz w:val="22"/>
                <w:szCs w:val="22"/>
                <w:lang w:val="en-GB"/>
              </w:rPr>
            </w:pPr>
            <w:r w:rsidRPr="008F3B27">
              <w:rPr>
                <w:rFonts w:ascii="Calibri" w:hAnsi="Calibri" w:cs="Calibri"/>
                <w:sz w:val="22"/>
                <w:szCs w:val="22"/>
                <w:lang w:val="en-GB"/>
              </w:rPr>
              <w:t>Single-pilot operations</w:t>
            </w:r>
          </w:p>
        </w:tc>
        <w:tc>
          <w:tcPr>
            <w:tcW w:w="3753" w:type="dxa"/>
          </w:tcPr>
          <w:p w:rsidR="004A1E68" w:rsidRPr="008F3B27" w:rsidRDefault="004A1E68" w:rsidP="00FF6AD4">
            <w:pPr>
              <w:rPr>
                <w:rFonts w:ascii="Calibri" w:hAnsi="Calibri" w:cs="Calibri"/>
                <w:color w:val="000000"/>
                <w:sz w:val="22"/>
                <w:szCs w:val="22"/>
                <w:lang w:val="en-GB"/>
              </w:rPr>
            </w:pPr>
            <w:r w:rsidRPr="008F3B27">
              <w:rPr>
                <w:rFonts w:ascii="Calibri" w:hAnsi="Calibri" w:cs="Calibri"/>
                <w:color w:val="000000"/>
                <w:sz w:val="22"/>
                <w:szCs w:val="22"/>
                <w:lang w:val="en-GB"/>
              </w:rPr>
              <w:t>500</w:t>
            </w:r>
          </w:p>
        </w:tc>
      </w:tr>
    </w:tbl>
    <w:p w:rsidR="00FF6AD4" w:rsidRDefault="00DC7892" w:rsidP="009A0341">
      <w:pPr>
        <w:rPr>
          <w:sz w:val="16"/>
          <w:szCs w:val="16"/>
          <w:lang w:val="en-GB"/>
        </w:rPr>
      </w:pPr>
      <w:r>
        <w:rPr>
          <w:sz w:val="16"/>
          <w:szCs w:val="16"/>
          <w:lang w:val="en-GB"/>
        </w:rPr>
        <w:tab/>
      </w:r>
      <w:r w:rsidRPr="00DC7892">
        <w:rPr>
          <w:sz w:val="16"/>
          <w:szCs w:val="16"/>
          <w:lang w:val="en-GB"/>
        </w:rPr>
        <w:t>*: The take-off flight path to be free of obstacles</w:t>
      </w:r>
    </w:p>
    <w:p w:rsidR="00DC7892" w:rsidRPr="00DC7892" w:rsidRDefault="00DC7892" w:rsidP="009A0341">
      <w:pPr>
        <w:rPr>
          <w:sz w:val="16"/>
          <w:szCs w:val="16"/>
          <w:lang w:val="en-GB"/>
        </w:rPr>
      </w:pPr>
      <w:r>
        <w:rPr>
          <w:sz w:val="16"/>
          <w:szCs w:val="16"/>
          <w:lang w:val="en-GB"/>
        </w:rPr>
        <w:tab/>
      </w:r>
      <w:r w:rsidRPr="00DC7892">
        <w:rPr>
          <w:sz w:val="16"/>
          <w:szCs w:val="16"/>
          <w:lang w:val="en-GB"/>
        </w:rPr>
        <w:t>FATO: final approach and take-off area</w:t>
      </w:r>
    </w:p>
    <w:p w:rsidR="00E13F5C" w:rsidRPr="00E13F5C" w:rsidRDefault="00E13F5C" w:rsidP="009A0341">
      <w:pPr>
        <w:rPr>
          <w:b/>
          <w:lang w:val="en-GB"/>
        </w:rPr>
      </w:pPr>
    </w:p>
    <w:p w:rsidR="00DC7892" w:rsidRDefault="00DC7892" w:rsidP="00536919">
      <w:pPr>
        <w:pStyle w:val="Default"/>
        <w:rPr>
          <w:rFonts w:ascii="Arial" w:hAnsi="Arial"/>
          <w:b/>
          <w:color w:val="auto"/>
          <w:szCs w:val="20"/>
          <w:lang w:val="en-US"/>
        </w:rPr>
      </w:pPr>
    </w:p>
    <w:p w:rsidR="00DC7892" w:rsidRDefault="00DC7892" w:rsidP="00536919">
      <w:pPr>
        <w:pStyle w:val="Default"/>
        <w:rPr>
          <w:rFonts w:ascii="Arial" w:hAnsi="Arial"/>
          <w:b/>
          <w:color w:val="auto"/>
          <w:szCs w:val="20"/>
          <w:lang w:val="en-US"/>
        </w:rPr>
      </w:pPr>
    </w:p>
    <w:p w:rsidR="00DC7892" w:rsidRDefault="00DC7892" w:rsidP="00536919">
      <w:pPr>
        <w:pStyle w:val="Default"/>
        <w:rPr>
          <w:rFonts w:ascii="Arial" w:hAnsi="Arial"/>
          <w:b/>
          <w:color w:val="auto"/>
          <w:szCs w:val="20"/>
          <w:lang w:val="en-US"/>
        </w:rPr>
      </w:pPr>
    </w:p>
    <w:p w:rsidR="00DC7892" w:rsidRDefault="00DC7892" w:rsidP="00536919">
      <w:pPr>
        <w:pStyle w:val="Default"/>
        <w:rPr>
          <w:rFonts w:ascii="Arial" w:hAnsi="Arial"/>
          <w:b/>
          <w:color w:val="auto"/>
          <w:szCs w:val="20"/>
          <w:lang w:val="en-US"/>
        </w:rPr>
      </w:pPr>
    </w:p>
    <w:p w:rsidR="00DC7892" w:rsidRDefault="00DC7892" w:rsidP="00DC7892">
      <w:pPr>
        <w:overflowPunct/>
        <w:textAlignment w:val="auto"/>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t>AMC3 SPA.LVO.100 Low visibility operations</w:t>
      </w:r>
      <w:r w:rsidRPr="00DC7892">
        <w:rPr>
          <w:rFonts w:ascii="Calibri" w:hAnsi="Calibri" w:cs="Calibri"/>
          <w:b/>
          <w:bCs/>
          <w:color w:val="000000"/>
          <w:sz w:val="22"/>
          <w:szCs w:val="22"/>
          <w:lang w:val="en-GB"/>
        </w:rPr>
        <w:t xml:space="preserve"> </w:t>
      </w:r>
    </w:p>
    <w:p w:rsidR="00DC7892" w:rsidRPr="00DC7892" w:rsidRDefault="00DC7892" w:rsidP="00DC7892">
      <w:pPr>
        <w:overflowPunct/>
        <w:textAlignment w:val="auto"/>
        <w:rPr>
          <w:rFonts w:ascii="Calibri" w:hAnsi="Calibri" w:cs="Calibri"/>
          <w:color w:val="000000"/>
          <w:sz w:val="22"/>
          <w:szCs w:val="22"/>
          <w:lang w:val="en-GB"/>
        </w:rPr>
      </w:pPr>
    </w:p>
    <w:p w:rsidR="00DC7892" w:rsidRPr="00DC7892" w:rsidRDefault="00DC7892" w:rsidP="00DC7892">
      <w:pPr>
        <w:overflowPunct/>
        <w:textAlignment w:val="auto"/>
        <w:rPr>
          <w:rFonts w:ascii="Calibri" w:hAnsi="Calibri" w:cs="Calibri"/>
          <w:color w:val="000000"/>
          <w:sz w:val="22"/>
          <w:szCs w:val="22"/>
          <w:lang w:val="en-GB"/>
        </w:rPr>
      </w:pPr>
      <w:r w:rsidRPr="00DC7892">
        <w:rPr>
          <w:rFonts w:ascii="Calibri" w:hAnsi="Calibri" w:cs="Calibri"/>
          <w:color w:val="000000"/>
          <w:sz w:val="22"/>
          <w:szCs w:val="22"/>
          <w:lang w:val="en-GB"/>
        </w:rPr>
        <w:t xml:space="preserve">LTS CAT I OPERATIONS </w:t>
      </w:r>
    </w:p>
    <w:p w:rsidR="00DC7892" w:rsidRPr="00DC7892" w:rsidRDefault="00DC7892" w:rsidP="00DC7892">
      <w:pPr>
        <w:overflowPunct/>
        <w:textAlignment w:val="auto"/>
        <w:rPr>
          <w:rFonts w:ascii="Calibri" w:hAnsi="Calibri" w:cs="Calibri"/>
          <w:color w:val="000000"/>
          <w:sz w:val="22"/>
          <w:szCs w:val="22"/>
          <w:lang w:val="en-GB"/>
        </w:rPr>
      </w:pPr>
      <w:r w:rsidRPr="00DC7892">
        <w:rPr>
          <w:rFonts w:ascii="Calibri" w:hAnsi="Calibri" w:cs="Calibri"/>
          <w:color w:val="000000"/>
          <w:sz w:val="22"/>
          <w:szCs w:val="22"/>
          <w:lang w:val="en-GB"/>
        </w:rPr>
        <w:t xml:space="preserve">(a) For lower than Standard Category I (LTS CAT I) operations the following provisions should apply: </w:t>
      </w:r>
    </w:p>
    <w:p w:rsidR="00DC7892" w:rsidRPr="00DC7892" w:rsidRDefault="00DC7892" w:rsidP="00DC7892">
      <w:pPr>
        <w:overflowPunct/>
        <w:textAlignment w:val="auto"/>
        <w:rPr>
          <w:rFonts w:ascii="Calibri" w:hAnsi="Calibri" w:cs="Calibri"/>
          <w:color w:val="000000"/>
          <w:sz w:val="22"/>
          <w:szCs w:val="22"/>
          <w:lang w:val="en-GB"/>
        </w:rPr>
      </w:pPr>
      <w:r w:rsidRPr="00DC7892">
        <w:rPr>
          <w:rFonts w:ascii="Calibri" w:hAnsi="Calibri" w:cs="Calibri"/>
          <w:color w:val="000000"/>
          <w:sz w:val="22"/>
          <w:szCs w:val="22"/>
          <w:lang w:val="en-GB"/>
        </w:rPr>
        <w:t xml:space="preserve">(1) The decision height (DH) of an LTS CAT I operation should not be lower than the highest of: </w:t>
      </w:r>
    </w:p>
    <w:p w:rsidR="00DC7892" w:rsidRDefault="00DC7892" w:rsidP="00DC7892">
      <w:pPr>
        <w:overflowPunct/>
        <w:textAlignment w:val="auto"/>
        <w:rPr>
          <w:rFonts w:ascii="Calibri" w:hAnsi="Calibri" w:cs="Calibri"/>
          <w:color w:val="000000"/>
          <w:sz w:val="22"/>
          <w:szCs w:val="22"/>
          <w:lang w:val="en-GB"/>
        </w:rPr>
      </w:pPr>
      <w:r w:rsidRPr="00DC7892">
        <w:rPr>
          <w:rFonts w:ascii="Calibri" w:hAnsi="Calibri" w:cs="Calibri"/>
          <w:color w:val="000000"/>
          <w:sz w:val="22"/>
          <w:szCs w:val="22"/>
          <w:lang w:val="en-GB"/>
        </w:rPr>
        <w:t xml:space="preserve">(i) </w:t>
      </w:r>
      <w:proofErr w:type="gramStart"/>
      <w:r w:rsidRPr="00DC7892">
        <w:rPr>
          <w:rFonts w:ascii="Calibri" w:hAnsi="Calibri" w:cs="Calibri"/>
          <w:color w:val="000000"/>
          <w:sz w:val="22"/>
          <w:szCs w:val="22"/>
          <w:lang w:val="en-GB"/>
        </w:rPr>
        <w:t>the</w:t>
      </w:r>
      <w:proofErr w:type="gramEnd"/>
      <w:r w:rsidRPr="00DC7892">
        <w:rPr>
          <w:rFonts w:ascii="Calibri" w:hAnsi="Calibri" w:cs="Calibri"/>
          <w:color w:val="000000"/>
          <w:sz w:val="22"/>
          <w:szCs w:val="22"/>
          <w:lang w:val="en-GB"/>
        </w:rPr>
        <w:t xml:space="preserve"> minimum DH specified in the AFM, if stated; </w:t>
      </w:r>
    </w:p>
    <w:p w:rsidR="00896D58" w:rsidRDefault="00896D58" w:rsidP="00DC7892">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96D58" w:rsidRPr="00851F6B" w:rsidTr="00896D58">
        <w:trPr>
          <w:cantSplit/>
        </w:trPr>
        <w:tc>
          <w:tcPr>
            <w:tcW w:w="6237" w:type="dxa"/>
          </w:tcPr>
          <w:p w:rsidR="00896D58" w:rsidRPr="00851F6B" w:rsidRDefault="00EB5642" w:rsidP="00896D5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p w:rsidR="00896D58" w:rsidRPr="00851F6B" w:rsidRDefault="00896D58" w:rsidP="00896D58">
            <w:pPr>
              <w:tabs>
                <w:tab w:val="left" w:pos="2835"/>
                <w:tab w:val="left" w:pos="8080"/>
              </w:tabs>
              <w:spacing w:before="120" w:after="60"/>
              <w:jc w:val="center"/>
              <w:rPr>
                <w:rFonts w:cs="Arial"/>
                <w:b/>
                <w:sz w:val="20"/>
                <w:lang w:val="en-GB"/>
              </w:rPr>
            </w:pPr>
          </w:p>
        </w:tc>
        <w:tc>
          <w:tcPr>
            <w:tcW w:w="6237" w:type="dxa"/>
          </w:tcPr>
          <w:p w:rsidR="00896D58" w:rsidRPr="00851F6B" w:rsidRDefault="00EB5642" w:rsidP="00896D5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tc>
        <w:tc>
          <w:tcPr>
            <w:tcW w:w="677" w:type="dxa"/>
          </w:tcPr>
          <w:p w:rsidR="00896D58" w:rsidRPr="00851F6B" w:rsidRDefault="00EB5642" w:rsidP="00896D58">
            <w:pPr>
              <w:pStyle w:val="Rubrik8"/>
              <w:rPr>
                <w:rFonts w:cs="Arial"/>
                <w:sz w:val="28"/>
                <w:lang w:val="en-GB"/>
              </w:rPr>
            </w:pPr>
            <w:r w:rsidRPr="00AC7C51">
              <w:rPr>
                <w:rFonts w:cs="Arial"/>
                <w:b w:val="0"/>
              </w:rPr>
              <w:fldChar w:fldCharType="begin">
                <w:ffData>
                  <w:name w:val="Text10"/>
                  <w:enabled/>
                  <w:calcOnExit w:val="0"/>
                  <w:textInput/>
                </w:ffData>
              </w:fldChar>
            </w:r>
            <w:r w:rsidR="00896D58" w:rsidRPr="00AC7C51">
              <w:rPr>
                <w:rFonts w:cs="Arial"/>
                <w:b w:val="0"/>
              </w:rPr>
              <w:instrText xml:space="preserve"> FORMTEXT </w:instrText>
            </w:r>
            <w:r w:rsidRPr="00AC7C51">
              <w:rPr>
                <w:rFonts w:cs="Arial"/>
                <w:b w:val="0"/>
              </w:rPr>
            </w:r>
            <w:r w:rsidRPr="00AC7C51">
              <w:rPr>
                <w:rFonts w:cs="Arial"/>
                <w:b w:val="0"/>
              </w:rPr>
              <w:fldChar w:fldCharType="separate"/>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Pr="00AC7C51">
              <w:rPr>
                <w:rFonts w:cs="Arial"/>
                <w:b w:val="0"/>
              </w:rPr>
              <w:fldChar w:fldCharType="end"/>
            </w:r>
          </w:p>
        </w:tc>
      </w:tr>
    </w:tbl>
    <w:p w:rsidR="00896D58" w:rsidRPr="00DC7892" w:rsidRDefault="00896D58" w:rsidP="00DC7892">
      <w:pPr>
        <w:overflowPunct/>
        <w:textAlignment w:val="auto"/>
        <w:rPr>
          <w:rFonts w:ascii="Calibri" w:hAnsi="Calibri" w:cs="Calibri"/>
          <w:color w:val="000000"/>
          <w:sz w:val="22"/>
          <w:szCs w:val="22"/>
          <w:lang w:val="en-GB"/>
        </w:rPr>
      </w:pPr>
    </w:p>
    <w:p w:rsidR="00DC7892" w:rsidRDefault="00DC7892" w:rsidP="00DC7892">
      <w:pPr>
        <w:pStyle w:val="Default"/>
        <w:rPr>
          <w:rFonts w:ascii="Calibri" w:hAnsi="Calibri" w:cs="Calibri"/>
          <w:sz w:val="22"/>
          <w:szCs w:val="22"/>
          <w:lang w:val="en-GB"/>
        </w:rPr>
      </w:pPr>
      <w:r w:rsidRPr="00DC7892">
        <w:rPr>
          <w:rFonts w:ascii="Calibri" w:hAnsi="Calibri" w:cs="Calibri"/>
          <w:sz w:val="22"/>
          <w:szCs w:val="22"/>
          <w:lang w:val="en-GB"/>
        </w:rPr>
        <w:t xml:space="preserve">(ii) </w:t>
      </w:r>
      <w:proofErr w:type="gramStart"/>
      <w:r w:rsidRPr="00DC7892">
        <w:rPr>
          <w:rFonts w:ascii="Calibri" w:hAnsi="Calibri" w:cs="Calibri"/>
          <w:sz w:val="22"/>
          <w:szCs w:val="22"/>
          <w:lang w:val="en-GB"/>
        </w:rPr>
        <w:t>the</w:t>
      </w:r>
      <w:proofErr w:type="gramEnd"/>
      <w:r w:rsidRPr="00DC7892">
        <w:rPr>
          <w:rFonts w:ascii="Calibri" w:hAnsi="Calibri" w:cs="Calibri"/>
          <w:sz w:val="22"/>
          <w:szCs w:val="22"/>
          <w:lang w:val="en-GB"/>
        </w:rPr>
        <w:t xml:space="preserve"> minimum height to which the precision approach aid can be used without the specified visual reference;</w:t>
      </w:r>
    </w:p>
    <w:p w:rsidR="00896D58" w:rsidRDefault="00896D58" w:rsidP="00DC7892">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96D58" w:rsidRPr="00851F6B" w:rsidTr="00896D58">
        <w:trPr>
          <w:cantSplit/>
        </w:trPr>
        <w:tc>
          <w:tcPr>
            <w:tcW w:w="6237" w:type="dxa"/>
          </w:tcPr>
          <w:p w:rsidR="00896D58" w:rsidRPr="00851F6B" w:rsidRDefault="00EB5642" w:rsidP="00896D5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p w:rsidR="00896D58" w:rsidRPr="00851F6B" w:rsidRDefault="00896D58" w:rsidP="00896D58">
            <w:pPr>
              <w:tabs>
                <w:tab w:val="left" w:pos="2835"/>
                <w:tab w:val="left" w:pos="8080"/>
              </w:tabs>
              <w:spacing w:before="120" w:after="60"/>
              <w:jc w:val="center"/>
              <w:rPr>
                <w:rFonts w:cs="Arial"/>
                <w:b/>
                <w:sz w:val="20"/>
                <w:lang w:val="en-GB"/>
              </w:rPr>
            </w:pPr>
          </w:p>
        </w:tc>
        <w:tc>
          <w:tcPr>
            <w:tcW w:w="6237" w:type="dxa"/>
          </w:tcPr>
          <w:p w:rsidR="00896D58" w:rsidRPr="00851F6B" w:rsidRDefault="00EB5642" w:rsidP="00896D5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tc>
        <w:tc>
          <w:tcPr>
            <w:tcW w:w="677" w:type="dxa"/>
          </w:tcPr>
          <w:p w:rsidR="00896D58" w:rsidRPr="00851F6B" w:rsidRDefault="00EB5642" w:rsidP="00896D58">
            <w:pPr>
              <w:pStyle w:val="Rubrik8"/>
              <w:rPr>
                <w:rFonts w:cs="Arial"/>
                <w:sz w:val="28"/>
                <w:lang w:val="en-GB"/>
              </w:rPr>
            </w:pPr>
            <w:r w:rsidRPr="00AC7C51">
              <w:rPr>
                <w:rFonts w:cs="Arial"/>
                <w:b w:val="0"/>
              </w:rPr>
              <w:fldChar w:fldCharType="begin">
                <w:ffData>
                  <w:name w:val="Text10"/>
                  <w:enabled/>
                  <w:calcOnExit w:val="0"/>
                  <w:textInput/>
                </w:ffData>
              </w:fldChar>
            </w:r>
            <w:r w:rsidR="00896D58" w:rsidRPr="00AC7C51">
              <w:rPr>
                <w:rFonts w:cs="Arial"/>
                <w:b w:val="0"/>
              </w:rPr>
              <w:instrText xml:space="preserve"> FORMTEXT </w:instrText>
            </w:r>
            <w:r w:rsidRPr="00AC7C51">
              <w:rPr>
                <w:rFonts w:cs="Arial"/>
                <w:b w:val="0"/>
              </w:rPr>
            </w:r>
            <w:r w:rsidRPr="00AC7C51">
              <w:rPr>
                <w:rFonts w:cs="Arial"/>
                <w:b w:val="0"/>
              </w:rPr>
              <w:fldChar w:fldCharType="separate"/>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Pr="00AC7C51">
              <w:rPr>
                <w:rFonts w:cs="Arial"/>
                <w:b w:val="0"/>
              </w:rPr>
              <w:fldChar w:fldCharType="end"/>
            </w:r>
          </w:p>
        </w:tc>
      </w:tr>
    </w:tbl>
    <w:p w:rsidR="00896D58" w:rsidRDefault="00896D58" w:rsidP="00DC7892">
      <w:pPr>
        <w:pStyle w:val="Default"/>
        <w:rPr>
          <w:rFonts w:ascii="Calibri" w:hAnsi="Calibri" w:cs="Calibri"/>
          <w:sz w:val="22"/>
          <w:szCs w:val="22"/>
          <w:lang w:val="en-GB"/>
        </w:rPr>
      </w:pPr>
    </w:p>
    <w:p w:rsidR="00896D58" w:rsidRDefault="00896D58" w:rsidP="00896D58">
      <w:pPr>
        <w:overflowPunct/>
        <w:textAlignment w:val="auto"/>
        <w:rPr>
          <w:rFonts w:ascii="Calibri" w:hAnsi="Calibri" w:cs="Calibri"/>
          <w:color w:val="000000"/>
          <w:sz w:val="22"/>
          <w:szCs w:val="22"/>
          <w:lang w:val="en-GB"/>
        </w:rPr>
      </w:pPr>
      <w:r w:rsidRPr="00896D58">
        <w:rPr>
          <w:rFonts w:ascii="Calibri" w:hAnsi="Calibri" w:cs="Calibri"/>
          <w:color w:val="000000"/>
          <w:sz w:val="22"/>
          <w:szCs w:val="22"/>
          <w:lang w:val="en-GB"/>
        </w:rPr>
        <w:t xml:space="preserve">(iii) </w:t>
      </w:r>
      <w:proofErr w:type="gramStart"/>
      <w:r w:rsidRPr="00896D58">
        <w:rPr>
          <w:rFonts w:ascii="Calibri" w:hAnsi="Calibri" w:cs="Calibri"/>
          <w:color w:val="000000"/>
          <w:sz w:val="22"/>
          <w:szCs w:val="22"/>
          <w:lang w:val="en-GB"/>
        </w:rPr>
        <w:t>the</w:t>
      </w:r>
      <w:proofErr w:type="gramEnd"/>
      <w:r w:rsidRPr="00896D58">
        <w:rPr>
          <w:rFonts w:ascii="Calibri" w:hAnsi="Calibri" w:cs="Calibri"/>
          <w:color w:val="000000"/>
          <w:sz w:val="22"/>
          <w:szCs w:val="22"/>
          <w:lang w:val="en-GB"/>
        </w:rPr>
        <w:t xml:space="preserve"> applicable obstacle clearance height (OCH) for the category of aeroplane; </w:t>
      </w:r>
    </w:p>
    <w:p w:rsidR="00896D58" w:rsidRDefault="00896D58" w:rsidP="00896D5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96D58" w:rsidRPr="00851F6B" w:rsidTr="00896D58">
        <w:trPr>
          <w:cantSplit/>
        </w:trPr>
        <w:tc>
          <w:tcPr>
            <w:tcW w:w="6237" w:type="dxa"/>
          </w:tcPr>
          <w:p w:rsidR="00896D58" w:rsidRPr="00851F6B" w:rsidRDefault="00EB5642" w:rsidP="00896D5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p w:rsidR="00896D58" w:rsidRPr="00851F6B" w:rsidRDefault="00896D58" w:rsidP="00896D58">
            <w:pPr>
              <w:tabs>
                <w:tab w:val="left" w:pos="2835"/>
                <w:tab w:val="left" w:pos="8080"/>
              </w:tabs>
              <w:spacing w:before="120" w:after="60"/>
              <w:jc w:val="center"/>
              <w:rPr>
                <w:rFonts w:cs="Arial"/>
                <w:b/>
                <w:sz w:val="20"/>
                <w:lang w:val="en-GB"/>
              </w:rPr>
            </w:pPr>
          </w:p>
        </w:tc>
        <w:tc>
          <w:tcPr>
            <w:tcW w:w="6237" w:type="dxa"/>
          </w:tcPr>
          <w:p w:rsidR="00896D58" w:rsidRPr="00851F6B" w:rsidRDefault="00EB5642" w:rsidP="00896D5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tc>
        <w:tc>
          <w:tcPr>
            <w:tcW w:w="677" w:type="dxa"/>
          </w:tcPr>
          <w:p w:rsidR="00896D58" w:rsidRPr="00851F6B" w:rsidRDefault="00EB5642" w:rsidP="00896D58">
            <w:pPr>
              <w:pStyle w:val="Rubrik8"/>
              <w:rPr>
                <w:rFonts w:cs="Arial"/>
                <w:sz w:val="28"/>
                <w:lang w:val="en-GB"/>
              </w:rPr>
            </w:pPr>
            <w:r w:rsidRPr="00AC7C51">
              <w:rPr>
                <w:rFonts w:cs="Arial"/>
                <w:b w:val="0"/>
              </w:rPr>
              <w:fldChar w:fldCharType="begin">
                <w:ffData>
                  <w:name w:val="Text10"/>
                  <w:enabled/>
                  <w:calcOnExit w:val="0"/>
                  <w:textInput/>
                </w:ffData>
              </w:fldChar>
            </w:r>
            <w:r w:rsidR="00896D58" w:rsidRPr="00AC7C51">
              <w:rPr>
                <w:rFonts w:cs="Arial"/>
                <w:b w:val="0"/>
              </w:rPr>
              <w:instrText xml:space="preserve"> FORMTEXT </w:instrText>
            </w:r>
            <w:r w:rsidRPr="00AC7C51">
              <w:rPr>
                <w:rFonts w:cs="Arial"/>
                <w:b w:val="0"/>
              </w:rPr>
            </w:r>
            <w:r w:rsidRPr="00AC7C51">
              <w:rPr>
                <w:rFonts w:cs="Arial"/>
                <w:b w:val="0"/>
              </w:rPr>
              <w:fldChar w:fldCharType="separate"/>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Pr="00AC7C51">
              <w:rPr>
                <w:rFonts w:cs="Arial"/>
                <w:b w:val="0"/>
              </w:rPr>
              <w:fldChar w:fldCharType="end"/>
            </w:r>
          </w:p>
        </w:tc>
      </w:tr>
    </w:tbl>
    <w:p w:rsidR="00896D58" w:rsidRPr="00896D58" w:rsidRDefault="00896D58" w:rsidP="00896D58">
      <w:pPr>
        <w:overflowPunct/>
        <w:textAlignment w:val="auto"/>
        <w:rPr>
          <w:rFonts w:ascii="Calibri" w:hAnsi="Calibri" w:cs="Calibri"/>
          <w:color w:val="000000"/>
          <w:sz w:val="22"/>
          <w:szCs w:val="22"/>
          <w:lang w:val="en-GB"/>
        </w:rPr>
      </w:pPr>
    </w:p>
    <w:p w:rsidR="00896D58" w:rsidRDefault="00896D58" w:rsidP="00896D58">
      <w:pPr>
        <w:overflowPunct/>
        <w:textAlignment w:val="auto"/>
        <w:rPr>
          <w:rFonts w:ascii="Calibri" w:hAnsi="Calibri" w:cs="Calibri"/>
          <w:color w:val="000000"/>
          <w:sz w:val="22"/>
          <w:szCs w:val="22"/>
          <w:lang w:val="en-GB"/>
        </w:rPr>
      </w:pPr>
      <w:r w:rsidRPr="00896D58">
        <w:rPr>
          <w:rFonts w:ascii="Calibri" w:hAnsi="Calibri" w:cs="Calibri"/>
          <w:color w:val="000000"/>
          <w:sz w:val="22"/>
          <w:szCs w:val="22"/>
          <w:lang w:val="en-GB"/>
        </w:rPr>
        <w:t xml:space="preserve">(iv) </w:t>
      </w:r>
      <w:proofErr w:type="gramStart"/>
      <w:r w:rsidRPr="00896D58">
        <w:rPr>
          <w:rFonts w:ascii="Calibri" w:hAnsi="Calibri" w:cs="Calibri"/>
          <w:color w:val="000000"/>
          <w:sz w:val="22"/>
          <w:szCs w:val="22"/>
          <w:lang w:val="en-GB"/>
        </w:rPr>
        <w:t>the</w:t>
      </w:r>
      <w:proofErr w:type="gramEnd"/>
      <w:r w:rsidRPr="00896D58">
        <w:rPr>
          <w:rFonts w:ascii="Calibri" w:hAnsi="Calibri" w:cs="Calibri"/>
          <w:color w:val="000000"/>
          <w:sz w:val="22"/>
          <w:szCs w:val="22"/>
          <w:lang w:val="en-GB"/>
        </w:rPr>
        <w:t xml:space="preserve"> DH to which the flight crew is qualified to operate; or </w:t>
      </w:r>
    </w:p>
    <w:p w:rsidR="00896D58" w:rsidRDefault="00896D58" w:rsidP="00896D5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96D58" w:rsidRPr="00851F6B" w:rsidTr="00896D58">
        <w:trPr>
          <w:cantSplit/>
        </w:trPr>
        <w:tc>
          <w:tcPr>
            <w:tcW w:w="6237" w:type="dxa"/>
          </w:tcPr>
          <w:p w:rsidR="00896D58" w:rsidRPr="00851F6B" w:rsidRDefault="00EB5642" w:rsidP="00896D58">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p w:rsidR="00896D58" w:rsidRPr="00851F6B" w:rsidRDefault="00896D58" w:rsidP="00896D58">
            <w:pPr>
              <w:tabs>
                <w:tab w:val="left" w:pos="2835"/>
                <w:tab w:val="left" w:pos="8080"/>
              </w:tabs>
              <w:spacing w:before="120" w:after="60"/>
              <w:jc w:val="center"/>
              <w:rPr>
                <w:rFonts w:cs="Arial"/>
                <w:b/>
                <w:sz w:val="20"/>
                <w:lang w:val="en-GB"/>
              </w:rPr>
            </w:pPr>
          </w:p>
        </w:tc>
        <w:tc>
          <w:tcPr>
            <w:tcW w:w="6237" w:type="dxa"/>
          </w:tcPr>
          <w:p w:rsidR="00896D58" w:rsidRPr="00851F6B" w:rsidRDefault="00EB5642" w:rsidP="00896D5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tc>
        <w:tc>
          <w:tcPr>
            <w:tcW w:w="677" w:type="dxa"/>
          </w:tcPr>
          <w:p w:rsidR="00896D58" w:rsidRPr="00851F6B" w:rsidRDefault="00EB5642" w:rsidP="00896D58">
            <w:pPr>
              <w:pStyle w:val="Rubrik8"/>
              <w:rPr>
                <w:rFonts w:cs="Arial"/>
                <w:sz w:val="28"/>
                <w:lang w:val="en-GB"/>
              </w:rPr>
            </w:pPr>
            <w:r w:rsidRPr="00AC7C51">
              <w:rPr>
                <w:rFonts w:cs="Arial"/>
                <w:b w:val="0"/>
              </w:rPr>
              <w:fldChar w:fldCharType="begin">
                <w:ffData>
                  <w:name w:val="Text10"/>
                  <w:enabled/>
                  <w:calcOnExit w:val="0"/>
                  <w:textInput/>
                </w:ffData>
              </w:fldChar>
            </w:r>
            <w:r w:rsidR="00896D58" w:rsidRPr="00AC7C51">
              <w:rPr>
                <w:rFonts w:cs="Arial"/>
                <w:b w:val="0"/>
              </w:rPr>
              <w:instrText xml:space="preserve"> FORMTEXT </w:instrText>
            </w:r>
            <w:r w:rsidRPr="00AC7C51">
              <w:rPr>
                <w:rFonts w:cs="Arial"/>
                <w:b w:val="0"/>
              </w:rPr>
            </w:r>
            <w:r w:rsidRPr="00AC7C51">
              <w:rPr>
                <w:rFonts w:cs="Arial"/>
                <w:b w:val="0"/>
              </w:rPr>
              <w:fldChar w:fldCharType="separate"/>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Pr="00AC7C51">
              <w:rPr>
                <w:rFonts w:cs="Arial"/>
                <w:b w:val="0"/>
              </w:rPr>
              <w:fldChar w:fldCharType="end"/>
            </w:r>
          </w:p>
        </w:tc>
      </w:tr>
    </w:tbl>
    <w:p w:rsidR="00896D58" w:rsidRPr="00896D58" w:rsidRDefault="00896D58" w:rsidP="00896D58">
      <w:pPr>
        <w:overflowPunct/>
        <w:textAlignment w:val="auto"/>
        <w:rPr>
          <w:rFonts w:ascii="Calibri" w:hAnsi="Calibri" w:cs="Calibri"/>
          <w:color w:val="000000"/>
          <w:sz w:val="22"/>
          <w:szCs w:val="22"/>
          <w:lang w:val="en-GB"/>
        </w:rPr>
      </w:pPr>
    </w:p>
    <w:p w:rsidR="00896D58" w:rsidRDefault="00896D58" w:rsidP="00896D58">
      <w:pPr>
        <w:overflowPunct/>
        <w:textAlignment w:val="auto"/>
        <w:rPr>
          <w:rFonts w:ascii="Calibri" w:hAnsi="Calibri" w:cs="Calibri"/>
          <w:color w:val="000000"/>
          <w:sz w:val="22"/>
          <w:szCs w:val="22"/>
          <w:lang w:val="en-GB"/>
        </w:rPr>
      </w:pPr>
      <w:r w:rsidRPr="00896D58">
        <w:rPr>
          <w:rFonts w:ascii="Calibri" w:hAnsi="Calibri" w:cs="Calibri"/>
          <w:color w:val="000000"/>
          <w:sz w:val="22"/>
          <w:szCs w:val="22"/>
          <w:lang w:val="en-GB"/>
        </w:rPr>
        <w:t xml:space="preserve">(v) 200 ft. </w:t>
      </w:r>
    </w:p>
    <w:p w:rsidR="00896D58" w:rsidRDefault="00896D58" w:rsidP="00896D5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96D58" w:rsidRPr="00851F6B" w:rsidTr="00896D58">
        <w:trPr>
          <w:cantSplit/>
        </w:trPr>
        <w:tc>
          <w:tcPr>
            <w:tcW w:w="6237" w:type="dxa"/>
          </w:tcPr>
          <w:p w:rsidR="00896D58" w:rsidRPr="00851F6B" w:rsidRDefault="00EB5642" w:rsidP="00896D5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p w:rsidR="00896D58" w:rsidRPr="00851F6B" w:rsidRDefault="00896D58" w:rsidP="00896D58">
            <w:pPr>
              <w:tabs>
                <w:tab w:val="left" w:pos="2835"/>
                <w:tab w:val="left" w:pos="8080"/>
              </w:tabs>
              <w:spacing w:before="120" w:after="60"/>
              <w:jc w:val="center"/>
              <w:rPr>
                <w:rFonts w:cs="Arial"/>
                <w:b/>
                <w:sz w:val="20"/>
                <w:lang w:val="en-GB"/>
              </w:rPr>
            </w:pPr>
          </w:p>
        </w:tc>
        <w:tc>
          <w:tcPr>
            <w:tcW w:w="6237" w:type="dxa"/>
          </w:tcPr>
          <w:p w:rsidR="00896D58" w:rsidRPr="00851F6B" w:rsidRDefault="00EB5642" w:rsidP="00896D5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tc>
        <w:tc>
          <w:tcPr>
            <w:tcW w:w="677" w:type="dxa"/>
          </w:tcPr>
          <w:p w:rsidR="00896D58" w:rsidRPr="00851F6B" w:rsidRDefault="00EB5642" w:rsidP="00896D58">
            <w:pPr>
              <w:pStyle w:val="Rubrik8"/>
              <w:rPr>
                <w:rFonts w:cs="Arial"/>
                <w:sz w:val="28"/>
                <w:lang w:val="en-GB"/>
              </w:rPr>
            </w:pPr>
            <w:r w:rsidRPr="00AC7C51">
              <w:rPr>
                <w:rFonts w:cs="Arial"/>
                <w:b w:val="0"/>
              </w:rPr>
              <w:fldChar w:fldCharType="begin">
                <w:ffData>
                  <w:name w:val="Text10"/>
                  <w:enabled/>
                  <w:calcOnExit w:val="0"/>
                  <w:textInput/>
                </w:ffData>
              </w:fldChar>
            </w:r>
            <w:r w:rsidR="00896D58" w:rsidRPr="00AC7C51">
              <w:rPr>
                <w:rFonts w:cs="Arial"/>
                <w:b w:val="0"/>
              </w:rPr>
              <w:instrText xml:space="preserve"> FORMTEXT </w:instrText>
            </w:r>
            <w:r w:rsidRPr="00AC7C51">
              <w:rPr>
                <w:rFonts w:cs="Arial"/>
                <w:b w:val="0"/>
              </w:rPr>
            </w:r>
            <w:r w:rsidRPr="00AC7C51">
              <w:rPr>
                <w:rFonts w:cs="Arial"/>
                <w:b w:val="0"/>
              </w:rPr>
              <w:fldChar w:fldCharType="separate"/>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Pr="00AC7C51">
              <w:rPr>
                <w:rFonts w:cs="Arial"/>
                <w:b w:val="0"/>
              </w:rPr>
              <w:fldChar w:fldCharType="end"/>
            </w:r>
          </w:p>
        </w:tc>
      </w:tr>
    </w:tbl>
    <w:p w:rsidR="00896D58" w:rsidRPr="00896D58" w:rsidRDefault="00896D58" w:rsidP="00896D58">
      <w:pPr>
        <w:overflowPunct/>
        <w:textAlignment w:val="auto"/>
        <w:rPr>
          <w:rFonts w:ascii="Calibri" w:hAnsi="Calibri" w:cs="Calibri"/>
          <w:color w:val="000000"/>
          <w:sz w:val="22"/>
          <w:szCs w:val="22"/>
          <w:lang w:val="en-GB"/>
        </w:rPr>
      </w:pPr>
    </w:p>
    <w:p w:rsidR="00896D58" w:rsidRPr="00896D58" w:rsidRDefault="00896D58" w:rsidP="00896D58">
      <w:pPr>
        <w:overflowPunct/>
        <w:textAlignment w:val="auto"/>
        <w:rPr>
          <w:rFonts w:ascii="Calibri" w:hAnsi="Calibri" w:cs="Calibri"/>
          <w:color w:val="000000"/>
          <w:sz w:val="22"/>
          <w:szCs w:val="22"/>
          <w:lang w:val="en-GB"/>
        </w:rPr>
      </w:pPr>
      <w:r w:rsidRPr="00896D58">
        <w:rPr>
          <w:rFonts w:ascii="Calibri" w:hAnsi="Calibri" w:cs="Calibri"/>
          <w:color w:val="000000"/>
          <w:sz w:val="22"/>
          <w:szCs w:val="22"/>
          <w:lang w:val="en-GB"/>
        </w:rPr>
        <w:t xml:space="preserve">(2) An instrument landing system / microwave landing system (ILS/MLS) that supports an LTS CAT I operation should be an unrestricted facility with a straight-in course, ≤ 3º offset, and the ILS should be certified to: </w:t>
      </w:r>
    </w:p>
    <w:p w:rsidR="00896D58" w:rsidRDefault="00896D58" w:rsidP="00896D58">
      <w:pPr>
        <w:overflowPunct/>
        <w:textAlignment w:val="auto"/>
        <w:rPr>
          <w:rFonts w:ascii="Calibri" w:hAnsi="Calibri" w:cs="Calibri"/>
          <w:color w:val="000000"/>
          <w:sz w:val="22"/>
          <w:szCs w:val="22"/>
          <w:lang w:val="en-GB"/>
        </w:rPr>
      </w:pPr>
      <w:r w:rsidRPr="00896D58">
        <w:rPr>
          <w:rFonts w:ascii="Calibri" w:hAnsi="Calibri" w:cs="Calibri"/>
          <w:color w:val="000000"/>
          <w:sz w:val="22"/>
          <w:szCs w:val="22"/>
          <w:lang w:val="en-GB"/>
        </w:rPr>
        <w:t xml:space="preserve">(i) </w:t>
      </w:r>
      <w:proofErr w:type="gramStart"/>
      <w:r w:rsidRPr="00896D58">
        <w:rPr>
          <w:rFonts w:ascii="Calibri" w:hAnsi="Calibri" w:cs="Calibri"/>
          <w:color w:val="000000"/>
          <w:sz w:val="22"/>
          <w:szCs w:val="22"/>
          <w:lang w:val="en-GB"/>
        </w:rPr>
        <w:t>class</w:t>
      </w:r>
      <w:proofErr w:type="gramEnd"/>
      <w:r w:rsidRPr="00896D58">
        <w:rPr>
          <w:rFonts w:ascii="Calibri" w:hAnsi="Calibri" w:cs="Calibri"/>
          <w:color w:val="000000"/>
          <w:sz w:val="22"/>
          <w:szCs w:val="22"/>
          <w:lang w:val="en-GB"/>
        </w:rPr>
        <w:t xml:space="preserve"> I/T/1 for operations to a minimum of 450 m RVR; or </w:t>
      </w:r>
    </w:p>
    <w:p w:rsidR="00896D58" w:rsidRDefault="00896D58" w:rsidP="00896D5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96D58" w:rsidRPr="00851F6B" w:rsidTr="00896D58">
        <w:trPr>
          <w:cantSplit/>
        </w:trPr>
        <w:tc>
          <w:tcPr>
            <w:tcW w:w="6237" w:type="dxa"/>
          </w:tcPr>
          <w:p w:rsidR="00896D58" w:rsidRPr="00851F6B" w:rsidRDefault="00EB5642" w:rsidP="00896D5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p w:rsidR="00896D58" w:rsidRPr="00851F6B" w:rsidRDefault="00896D58" w:rsidP="00896D58">
            <w:pPr>
              <w:tabs>
                <w:tab w:val="left" w:pos="2835"/>
                <w:tab w:val="left" w:pos="8080"/>
              </w:tabs>
              <w:spacing w:before="120" w:after="60"/>
              <w:jc w:val="center"/>
              <w:rPr>
                <w:rFonts w:cs="Arial"/>
                <w:b/>
                <w:sz w:val="20"/>
                <w:lang w:val="en-GB"/>
              </w:rPr>
            </w:pPr>
          </w:p>
        </w:tc>
        <w:tc>
          <w:tcPr>
            <w:tcW w:w="6237" w:type="dxa"/>
          </w:tcPr>
          <w:p w:rsidR="00896D58" w:rsidRPr="00851F6B" w:rsidRDefault="00EB5642" w:rsidP="00896D5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tc>
        <w:tc>
          <w:tcPr>
            <w:tcW w:w="677" w:type="dxa"/>
          </w:tcPr>
          <w:p w:rsidR="00896D58" w:rsidRPr="00851F6B" w:rsidRDefault="00EB5642" w:rsidP="00896D58">
            <w:pPr>
              <w:pStyle w:val="Rubrik8"/>
              <w:rPr>
                <w:rFonts w:cs="Arial"/>
                <w:sz w:val="28"/>
                <w:lang w:val="en-GB"/>
              </w:rPr>
            </w:pPr>
            <w:r w:rsidRPr="00AC7C51">
              <w:rPr>
                <w:rFonts w:cs="Arial"/>
                <w:b w:val="0"/>
              </w:rPr>
              <w:fldChar w:fldCharType="begin">
                <w:ffData>
                  <w:name w:val="Text10"/>
                  <w:enabled/>
                  <w:calcOnExit w:val="0"/>
                  <w:textInput/>
                </w:ffData>
              </w:fldChar>
            </w:r>
            <w:r w:rsidR="00896D58" w:rsidRPr="00AC7C51">
              <w:rPr>
                <w:rFonts w:cs="Arial"/>
                <w:b w:val="0"/>
              </w:rPr>
              <w:instrText xml:space="preserve"> FORMTEXT </w:instrText>
            </w:r>
            <w:r w:rsidRPr="00AC7C51">
              <w:rPr>
                <w:rFonts w:cs="Arial"/>
                <w:b w:val="0"/>
              </w:rPr>
            </w:r>
            <w:r w:rsidRPr="00AC7C51">
              <w:rPr>
                <w:rFonts w:cs="Arial"/>
                <w:b w:val="0"/>
              </w:rPr>
              <w:fldChar w:fldCharType="separate"/>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Pr="00AC7C51">
              <w:rPr>
                <w:rFonts w:cs="Arial"/>
                <w:b w:val="0"/>
              </w:rPr>
              <w:fldChar w:fldCharType="end"/>
            </w:r>
          </w:p>
        </w:tc>
      </w:tr>
    </w:tbl>
    <w:p w:rsidR="00896D58" w:rsidRPr="00896D58" w:rsidRDefault="00896D58" w:rsidP="00896D58">
      <w:pPr>
        <w:overflowPunct/>
        <w:textAlignment w:val="auto"/>
        <w:rPr>
          <w:rFonts w:ascii="Calibri" w:hAnsi="Calibri" w:cs="Calibri"/>
          <w:color w:val="000000"/>
          <w:sz w:val="22"/>
          <w:szCs w:val="22"/>
          <w:lang w:val="en-GB"/>
        </w:rPr>
      </w:pPr>
    </w:p>
    <w:p w:rsidR="00896D58" w:rsidRDefault="00896D58" w:rsidP="00896D58">
      <w:pPr>
        <w:overflowPunct/>
        <w:textAlignment w:val="auto"/>
        <w:rPr>
          <w:rFonts w:ascii="Calibri" w:hAnsi="Calibri" w:cs="Calibri"/>
          <w:color w:val="000000"/>
          <w:sz w:val="22"/>
          <w:szCs w:val="22"/>
          <w:lang w:val="en-GB"/>
        </w:rPr>
      </w:pPr>
      <w:r w:rsidRPr="00896D58">
        <w:rPr>
          <w:rFonts w:ascii="Calibri" w:hAnsi="Calibri" w:cs="Calibri"/>
          <w:color w:val="000000"/>
          <w:sz w:val="22"/>
          <w:szCs w:val="22"/>
          <w:lang w:val="en-GB"/>
        </w:rPr>
        <w:t xml:space="preserve">(ii) </w:t>
      </w:r>
      <w:proofErr w:type="gramStart"/>
      <w:r w:rsidRPr="00896D58">
        <w:rPr>
          <w:rFonts w:ascii="Calibri" w:hAnsi="Calibri" w:cs="Calibri"/>
          <w:color w:val="000000"/>
          <w:sz w:val="22"/>
          <w:szCs w:val="22"/>
          <w:lang w:val="en-GB"/>
        </w:rPr>
        <w:t>class</w:t>
      </w:r>
      <w:proofErr w:type="gramEnd"/>
      <w:r w:rsidRPr="00896D58">
        <w:rPr>
          <w:rFonts w:ascii="Calibri" w:hAnsi="Calibri" w:cs="Calibri"/>
          <w:color w:val="000000"/>
          <w:sz w:val="22"/>
          <w:szCs w:val="22"/>
          <w:lang w:val="en-GB"/>
        </w:rPr>
        <w:t xml:space="preserve"> II/D/2 for operations to less than 450 m RVR. </w:t>
      </w:r>
    </w:p>
    <w:p w:rsidR="00896D58" w:rsidRDefault="00896D58" w:rsidP="00896D5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96D58" w:rsidRPr="00851F6B" w:rsidTr="00896D58">
        <w:trPr>
          <w:cantSplit/>
        </w:trPr>
        <w:tc>
          <w:tcPr>
            <w:tcW w:w="6237" w:type="dxa"/>
          </w:tcPr>
          <w:p w:rsidR="00896D58" w:rsidRPr="00851F6B" w:rsidRDefault="00EB5642" w:rsidP="00896D5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p w:rsidR="00896D58" w:rsidRPr="00851F6B" w:rsidRDefault="00896D58" w:rsidP="00896D58">
            <w:pPr>
              <w:tabs>
                <w:tab w:val="left" w:pos="2835"/>
                <w:tab w:val="left" w:pos="8080"/>
              </w:tabs>
              <w:spacing w:before="120" w:after="60"/>
              <w:jc w:val="center"/>
              <w:rPr>
                <w:rFonts w:cs="Arial"/>
                <w:b/>
                <w:sz w:val="20"/>
                <w:lang w:val="en-GB"/>
              </w:rPr>
            </w:pPr>
          </w:p>
        </w:tc>
        <w:tc>
          <w:tcPr>
            <w:tcW w:w="6237" w:type="dxa"/>
          </w:tcPr>
          <w:p w:rsidR="00896D58" w:rsidRPr="00851F6B" w:rsidRDefault="00EB5642" w:rsidP="00896D5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96D58" w:rsidRPr="00851F6B">
              <w:rPr>
                <w:rFonts w:cs="Arial"/>
                <w:b/>
              </w:rPr>
              <w:instrText xml:space="preserve"> FORMTEXT </w:instrText>
            </w:r>
            <w:r w:rsidRPr="00851F6B">
              <w:rPr>
                <w:rFonts w:cs="Arial"/>
                <w:b/>
              </w:rPr>
            </w:r>
            <w:r w:rsidRPr="00851F6B">
              <w:rPr>
                <w:rFonts w:cs="Arial"/>
                <w:b/>
              </w:rPr>
              <w:fldChar w:fldCharType="separate"/>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00896D58" w:rsidRPr="00851F6B">
              <w:rPr>
                <w:rFonts w:cs="Arial"/>
                <w:b/>
                <w:noProof/>
              </w:rPr>
              <w:t> </w:t>
            </w:r>
            <w:r w:rsidRPr="00851F6B">
              <w:rPr>
                <w:rFonts w:cs="Arial"/>
                <w:b/>
              </w:rPr>
              <w:fldChar w:fldCharType="end"/>
            </w:r>
          </w:p>
        </w:tc>
        <w:tc>
          <w:tcPr>
            <w:tcW w:w="677" w:type="dxa"/>
          </w:tcPr>
          <w:p w:rsidR="00896D58" w:rsidRPr="00851F6B" w:rsidRDefault="00EB5642" w:rsidP="00896D58">
            <w:pPr>
              <w:pStyle w:val="Rubrik8"/>
              <w:rPr>
                <w:rFonts w:cs="Arial"/>
                <w:sz w:val="28"/>
                <w:lang w:val="en-GB"/>
              </w:rPr>
            </w:pPr>
            <w:r w:rsidRPr="00AC7C51">
              <w:rPr>
                <w:rFonts w:cs="Arial"/>
                <w:b w:val="0"/>
              </w:rPr>
              <w:fldChar w:fldCharType="begin">
                <w:ffData>
                  <w:name w:val="Text10"/>
                  <w:enabled/>
                  <w:calcOnExit w:val="0"/>
                  <w:textInput/>
                </w:ffData>
              </w:fldChar>
            </w:r>
            <w:r w:rsidR="00896D58" w:rsidRPr="00AC7C51">
              <w:rPr>
                <w:rFonts w:cs="Arial"/>
                <w:b w:val="0"/>
              </w:rPr>
              <w:instrText xml:space="preserve"> FORMTEXT </w:instrText>
            </w:r>
            <w:r w:rsidRPr="00AC7C51">
              <w:rPr>
                <w:rFonts w:cs="Arial"/>
                <w:b w:val="0"/>
              </w:rPr>
            </w:r>
            <w:r w:rsidRPr="00AC7C51">
              <w:rPr>
                <w:rFonts w:cs="Arial"/>
                <w:b w:val="0"/>
              </w:rPr>
              <w:fldChar w:fldCharType="separate"/>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00896D58" w:rsidRPr="00AC7C51">
              <w:rPr>
                <w:rFonts w:cs="Arial"/>
                <w:b w:val="0"/>
                <w:noProof/>
              </w:rPr>
              <w:t> </w:t>
            </w:r>
            <w:r w:rsidRPr="00AC7C51">
              <w:rPr>
                <w:rFonts w:cs="Arial"/>
                <w:b w:val="0"/>
              </w:rPr>
              <w:fldChar w:fldCharType="end"/>
            </w:r>
          </w:p>
        </w:tc>
      </w:tr>
    </w:tbl>
    <w:p w:rsidR="00896D58" w:rsidRPr="00896D58" w:rsidRDefault="00896D58" w:rsidP="00896D58">
      <w:pPr>
        <w:overflowPunct/>
        <w:textAlignment w:val="auto"/>
        <w:rPr>
          <w:rFonts w:ascii="Calibri" w:hAnsi="Calibri" w:cs="Calibri"/>
          <w:color w:val="000000"/>
          <w:sz w:val="22"/>
          <w:szCs w:val="22"/>
          <w:lang w:val="en-GB"/>
        </w:rPr>
      </w:pPr>
    </w:p>
    <w:p w:rsidR="00896D58" w:rsidRDefault="00896D58" w:rsidP="00896D58">
      <w:pPr>
        <w:overflowPunct/>
        <w:textAlignment w:val="auto"/>
        <w:rPr>
          <w:rFonts w:ascii="Calibri" w:hAnsi="Calibri" w:cs="Calibri"/>
          <w:color w:val="000000"/>
          <w:sz w:val="22"/>
          <w:szCs w:val="22"/>
          <w:lang w:val="en-GB"/>
        </w:rPr>
      </w:pPr>
      <w:r w:rsidRPr="00896D58">
        <w:rPr>
          <w:rFonts w:ascii="Calibri" w:hAnsi="Calibri" w:cs="Calibri"/>
          <w:color w:val="000000"/>
          <w:sz w:val="22"/>
          <w:szCs w:val="22"/>
          <w:lang w:val="en-GB"/>
        </w:rPr>
        <w:t xml:space="preserve">Single ILS facilities are only acceptable if level 2 </w:t>
      </w:r>
      <w:proofErr w:type="gramStart"/>
      <w:r w:rsidRPr="00896D58">
        <w:rPr>
          <w:rFonts w:ascii="Calibri" w:hAnsi="Calibri" w:cs="Calibri"/>
          <w:color w:val="000000"/>
          <w:sz w:val="22"/>
          <w:szCs w:val="22"/>
          <w:lang w:val="en-GB"/>
        </w:rPr>
        <w:t>performance</w:t>
      </w:r>
      <w:proofErr w:type="gramEnd"/>
      <w:r w:rsidRPr="00896D58">
        <w:rPr>
          <w:rFonts w:ascii="Calibri" w:hAnsi="Calibri" w:cs="Calibri"/>
          <w:color w:val="000000"/>
          <w:sz w:val="22"/>
          <w:szCs w:val="22"/>
          <w:lang w:val="en-GB"/>
        </w:rPr>
        <w:t xml:space="preserve"> is provided. </w:t>
      </w:r>
    </w:p>
    <w:p w:rsidR="00BA10FA" w:rsidRDefault="00BA10FA" w:rsidP="00896D5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10FA" w:rsidRPr="00851F6B" w:rsidTr="00BA10FA">
        <w:trPr>
          <w:cantSplit/>
        </w:trPr>
        <w:tc>
          <w:tcPr>
            <w:tcW w:w="6237" w:type="dxa"/>
          </w:tcPr>
          <w:p w:rsidR="00BA10FA" w:rsidRPr="00851F6B" w:rsidRDefault="00EB5642" w:rsidP="00BA10F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A10FA" w:rsidRPr="00851F6B">
              <w:rPr>
                <w:rFonts w:cs="Arial"/>
                <w:b/>
              </w:rPr>
              <w:instrText xml:space="preserve"> FORMTEXT </w:instrText>
            </w:r>
            <w:r w:rsidRPr="00851F6B">
              <w:rPr>
                <w:rFonts w:cs="Arial"/>
                <w:b/>
              </w:rPr>
            </w:r>
            <w:r w:rsidRPr="00851F6B">
              <w:rPr>
                <w:rFonts w:cs="Arial"/>
                <w:b/>
              </w:rPr>
              <w:fldChar w:fldCharType="separate"/>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Pr="00851F6B">
              <w:rPr>
                <w:rFonts w:cs="Arial"/>
                <w:b/>
              </w:rPr>
              <w:fldChar w:fldCharType="end"/>
            </w:r>
          </w:p>
          <w:p w:rsidR="00BA10FA" w:rsidRPr="00851F6B" w:rsidRDefault="00BA10FA" w:rsidP="00BA10FA">
            <w:pPr>
              <w:tabs>
                <w:tab w:val="left" w:pos="2835"/>
                <w:tab w:val="left" w:pos="8080"/>
              </w:tabs>
              <w:spacing w:before="120" w:after="60"/>
              <w:jc w:val="center"/>
              <w:rPr>
                <w:rFonts w:cs="Arial"/>
                <w:b/>
                <w:sz w:val="20"/>
                <w:lang w:val="en-GB"/>
              </w:rPr>
            </w:pPr>
          </w:p>
        </w:tc>
        <w:tc>
          <w:tcPr>
            <w:tcW w:w="6237" w:type="dxa"/>
          </w:tcPr>
          <w:p w:rsidR="00BA10FA" w:rsidRPr="00851F6B" w:rsidRDefault="00EB5642" w:rsidP="00BA10F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A10FA" w:rsidRPr="00851F6B">
              <w:rPr>
                <w:rFonts w:cs="Arial"/>
                <w:b/>
              </w:rPr>
              <w:instrText xml:space="preserve"> FORMTEXT </w:instrText>
            </w:r>
            <w:r w:rsidRPr="00851F6B">
              <w:rPr>
                <w:rFonts w:cs="Arial"/>
                <w:b/>
              </w:rPr>
            </w:r>
            <w:r w:rsidRPr="00851F6B">
              <w:rPr>
                <w:rFonts w:cs="Arial"/>
                <w:b/>
              </w:rPr>
              <w:fldChar w:fldCharType="separate"/>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Pr="00851F6B">
              <w:rPr>
                <w:rFonts w:cs="Arial"/>
                <w:b/>
              </w:rPr>
              <w:fldChar w:fldCharType="end"/>
            </w:r>
          </w:p>
        </w:tc>
        <w:tc>
          <w:tcPr>
            <w:tcW w:w="677" w:type="dxa"/>
          </w:tcPr>
          <w:p w:rsidR="00BA10FA" w:rsidRPr="00851F6B" w:rsidRDefault="00EB5642" w:rsidP="00BA10FA">
            <w:pPr>
              <w:pStyle w:val="Rubrik8"/>
              <w:rPr>
                <w:rFonts w:cs="Arial"/>
                <w:sz w:val="28"/>
                <w:lang w:val="en-GB"/>
              </w:rPr>
            </w:pPr>
            <w:r w:rsidRPr="00AC7C51">
              <w:rPr>
                <w:rFonts w:cs="Arial"/>
                <w:b w:val="0"/>
              </w:rPr>
              <w:fldChar w:fldCharType="begin">
                <w:ffData>
                  <w:name w:val="Text10"/>
                  <w:enabled/>
                  <w:calcOnExit w:val="0"/>
                  <w:textInput/>
                </w:ffData>
              </w:fldChar>
            </w:r>
            <w:r w:rsidR="00BA10FA" w:rsidRPr="00AC7C51">
              <w:rPr>
                <w:rFonts w:cs="Arial"/>
                <w:b w:val="0"/>
              </w:rPr>
              <w:instrText xml:space="preserve"> FORMTEXT </w:instrText>
            </w:r>
            <w:r w:rsidRPr="00AC7C51">
              <w:rPr>
                <w:rFonts w:cs="Arial"/>
                <w:b w:val="0"/>
              </w:rPr>
            </w:r>
            <w:r w:rsidRPr="00AC7C51">
              <w:rPr>
                <w:rFonts w:cs="Arial"/>
                <w:b w:val="0"/>
              </w:rPr>
              <w:fldChar w:fldCharType="separate"/>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Pr="00AC7C51">
              <w:rPr>
                <w:rFonts w:cs="Arial"/>
                <w:b w:val="0"/>
              </w:rPr>
              <w:fldChar w:fldCharType="end"/>
            </w:r>
          </w:p>
        </w:tc>
      </w:tr>
    </w:tbl>
    <w:p w:rsidR="00BA10FA" w:rsidRPr="00896D58" w:rsidRDefault="00BA10FA" w:rsidP="00896D58">
      <w:pPr>
        <w:overflowPunct/>
        <w:textAlignment w:val="auto"/>
        <w:rPr>
          <w:rFonts w:ascii="Calibri" w:hAnsi="Calibri" w:cs="Calibri"/>
          <w:color w:val="000000"/>
          <w:sz w:val="22"/>
          <w:szCs w:val="22"/>
          <w:lang w:val="en-GB"/>
        </w:rPr>
      </w:pPr>
    </w:p>
    <w:p w:rsidR="00896D58" w:rsidRPr="00896D58" w:rsidRDefault="00896D58" w:rsidP="00896D58">
      <w:pPr>
        <w:overflowPunct/>
        <w:textAlignment w:val="auto"/>
        <w:rPr>
          <w:rFonts w:ascii="Calibri" w:hAnsi="Calibri" w:cs="Calibri"/>
          <w:color w:val="000000"/>
          <w:sz w:val="22"/>
          <w:szCs w:val="22"/>
          <w:lang w:val="en-GB"/>
        </w:rPr>
      </w:pPr>
      <w:r w:rsidRPr="00896D58">
        <w:rPr>
          <w:rFonts w:ascii="Calibri" w:hAnsi="Calibri" w:cs="Calibri"/>
          <w:color w:val="000000"/>
          <w:sz w:val="22"/>
          <w:szCs w:val="22"/>
          <w:lang w:val="en-GB"/>
        </w:rPr>
        <w:lastRenderedPageBreak/>
        <w:t xml:space="preserve">(3) The following visual aids should be available: </w:t>
      </w:r>
    </w:p>
    <w:p w:rsidR="00896D58" w:rsidRDefault="00896D58" w:rsidP="00896D58">
      <w:pPr>
        <w:overflowPunct/>
        <w:textAlignment w:val="auto"/>
        <w:rPr>
          <w:rFonts w:ascii="Calibri" w:hAnsi="Calibri" w:cs="Calibri"/>
          <w:color w:val="000000"/>
          <w:sz w:val="22"/>
          <w:szCs w:val="22"/>
          <w:lang w:val="en-GB"/>
        </w:rPr>
      </w:pPr>
      <w:r w:rsidRPr="00896D58">
        <w:rPr>
          <w:rFonts w:ascii="Calibri" w:hAnsi="Calibri" w:cs="Calibri"/>
          <w:color w:val="000000"/>
          <w:sz w:val="22"/>
          <w:szCs w:val="22"/>
          <w:lang w:val="en-GB"/>
        </w:rPr>
        <w:t xml:space="preserve">(i) </w:t>
      </w:r>
      <w:proofErr w:type="gramStart"/>
      <w:r w:rsidRPr="00896D58">
        <w:rPr>
          <w:rFonts w:ascii="Calibri" w:hAnsi="Calibri" w:cs="Calibri"/>
          <w:color w:val="000000"/>
          <w:sz w:val="22"/>
          <w:szCs w:val="22"/>
          <w:lang w:val="en-GB"/>
        </w:rPr>
        <w:t>standard</w:t>
      </w:r>
      <w:proofErr w:type="gramEnd"/>
      <w:r w:rsidRPr="00896D58">
        <w:rPr>
          <w:rFonts w:ascii="Calibri" w:hAnsi="Calibri" w:cs="Calibri"/>
          <w:color w:val="000000"/>
          <w:sz w:val="22"/>
          <w:szCs w:val="22"/>
          <w:lang w:val="en-GB"/>
        </w:rPr>
        <w:t xml:space="preserve"> runway day markings, approach lights, runway edge lights, threshold lights and runway end lights; </w:t>
      </w:r>
    </w:p>
    <w:p w:rsidR="00BA10FA" w:rsidRDefault="00BA10FA" w:rsidP="00896D5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10FA" w:rsidRPr="00851F6B" w:rsidTr="00BA10FA">
        <w:trPr>
          <w:cantSplit/>
        </w:trPr>
        <w:tc>
          <w:tcPr>
            <w:tcW w:w="6237" w:type="dxa"/>
          </w:tcPr>
          <w:p w:rsidR="00BA10FA" w:rsidRPr="00851F6B" w:rsidRDefault="00EB5642" w:rsidP="00BA10F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A10FA" w:rsidRPr="00851F6B">
              <w:rPr>
                <w:rFonts w:cs="Arial"/>
                <w:b/>
              </w:rPr>
              <w:instrText xml:space="preserve"> FORMTEXT </w:instrText>
            </w:r>
            <w:r w:rsidRPr="00851F6B">
              <w:rPr>
                <w:rFonts w:cs="Arial"/>
                <w:b/>
              </w:rPr>
            </w:r>
            <w:r w:rsidRPr="00851F6B">
              <w:rPr>
                <w:rFonts w:cs="Arial"/>
                <w:b/>
              </w:rPr>
              <w:fldChar w:fldCharType="separate"/>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Pr="00851F6B">
              <w:rPr>
                <w:rFonts w:cs="Arial"/>
                <w:b/>
              </w:rPr>
              <w:fldChar w:fldCharType="end"/>
            </w:r>
          </w:p>
          <w:p w:rsidR="00BA10FA" w:rsidRPr="00851F6B" w:rsidRDefault="00BA10FA" w:rsidP="00BA10FA">
            <w:pPr>
              <w:tabs>
                <w:tab w:val="left" w:pos="2835"/>
                <w:tab w:val="left" w:pos="8080"/>
              </w:tabs>
              <w:spacing w:before="120" w:after="60"/>
              <w:jc w:val="center"/>
              <w:rPr>
                <w:rFonts w:cs="Arial"/>
                <w:b/>
                <w:sz w:val="20"/>
                <w:lang w:val="en-GB"/>
              </w:rPr>
            </w:pPr>
          </w:p>
        </w:tc>
        <w:tc>
          <w:tcPr>
            <w:tcW w:w="6237" w:type="dxa"/>
          </w:tcPr>
          <w:p w:rsidR="00BA10FA" w:rsidRPr="00851F6B" w:rsidRDefault="00EB5642" w:rsidP="00BA10F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A10FA" w:rsidRPr="00851F6B">
              <w:rPr>
                <w:rFonts w:cs="Arial"/>
                <w:b/>
              </w:rPr>
              <w:instrText xml:space="preserve"> FORMTEXT </w:instrText>
            </w:r>
            <w:r w:rsidRPr="00851F6B">
              <w:rPr>
                <w:rFonts w:cs="Arial"/>
                <w:b/>
              </w:rPr>
            </w:r>
            <w:r w:rsidRPr="00851F6B">
              <w:rPr>
                <w:rFonts w:cs="Arial"/>
                <w:b/>
              </w:rPr>
              <w:fldChar w:fldCharType="separate"/>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Pr="00851F6B">
              <w:rPr>
                <w:rFonts w:cs="Arial"/>
                <w:b/>
              </w:rPr>
              <w:fldChar w:fldCharType="end"/>
            </w:r>
          </w:p>
        </w:tc>
        <w:tc>
          <w:tcPr>
            <w:tcW w:w="677" w:type="dxa"/>
          </w:tcPr>
          <w:p w:rsidR="00BA10FA" w:rsidRPr="00851F6B" w:rsidRDefault="00EB5642" w:rsidP="00BA10FA">
            <w:pPr>
              <w:pStyle w:val="Rubrik8"/>
              <w:rPr>
                <w:rFonts w:cs="Arial"/>
                <w:sz w:val="28"/>
                <w:lang w:val="en-GB"/>
              </w:rPr>
            </w:pPr>
            <w:r w:rsidRPr="00AC7C51">
              <w:rPr>
                <w:rFonts w:cs="Arial"/>
                <w:b w:val="0"/>
              </w:rPr>
              <w:fldChar w:fldCharType="begin">
                <w:ffData>
                  <w:name w:val="Text10"/>
                  <w:enabled/>
                  <w:calcOnExit w:val="0"/>
                  <w:textInput/>
                </w:ffData>
              </w:fldChar>
            </w:r>
            <w:r w:rsidR="00BA10FA" w:rsidRPr="00AC7C51">
              <w:rPr>
                <w:rFonts w:cs="Arial"/>
                <w:b w:val="0"/>
              </w:rPr>
              <w:instrText xml:space="preserve"> FORMTEXT </w:instrText>
            </w:r>
            <w:r w:rsidRPr="00AC7C51">
              <w:rPr>
                <w:rFonts w:cs="Arial"/>
                <w:b w:val="0"/>
              </w:rPr>
            </w:r>
            <w:r w:rsidRPr="00AC7C51">
              <w:rPr>
                <w:rFonts w:cs="Arial"/>
                <w:b w:val="0"/>
              </w:rPr>
              <w:fldChar w:fldCharType="separate"/>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Pr="00AC7C51">
              <w:rPr>
                <w:rFonts w:cs="Arial"/>
                <w:b w:val="0"/>
              </w:rPr>
              <w:fldChar w:fldCharType="end"/>
            </w:r>
          </w:p>
        </w:tc>
      </w:tr>
    </w:tbl>
    <w:p w:rsidR="00BA10FA" w:rsidRPr="00896D58" w:rsidRDefault="00BA10FA" w:rsidP="00896D58">
      <w:pPr>
        <w:overflowPunct/>
        <w:textAlignment w:val="auto"/>
        <w:rPr>
          <w:rFonts w:ascii="Calibri" w:hAnsi="Calibri" w:cs="Calibri"/>
          <w:color w:val="000000"/>
          <w:sz w:val="22"/>
          <w:szCs w:val="22"/>
          <w:lang w:val="en-GB"/>
        </w:rPr>
      </w:pPr>
    </w:p>
    <w:p w:rsidR="00896D58" w:rsidRDefault="00896D58" w:rsidP="00896D58">
      <w:pPr>
        <w:overflowPunct/>
        <w:textAlignment w:val="auto"/>
        <w:rPr>
          <w:rFonts w:ascii="Calibri" w:hAnsi="Calibri" w:cs="Calibri"/>
          <w:color w:val="000000"/>
          <w:sz w:val="22"/>
          <w:szCs w:val="22"/>
          <w:lang w:val="en-GB"/>
        </w:rPr>
      </w:pPr>
      <w:r w:rsidRPr="00896D58">
        <w:rPr>
          <w:rFonts w:ascii="Calibri" w:hAnsi="Calibri" w:cs="Calibri"/>
          <w:color w:val="000000"/>
          <w:sz w:val="22"/>
          <w:szCs w:val="22"/>
          <w:lang w:val="en-GB"/>
        </w:rPr>
        <w:t xml:space="preserve">(ii) </w:t>
      </w:r>
      <w:proofErr w:type="gramStart"/>
      <w:r w:rsidRPr="00896D58">
        <w:rPr>
          <w:rFonts w:ascii="Calibri" w:hAnsi="Calibri" w:cs="Calibri"/>
          <w:color w:val="000000"/>
          <w:sz w:val="22"/>
          <w:szCs w:val="22"/>
          <w:lang w:val="en-GB"/>
        </w:rPr>
        <w:t>for</w:t>
      </w:r>
      <w:proofErr w:type="gramEnd"/>
      <w:r w:rsidRPr="00896D58">
        <w:rPr>
          <w:rFonts w:ascii="Calibri" w:hAnsi="Calibri" w:cs="Calibri"/>
          <w:color w:val="000000"/>
          <w:sz w:val="22"/>
          <w:szCs w:val="22"/>
          <w:lang w:val="en-GB"/>
        </w:rPr>
        <w:t xml:space="preserve"> operations with an RVR below 450 m, additionally touch-down zone and/or runway centre line lights. </w:t>
      </w:r>
    </w:p>
    <w:p w:rsidR="00BA10FA" w:rsidRDefault="00BA10FA" w:rsidP="00896D5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10FA" w:rsidRPr="00851F6B" w:rsidTr="00BA10FA">
        <w:trPr>
          <w:cantSplit/>
        </w:trPr>
        <w:tc>
          <w:tcPr>
            <w:tcW w:w="6237" w:type="dxa"/>
          </w:tcPr>
          <w:p w:rsidR="00BA10FA" w:rsidRPr="00851F6B" w:rsidRDefault="00EB5642" w:rsidP="00BA10F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A10FA" w:rsidRPr="00851F6B">
              <w:rPr>
                <w:rFonts w:cs="Arial"/>
                <w:b/>
              </w:rPr>
              <w:instrText xml:space="preserve"> FORMTEXT </w:instrText>
            </w:r>
            <w:r w:rsidRPr="00851F6B">
              <w:rPr>
                <w:rFonts w:cs="Arial"/>
                <w:b/>
              </w:rPr>
            </w:r>
            <w:r w:rsidRPr="00851F6B">
              <w:rPr>
                <w:rFonts w:cs="Arial"/>
                <w:b/>
              </w:rPr>
              <w:fldChar w:fldCharType="separate"/>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Pr="00851F6B">
              <w:rPr>
                <w:rFonts w:cs="Arial"/>
                <w:b/>
              </w:rPr>
              <w:fldChar w:fldCharType="end"/>
            </w:r>
          </w:p>
          <w:p w:rsidR="00BA10FA" w:rsidRPr="00851F6B" w:rsidRDefault="00BA10FA" w:rsidP="00BA10FA">
            <w:pPr>
              <w:tabs>
                <w:tab w:val="left" w:pos="2835"/>
                <w:tab w:val="left" w:pos="8080"/>
              </w:tabs>
              <w:spacing w:before="120" w:after="60"/>
              <w:jc w:val="center"/>
              <w:rPr>
                <w:rFonts w:cs="Arial"/>
                <w:b/>
                <w:sz w:val="20"/>
                <w:lang w:val="en-GB"/>
              </w:rPr>
            </w:pPr>
          </w:p>
        </w:tc>
        <w:tc>
          <w:tcPr>
            <w:tcW w:w="6237" w:type="dxa"/>
          </w:tcPr>
          <w:p w:rsidR="00BA10FA" w:rsidRPr="00851F6B" w:rsidRDefault="00EB5642" w:rsidP="00BA10F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A10FA" w:rsidRPr="00851F6B">
              <w:rPr>
                <w:rFonts w:cs="Arial"/>
                <w:b/>
              </w:rPr>
              <w:instrText xml:space="preserve"> FORMTEXT </w:instrText>
            </w:r>
            <w:r w:rsidRPr="00851F6B">
              <w:rPr>
                <w:rFonts w:cs="Arial"/>
                <w:b/>
              </w:rPr>
            </w:r>
            <w:r w:rsidRPr="00851F6B">
              <w:rPr>
                <w:rFonts w:cs="Arial"/>
                <w:b/>
              </w:rPr>
              <w:fldChar w:fldCharType="separate"/>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Pr="00851F6B">
              <w:rPr>
                <w:rFonts w:cs="Arial"/>
                <w:b/>
              </w:rPr>
              <w:fldChar w:fldCharType="end"/>
            </w:r>
          </w:p>
        </w:tc>
        <w:tc>
          <w:tcPr>
            <w:tcW w:w="677" w:type="dxa"/>
          </w:tcPr>
          <w:p w:rsidR="00BA10FA" w:rsidRPr="00851F6B" w:rsidRDefault="00EB5642" w:rsidP="00BA10FA">
            <w:pPr>
              <w:pStyle w:val="Rubrik8"/>
              <w:rPr>
                <w:rFonts w:cs="Arial"/>
                <w:sz w:val="28"/>
                <w:lang w:val="en-GB"/>
              </w:rPr>
            </w:pPr>
            <w:r w:rsidRPr="00AC7C51">
              <w:rPr>
                <w:rFonts w:cs="Arial"/>
                <w:b w:val="0"/>
              </w:rPr>
              <w:fldChar w:fldCharType="begin">
                <w:ffData>
                  <w:name w:val="Text10"/>
                  <w:enabled/>
                  <w:calcOnExit w:val="0"/>
                  <w:textInput/>
                </w:ffData>
              </w:fldChar>
            </w:r>
            <w:r w:rsidR="00BA10FA" w:rsidRPr="00AC7C51">
              <w:rPr>
                <w:rFonts w:cs="Arial"/>
                <w:b w:val="0"/>
              </w:rPr>
              <w:instrText xml:space="preserve"> FORMTEXT </w:instrText>
            </w:r>
            <w:r w:rsidRPr="00AC7C51">
              <w:rPr>
                <w:rFonts w:cs="Arial"/>
                <w:b w:val="0"/>
              </w:rPr>
            </w:r>
            <w:r w:rsidRPr="00AC7C51">
              <w:rPr>
                <w:rFonts w:cs="Arial"/>
                <w:b w:val="0"/>
              </w:rPr>
              <w:fldChar w:fldCharType="separate"/>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Pr="00AC7C51">
              <w:rPr>
                <w:rFonts w:cs="Arial"/>
                <w:b w:val="0"/>
              </w:rPr>
              <w:fldChar w:fldCharType="end"/>
            </w:r>
          </w:p>
        </w:tc>
      </w:tr>
    </w:tbl>
    <w:p w:rsidR="00BA10FA" w:rsidRPr="00896D58" w:rsidRDefault="00BA10FA" w:rsidP="00896D58">
      <w:pPr>
        <w:overflowPunct/>
        <w:textAlignment w:val="auto"/>
        <w:rPr>
          <w:rFonts w:ascii="Calibri" w:hAnsi="Calibri" w:cs="Calibri"/>
          <w:color w:val="000000"/>
          <w:sz w:val="22"/>
          <w:szCs w:val="22"/>
          <w:lang w:val="en-GB"/>
        </w:rPr>
      </w:pPr>
    </w:p>
    <w:p w:rsidR="00896D58" w:rsidRDefault="00896D58" w:rsidP="00896D58">
      <w:pPr>
        <w:pStyle w:val="Default"/>
        <w:rPr>
          <w:rFonts w:ascii="Calibri" w:hAnsi="Calibri" w:cs="Calibri"/>
          <w:sz w:val="22"/>
          <w:szCs w:val="22"/>
          <w:lang w:val="en-GB"/>
        </w:rPr>
      </w:pPr>
      <w:r w:rsidRPr="00896D58">
        <w:rPr>
          <w:rFonts w:ascii="Calibri" w:hAnsi="Calibri" w:cs="Calibri"/>
          <w:sz w:val="22"/>
          <w:szCs w:val="22"/>
          <w:lang w:val="en-GB"/>
        </w:rPr>
        <w:t>(4) The lowest RVR / converted meteorological visibility (CMV) minima to be used are specified in Table 2.</w:t>
      </w:r>
    </w:p>
    <w:p w:rsidR="00BA10FA" w:rsidRDefault="00BA10FA" w:rsidP="00896D58">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10FA" w:rsidRPr="00851F6B" w:rsidTr="00BA10FA">
        <w:trPr>
          <w:cantSplit/>
        </w:trPr>
        <w:tc>
          <w:tcPr>
            <w:tcW w:w="6237" w:type="dxa"/>
          </w:tcPr>
          <w:p w:rsidR="00BA10FA" w:rsidRPr="00851F6B" w:rsidRDefault="00EB5642" w:rsidP="00BA10F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A10FA" w:rsidRPr="00851F6B">
              <w:rPr>
                <w:rFonts w:cs="Arial"/>
                <w:b/>
              </w:rPr>
              <w:instrText xml:space="preserve"> FORMTEXT </w:instrText>
            </w:r>
            <w:r w:rsidRPr="00851F6B">
              <w:rPr>
                <w:rFonts w:cs="Arial"/>
                <w:b/>
              </w:rPr>
            </w:r>
            <w:r w:rsidRPr="00851F6B">
              <w:rPr>
                <w:rFonts w:cs="Arial"/>
                <w:b/>
              </w:rPr>
              <w:fldChar w:fldCharType="separate"/>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Pr="00851F6B">
              <w:rPr>
                <w:rFonts w:cs="Arial"/>
                <w:b/>
              </w:rPr>
              <w:fldChar w:fldCharType="end"/>
            </w:r>
          </w:p>
          <w:p w:rsidR="00BA10FA" w:rsidRPr="00851F6B" w:rsidRDefault="00BA10FA" w:rsidP="00BA10FA">
            <w:pPr>
              <w:tabs>
                <w:tab w:val="left" w:pos="2835"/>
                <w:tab w:val="left" w:pos="8080"/>
              </w:tabs>
              <w:spacing w:before="120" w:after="60"/>
              <w:jc w:val="center"/>
              <w:rPr>
                <w:rFonts w:cs="Arial"/>
                <w:b/>
                <w:sz w:val="20"/>
                <w:lang w:val="en-GB"/>
              </w:rPr>
            </w:pPr>
          </w:p>
        </w:tc>
        <w:tc>
          <w:tcPr>
            <w:tcW w:w="6237" w:type="dxa"/>
          </w:tcPr>
          <w:p w:rsidR="00BA10FA" w:rsidRPr="00851F6B" w:rsidRDefault="00EB5642" w:rsidP="00BA10F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A10FA" w:rsidRPr="00851F6B">
              <w:rPr>
                <w:rFonts w:cs="Arial"/>
                <w:b/>
              </w:rPr>
              <w:instrText xml:space="preserve"> FORMTEXT </w:instrText>
            </w:r>
            <w:r w:rsidRPr="00851F6B">
              <w:rPr>
                <w:rFonts w:cs="Arial"/>
                <w:b/>
              </w:rPr>
            </w:r>
            <w:r w:rsidRPr="00851F6B">
              <w:rPr>
                <w:rFonts w:cs="Arial"/>
                <w:b/>
              </w:rPr>
              <w:fldChar w:fldCharType="separate"/>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00BA10FA" w:rsidRPr="00851F6B">
              <w:rPr>
                <w:rFonts w:cs="Arial"/>
                <w:b/>
                <w:noProof/>
              </w:rPr>
              <w:t> </w:t>
            </w:r>
            <w:r w:rsidRPr="00851F6B">
              <w:rPr>
                <w:rFonts w:cs="Arial"/>
                <w:b/>
              </w:rPr>
              <w:fldChar w:fldCharType="end"/>
            </w:r>
          </w:p>
        </w:tc>
        <w:tc>
          <w:tcPr>
            <w:tcW w:w="677" w:type="dxa"/>
          </w:tcPr>
          <w:p w:rsidR="00BA10FA" w:rsidRPr="00851F6B" w:rsidRDefault="00EB5642" w:rsidP="00BA10FA">
            <w:pPr>
              <w:pStyle w:val="Rubrik8"/>
              <w:rPr>
                <w:rFonts w:cs="Arial"/>
                <w:sz w:val="28"/>
                <w:lang w:val="en-GB"/>
              </w:rPr>
            </w:pPr>
            <w:r w:rsidRPr="00AC7C51">
              <w:rPr>
                <w:rFonts w:cs="Arial"/>
                <w:b w:val="0"/>
              </w:rPr>
              <w:fldChar w:fldCharType="begin">
                <w:ffData>
                  <w:name w:val="Text10"/>
                  <w:enabled/>
                  <w:calcOnExit w:val="0"/>
                  <w:textInput/>
                </w:ffData>
              </w:fldChar>
            </w:r>
            <w:r w:rsidR="00BA10FA" w:rsidRPr="00AC7C51">
              <w:rPr>
                <w:rFonts w:cs="Arial"/>
                <w:b w:val="0"/>
              </w:rPr>
              <w:instrText xml:space="preserve"> FORMTEXT </w:instrText>
            </w:r>
            <w:r w:rsidRPr="00AC7C51">
              <w:rPr>
                <w:rFonts w:cs="Arial"/>
                <w:b w:val="0"/>
              </w:rPr>
            </w:r>
            <w:r w:rsidRPr="00AC7C51">
              <w:rPr>
                <w:rFonts w:cs="Arial"/>
                <w:b w:val="0"/>
              </w:rPr>
              <w:fldChar w:fldCharType="separate"/>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00BA10FA" w:rsidRPr="00AC7C51">
              <w:rPr>
                <w:rFonts w:cs="Arial"/>
                <w:b w:val="0"/>
                <w:noProof/>
              </w:rPr>
              <w:t> </w:t>
            </w:r>
            <w:r w:rsidRPr="00AC7C51">
              <w:rPr>
                <w:rFonts w:cs="Arial"/>
                <w:b w:val="0"/>
              </w:rPr>
              <w:fldChar w:fldCharType="end"/>
            </w:r>
          </w:p>
        </w:tc>
      </w:tr>
    </w:tbl>
    <w:p w:rsidR="00BA10FA" w:rsidRDefault="00BA10FA" w:rsidP="00896D58">
      <w:pPr>
        <w:pStyle w:val="Default"/>
        <w:rPr>
          <w:rFonts w:ascii="Calibri" w:hAnsi="Calibri" w:cs="Calibri"/>
          <w:sz w:val="22"/>
          <w:szCs w:val="22"/>
          <w:lang w:val="en-GB"/>
        </w:rPr>
      </w:pPr>
    </w:p>
    <w:p w:rsidR="00BA10FA" w:rsidRDefault="00BA10FA" w:rsidP="00896D58">
      <w:pPr>
        <w:pStyle w:val="Default"/>
        <w:rPr>
          <w:rFonts w:ascii="Arial" w:hAnsi="Arial"/>
          <w:b/>
          <w:color w:val="auto"/>
          <w:szCs w:val="20"/>
          <w:lang w:val="en-US"/>
        </w:rPr>
      </w:pPr>
    </w:p>
    <w:p w:rsidR="00512C00" w:rsidRDefault="00512C00" w:rsidP="00896D58">
      <w:pPr>
        <w:pStyle w:val="Default"/>
        <w:rPr>
          <w:rFonts w:ascii="Arial" w:hAnsi="Arial"/>
          <w:b/>
          <w:color w:val="auto"/>
          <w:szCs w:val="20"/>
          <w:lang w:val="en-US"/>
        </w:rPr>
      </w:pPr>
    </w:p>
    <w:p w:rsidR="00512C00" w:rsidRDefault="00512C00" w:rsidP="00896D58">
      <w:pPr>
        <w:pStyle w:val="Default"/>
        <w:rPr>
          <w:rFonts w:ascii="Arial" w:hAnsi="Arial"/>
          <w:b/>
          <w:color w:val="auto"/>
          <w:szCs w:val="20"/>
          <w:lang w:val="en-US"/>
        </w:rPr>
      </w:pPr>
    </w:p>
    <w:p w:rsidR="00512C00" w:rsidRDefault="00512C00" w:rsidP="00896D58">
      <w:pPr>
        <w:pStyle w:val="Default"/>
        <w:rPr>
          <w:rFonts w:ascii="Arial" w:hAnsi="Arial"/>
          <w:b/>
          <w:color w:val="auto"/>
          <w:szCs w:val="20"/>
          <w:lang w:val="en-US"/>
        </w:rPr>
      </w:pPr>
    </w:p>
    <w:p w:rsidR="00512C00" w:rsidRDefault="00512C00" w:rsidP="00896D58">
      <w:pPr>
        <w:pStyle w:val="Default"/>
        <w:rPr>
          <w:rFonts w:ascii="Arial" w:hAnsi="Arial"/>
          <w:b/>
          <w:color w:val="auto"/>
          <w:szCs w:val="20"/>
          <w:lang w:val="en-US"/>
        </w:rPr>
      </w:pPr>
    </w:p>
    <w:p w:rsidR="00512C00" w:rsidRDefault="00512C00" w:rsidP="00896D58">
      <w:pPr>
        <w:pStyle w:val="Default"/>
        <w:rPr>
          <w:rFonts w:ascii="Arial" w:hAnsi="Arial"/>
          <w:b/>
          <w:color w:val="auto"/>
          <w:szCs w:val="20"/>
          <w:lang w:val="en-US"/>
        </w:rPr>
      </w:pPr>
    </w:p>
    <w:p w:rsidR="00512C00" w:rsidRDefault="00512C00" w:rsidP="00896D58">
      <w:pPr>
        <w:pStyle w:val="Default"/>
        <w:rPr>
          <w:rFonts w:ascii="Arial" w:hAnsi="Arial"/>
          <w:b/>
          <w:color w:val="auto"/>
          <w:szCs w:val="20"/>
          <w:lang w:val="en-US"/>
        </w:rPr>
      </w:pPr>
    </w:p>
    <w:p w:rsidR="00512C00" w:rsidRDefault="00512C00" w:rsidP="00896D58">
      <w:pPr>
        <w:pStyle w:val="Default"/>
        <w:rPr>
          <w:rFonts w:ascii="Arial" w:hAnsi="Arial"/>
          <w:b/>
          <w:color w:val="auto"/>
          <w:szCs w:val="20"/>
          <w:lang w:val="en-US"/>
        </w:rPr>
      </w:pPr>
    </w:p>
    <w:p w:rsidR="00512C00" w:rsidRDefault="00512C00" w:rsidP="00896D58">
      <w:pPr>
        <w:pStyle w:val="Default"/>
        <w:rPr>
          <w:rFonts w:ascii="Arial" w:hAnsi="Arial"/>
          <w:b/>
          <w:color w:val="auto"/>
          <w:szCs w:val="20"/>
          <w:lang w:val="en-US"/>
        </w:rPr>
      </w:pPr>
    </w:p>
    <w:p w:rsidR="00512C00" w:rsidRDefault="00512C00" w:rsidP="00896D58">
      <w:pPr>
        <w:pStyle w:val="Default"/>
        <w:rPr>
          <w:rFonts w:ascii="Arial" w:hAnsi="Arial"/>
          <w:b/>
          <w:color w:val="auto"/>
          <w:szCs w:val="20"/>
          <w:lang w:val="en-US"/>
        </w:rPr>
      </w:pPr>
    </w:p>
    <w:p w:rsidR="00223643" w:rsidRDefault="00223643" w:rsidP="00896D58">
      <w:pPr>
        <w:pStyle w:val="Default"/>
        <w:rPr>
          <w:rFonts w:ascii="Arial" w:hAnsi="Arial"/>
          <w:b/>
          <w:color w:val="auto"/>
          <w:szCs w:val="20"/>
          <w:lang w:val="en-US"/>
        </w:rPr>
      </w:pPr>
    </w:p>
    <w:p w:rsidR="00BA10FA" w:rsidRPr="00297A6A" w:rsidRDefault="00BA10FA" w:rsidP="00896D58">
      <w:pPr>
        <w:pStyle w:val="Default"/>
        <w:rPr>
          <w:rFonts w:ascii="Calibri" w:hAnsi="Calibri" w:cs="Calibri"/>
          <w:b/>
          <w:bCs/>
          <w:sz w:val="22"/>
          <w:szCs w:val="22"/>
          <w:lang w:val="en-GB"/>
        </w:rPr>
      </w:pPr>
      <w:r w:rsidRPr="00297A6A">
        <w:rPr>
          <w:rFonts w:ascii="Calibri" w:hAnsi="Calibri" w:cs="Calibri"/>
          <w:b/>
          <w:bCs/>
          <w:sz w:val="22"/>
          <w:szCs w:val="22"/>
          <w:lang w:val="en-GB"/>
        </w:rPr>
        <w:lastRenderedPageBreak/>
        <w:t>Table 2: LTS CAT I operation minima RVR/CMV vs. approach lighting system</w:t>
      </w:r>
    </w:p>
    <w:p w:rsidR="00896D58" w:rsidRDefault="00896D58" w:rsidP="00DC7892">
      <w:pPr>
        <w:pStyle w:val="Default"/>
        <w:rPr>
          <w:rFonts w:ascii="Calibri" w:hAnsi="Calibri" w:cs="Calibri"/>
          <w:sz w:val="22"/>
          <w:szCs w:val="22"/>
          <w:lang w:val="en-GB"/>
        </w:rPr>
      </w:pPr>
    </w:p>
    <w:tbl>
      <w:tblPr>
        <w:tblStyle w:val="Tabellrutnt"/>
        <w:tblW w:w="0" w:type="auto"/>
        <w:tblLook w:val="04A0"/>
      </w:tblPr>
      <w:tblGrid>
        <w:gridCol w:w="2965"/>
        <w:gridCol w:w="2965"/>
        <w:gridCol w:w="2965"/>
        <w:gridCol w:w="2965"/>
        <w:gridCol w:w="2965"/>
      </w:tblGrid>
      <w:tr w:rsidR="001F1813" w:rsidTr="001F1813">
        <w:tc>
          <w:tcPr>
            <w:tcW w:w="2965" w:type="dxa"/>
            <w:vMerge w:val="restart"/>
          </w:tcPr>
          <w:p w:rsidR="001F1813"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DH (ft)</w:t>
            </w:r>
          </w:p>
        </w:tc>
        <w:tc>
          <w:tcPr>
            <w:tcW w:w="11860" w:type="dxa"/>
            <w:gridSpan w:val="4"/>
          </w:tcPr>
          <w:p w:rsidR="001F1813"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Class of light facility *</w:t>
            </w:r>
          </w:p>
        </w:tc>
      </w:tr>
      <w:tr w:rsidR="001F1813" w:rsidTr="00BA10FA">
        <w:tc>
          <w:tcPr>
            <w:tcW w:w="2965" w:type="dxa"/>
            <w:vMerge/>
          </w:tcPr>
          <w:p w:rsidR="001F1813" w:rsidRDefault="001F1813" w:rsidP="001F1813">
            <w:pPr>
              <w:pStyle w:val="Default"/>
              <w:jc w:val="center"/>
              <w:rPr>
                <w:rFonts w:ascii="Calibri" w:hAnsi="Calibri" w:cs="Calibri"/>
                <w:sz w:val="22"/>
                <w:szCs w:val="22"/>
                <w:lang w:val="en-GB"/>
              </w:rPr>
            </w:pPr>
          </w:p>
        </w:tc>
        <w:tc>
          <w:tcPr>
            <w:tcW w:w="2965" w:type="dxa"/>
          </w:tcPr>
          <w:p w:rsidR="001F1813"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FALS</w:t>
            </w:r>
          </w:p>
        </w:tc>
        <w:tc>
          <w:tcPr>
            <w:tcW w:w="2965" w:type="dxa"/>
          </w:tcPr>
          <w:p w:rsidR="001F1813"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IALS</w:t>
            </w:r>
          </w:p>
        </w:tc>
        <w:tc>
          <w:tcPr>
            <w:tcW w:w="2965" w:type="dxa"/>
          </w:tcPr>
          <w:p w:rsidR="001F1813"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BALS</w:t>
            </w:r>
          </w:p>
        </w:tc>
        <w:tc>
          <w:tcPr>
            <w:tcW w:w="2965" w:type="dxa"/>
          </w:tcPr>
          <w:p w:rsidR="001F1813"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NALS</w:t>
            </w:r>
          </w:p>
        </w:tc>
      </w:tr>
      <w:tr w:rsidR="001F1813" w:rsidTr="001F1813">
        <w:tc>
          <w:tcPr>
            <w:tcW w:w="2965" w:type="dxa"/>
            <w:vMerge/>
          </w:tcPr>
          <w:p w:rsidR="001F1813" w:rsidRDefault="001F1813" w:rsidP="001F1813">
            <w:pPr>
              <w:pStyle w:val="Default"/>
              <w:jc w:val="center"/>
              <w:rPr>
                <w:rFonts w:ascii="Calibri" w:hAnsi="Calibri" w:cs="Calibri"/>
                <w:sz w:val="22"/>
                <w:szCs w:val="22"/>
                <w:lang w:val="en-GB"/>
              </w:rPr>
            </w:pPr>
          </w:p>
        </w:tc>
        <w:tc>
          <w:tcPr>
            <w:tcW w:w="11860" w:type="dxa"/>
            <w:gridSpan w:val="4"/>
          </w:tcPr>
          <w:p w:rsidR="001F1813"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RVR/CMV (m)</w:t>
            </w:r>
          </w:p>
        </w:tc>
      </w:tr>
      <w:tr w:rsidR="00BA10FA" w:rsidTr="00BA10FA">
        <w:tc>
          <w:tcPr>
            <w:tcW w:w="2965" w:type="dxa"/>
          </w:tcPr>
          <w:p w:rsidR="00BA10FA"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200-210</w:t>
            </w:r>
          </w:p>
        </w:tc>
        <w:tc>
          <w:tcPr>
            <w:tcW w:w="2965" w:type="dxa"/>
          </w:tcPr>
          <w:p w:rsidR="00BA10FA"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400</w:t>
            </w:r>
          </w:p>
        </w:tc>
        <w:tc>
          <w:tcPr>
            <w:tcW w:w="2965" w:type="dxa"/>
          </w:tcPr>
          <w:p w:rsidR="00BA10FA"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500</w:t>
            </w:r>
          </w:p>
        </w:tc>
        <w:tc>
          <w:tcPr>
            <w:tcW w:w="2965" w:type="dxa"/>
          </w:tcPr>
          <w:p w:rsidR="00BA10FA"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600</w:t>
            </w:r>
          </w:p>
        </w:tc>
        <w:tc>
          <w:tcPr>
            <w:tcW w:w="2965" w:type="dxa"/>
          </w:tcPr>
          <w:p w:rsidR="00BA10FA"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750</w:t>
            </w:r>
          </w:p>
        </w:tc>
      </w:tr>
      <w:tr w:rsidR="00BA10FA" w:rsidTr="00BA10FA">
        <w:tc>
          <w:tcPr>
            <w:tcW w:w="2965" w:type="dxa"/>
          </w:tcPr>
          <w:p w:rsidR="00BA10FA"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211-220</w:t>
            </w:r>
          </w:p>
        </w:tc>
        <w:tc>
          <w:tcPr>
            <w:tcW w:w="2965" w:type="dxa"/>
          </w:tcPr>
          <w:p w:rsidR="00BA10FA"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450</w:t>
            </w:r>
          </w:p>
        </w:tc>
        <w:tc>
          <w:tcPr>
            <w:tcW w:w="2965" w:type="dxa"/>
          </w:tcPr>
          <w:p w:rsidR="00BA10FA"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550</w:t>
            </w:r>
          </w:p>
        </w:tc>
        <w:tc>
          <w:tcPr>
            <w:tcW w:w="2965" w:type="dxa"/>
          </w:tcPr>
          <w:p w:rsidR="00BA10FA"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650</w:t>
            </w:r>
          </w:p>
        </w:tc>
        <w:tc>
          <w:tcPr>
            <w:tcW w:w="2965" w:type="dxa"/>
          </w:tcPr>
          <w:p w:rsidR="00BA10FA" w:rsidRDefault="001F1813" w:rsidP="001F1813">
            <w:pPr>
              <w:pStyle w:val="Default"/>
              <w:jc w:val="center"/>
              <w:rPr>
                <w:rFonts w:ascii="Calibri" w:hAnsi="Calibri" w:cs="Calibri"/>
                <w:sz w:val="22"/>
                <w:szCs w:val="22"/>
                <w:lang w:val="en-GB"/>
              </w:rPr>
            </w:pPr>
            <w:r>
              <w:rPr>
                <w:rFonts w:ascii="Calibri" w:hAnsi="Calibri" w:cs="Calibri"/>
                <w:sz w:val="22"/>
                <w:szCs w:val="22"/>
                <w:lang w:val="en-GB"/>
              </w:rPr>
              <w:t>800</w:t>
            </w:r>
          </w:p>
        </w:tc>
      </w:tr>
      <w:tr w:rsidR="00BA10FA" w:rsidTr="00BA10FA">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221-230</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500</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600</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700</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900</w:t>
            </w:r>
          </w:p>
        </w:tc>
      </w:tr>
      <w:tr w:rsidR="00BA10FA" w:rsidTr="00BA10FA">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231-240</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500</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650</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750</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1000</w:t>
            </w:r>
          </w:p>
        </w:tc>
      </w:tr>
      <w:tr w:rsidR="00BA10FA" w:rsidTr="00BA10FA">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241-249</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550</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700</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800</w:t>
            </w:r>
          </w:p>
        </w:tc>
        <w:tc>
          <w:tcPr>
            <w:tcW w:w="2965" w:type="dxa"/>
          </w:tcPr>
          <w:p w:rsidR="00BA10FA" w:rsidRDefault="00223643" w:rsidP="001F1813">
            <w:pPr>
              <w:pStyle w:val="Default"/>
              <w:jc w:val="center"/>
              <w:rPr>
                <w:rFonts w:ascii="Calibri" w:hAnsi="Calibri" w:cs="Calibri"/>
                <w:sz w:val="22"/>
                <w:szCs w:val="22"/>
                <w:lang w:val="en-GB"/>
              </w:rPr>
            </w:pPr>
            <w:r>
              <w:rPr>
                <w:rFonts w:ascii="Calibri" w:hAnsi="Calibri" w:cs="Calibri"/>
                <w:sz w:val="22"/>
                <w:szCs w:val="22"/>
                <w:lang w:val="en-GB"/>
              </w:rPr>
              <w:t>1100</w:t>
            </w:r>
          </w:p>
        </w:tc>
      </w:tr>
    </w:tbl>
    <w:p w:rsidR="00896D58" w:rsidRPr="00DB3304" w:rsidRDefault="00DB3304" w:rsidP="00DC7892">
      <w:pPr>
        <w:pStyle w:val="Default"/>
        <w:rPr>
          <w:rFonts w:ascii="Arial" w:hAnsi="Arial"/>
          <w:color w:val="auto"/>
          <w:sz w:val="16"/>
          <w:szCs w:val="16"/>
          <w:lang w:val="en-GB"/>
        </w:rPr>
      </w:pPr>
      <w:r w:rsidRPr="00DB3304">
        <w:rPr>
          <w:rFonts w:ascii="Arial" w:hAnsi="Arial"/>
          <w:color w:val="auto"/>
          <w:sz w:val="16"/>
          <w:szCs w:val="16"/>
          <w:lang w:val="en-GB"/>
        </w:rPr>
        <w:t>*: FALS: full approach lighting system</w:t>
      </w:r>
    </w:p>
    <w:p w:rsidR="00896D58" w:rsidRPr="00DB3304" w:rsidRDefault="00DB3304" w:rsidP="00DC7892">
      <w:pPr>
        <w:pStyle w:val="Default"/>
        <w:rPr>
          <w:rFonts w:ascii="Arial" w:hAnsi="Arial"/>
          <w:color w:val="auto"/>
          <w:sz w:val="16"/>
          <w:szCs w:val="16"/>
          <w:lang w:val="en-GB"/>
        </w:rPr>
      </w:pPr>
      <w:r w:rsidRPr="00DB3304">
        <w:rPr>
          <w:rFonts w:ascii="Arial" w:hAnsi="Arial"/>
          <w:color w:val="auto"/>
          <w:sz w:val="16"/>
          <w:szCs w:val="16"/>
          <w:lang w:val="en-GB"/>
        </w:rPr>
        <w:t>IALS: intermediate approach lighting system</w:t>
      </w:r>
    </w:p>
    <w:p w:rsidR="00DB3304" w:rsidRPr="00DB3304" w:rsidRDefault="00DB3304" w:rsidP="00DC7892">
      <w:pPr>
        <w:pStyle w:val="Default"/>
        <w:rPr>
          <w:rFonts w:ascii="Arial" w:hAnsi="Arial"/>
          <w:color w:val="auto"/>
          <w:sz w:val="16"/>
          <w:szCs w:val="16"/>
          <w:lang w:val="en-GB"/>
        </w:rPr>
      </w:pPr>
      <w:r w:rsidRPr="00DB3304">
        <w:rPr>
          <w:rFonts w:ascii="Arial" w:hAnsi="Arial"/>
          <w:color w:val="auto"/>
          <w:sz w:val="16"/>
          <w:szCs w:val="16"/>
          <w:lang w:val="en-GB"/>
        </w:rPr>
        <w:t>BALS: basic approach lighting system</w:t>
      </w:r>
    </w:p>
    <w:p w:rsidR="00DB3304" w:rsidRPr="00DB3304" w:rsidRDefault="00DB3304" w:rsidP="00DC7892">
      <w:pPr>
        <w:pStyle w:val="Default"/>
        <w:rPr>
          <w:rFonts w:ascii="Arial" w:hAnsi="Arial"/>
          <w:color w:val="auto"/>
          <w:sz w:val="16"/>
          <w:szCs w:val="16"/>
          <w:lang w:val="en-GB"/>
        </w:rPr>
      </w:pPr>
      <w:r w:rsidRPr="00DB3304">
        <w:rPr>
          <w:rFonts w:ascii="Arial" w:hAnsi="Arial"/>
          <w:color w:val="auto"/>
          <w:sz w:val="16"/>
          <w:szCs w:val="16"/>
          <w:lang w:val="en-GB"/>
        </w:rPr>
        <w:t>NALS: no approach lighting system</w:t>
      </w:r>
    </w:p>
    <w:p w:rsidR="00BA10FA" w:rsidRDefault="00BA10FA" w:rsidP="00DC7892">
      <w:pPr>
        <w:pStyle w:val="Default"/>
        <w:rPr>
          <w:rFonts w:ascii="Calibri" w:hAnsi="Calibri" w:cs="Calibri"/>
          <w:sz w:val="22"/>
          <w:szCs w:val="22"/>
          <w:lang w:val="en-GB"/>
        </w:rPr>
      </w:pPr>
    </w:p>
    <w:p w:rsidR="00DB3304" w:rsidRDefault="00DB3304" w:rsidP="00DC7892">
      <w:pPr>
        <w:pStyle w:val="Default"/>
        <w:rPr>
          <w:rFonts w:ascii="Calibri" w:hAnsi="Calibri" w:cs="Calibri"/>
          <w:sz w:val="22"/>
          <w:szCs w:val="22"/>
          <w:lang w:val="en-GB"/>
        </w:rPr>
      </w:pPr>
    </w:p>
    <w:p w:rsidR="00CB0146" w:rsidRDefault="00CB0146" w:rsidP="00CB0146">
      <w:pPr>
        <w:overflowPunct/>
        <w:textAlignment w:val="auto"/>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t>AMC4 SPA.LVO.100 Low visibility operations</w:t>
      </w:r>
      <w:r w:rsidRPr="00CB0146">
        <w:rPr>
          <w:rFonts w:ascii="Calibri" w:hAnsi="Calibri" w:cs="Calibri"/>
          <w:b/>
          <w:bCs/>
          <w:color w:val="000000"/>
          <w:sz w:val="22"/>
          <w:szCs w:val="22"/>
          <w:lang w:val="en-GB"/>
        </w:rPr>
        <w:t xml:space="preserve"> </w:t>
      </w:r>
    </w:p>
    <w:p w:rsidR="00CB0146" w:rsidRPr="00CB0146" w:rsidRDefault="00CB0146" w:rsidP="00CB0146">
      <w:pPr>
        <w:overflowPunct/>
        <w:textAlignment w:val="auto"/>
        <w:rPr>
          <w:rFonts w:ascii="Calibri" w:hAnsi="Calibri" w:cs="Calibri"/>
          <w:color w:val="000000"/>
          <w:sz w:val="22"/>
          <w:szCs w:val="22"/>
          <w:lang w:val="en-GB"/>
        </w:rPr>
      </w:pPr>
    </w:p>
    <w:p w:rsidR="00CB0146" w:rsidRP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CAT II AND OTS CAT II OPERATIONS </w:t>
      </w:r>
    </w:p>
    <w:p w:rsidR="00CB0146" w:rsidRP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(a) For CAT II and other than Standard Category II (OTS CAT II) operations the following provisions should apply: </w:t>
      </w:r>
    </w:p>
    <w:p w:rsid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(1) The ILS / MLS that supports OTS CAT II operation should be an unrestricted facility with a straight in course (≤ 3º offset) and the ILS should be certified to class II/D/2. </w:t>
      </w:r>
    </w:p>
    <w:p w:rsidR="00CB0146" w:rsidRDefault="00CB0146" w:rsidP="00CB014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Pr="00CB0146" w:rsidRDefault="00CB0146" w:rsidP="00CB0146">
      <w:pPr>
        <w:overflowPunct/>
        <w:textAlignment w:val="auto"/>
        <w:rPr>
          <w:rFonts w:ascii="Calibri" w:hAnsi="Calibri" w:cs="Calibri"/>
          <w:color w:val="000000"/>
          <w:sz w:val="22"/>
          <w:szCs w:val="22"/>
          <w:lang w:val="en-GB"/>
        </w:rPr>
      </w:pPr>
    </w:p>
    <w:p w:rsidR="00C02A95" w:rsidRDefault="00C02A95" w:rsidP="00CB0146">
      <w:pPr>
        <w:overflowPunct/>
        <w:textAlignment w:val="auto"/>
        <w:rPr>
          <w:rFonts w:ascii="Calibri" w:hAnsi="Calibri" w:cs="Calibri"/>
          <w:color w:val="000000"/>
          <w:sz w:val="22"/>
          <w:szCs w:val="22"/>
          <w:lang w:val="en-GB"/>
        </w:rPr>
      </w:pPr>
    </w:p>
    <w:p w:rsidR="00C02A95" w:rsidRDefault="00C02A95" w:rsidP="00CB0146">
      <w:pPr>
        <w:overflowPunct/>
        <w:textAlignment w:val="auto"/>
        <w:rPr>
          <w:rFonts w:ascii="Calibri" w:hAnsi="Calibri" w:cs="Calibri"/>
          <w:color w:val="000000"/>
          <w:sz w:val="22"/>
          <w:szCs w:val="22"/>
          <w:lang w:val="en-GB"/>
        </w:rPr>
      </w:pPr>
    </w:p>
    <w:p w:rsidR="00C02A95" w:rsidRDefault="00C02A95" w:rsidP="00CB0146">
      <w:pPr>
        <w:overflowPunct/>
        <w:textAlignment w:val="auto"/>
        <w:rPr>
          <w:rFonts w:ascii="Calibri" w:hAnsi="Calibri" w:cs="Calibri"/>
          <w:color w:val="000000"/>
          <w:sz w:val="22"/>
          <w:szCs w:val="22"/>
          <w:lang w:val="en-GB"/>
        </w:rPr>
      </w:pPr>
    </w:p>
    <w:p w:rsidR="00C02A95" w:rsidRDefault="00C02A95" w:rsidP="00CB0146">
      <w:pPr>
        <w:overflowPunct/>
        <w:textAlignment w:val="auto"/>
        <w:rPr>
          <w:rFonts w:ascii="Calibri" w:hAnsi="Calibri" w:cs="Calibri"/>
          <w:color w:val="000000"/>
          <w:sz w:val="22"/>
          <w:szCs w:val="22"/>
          <w:lang w:val="en-GB"/>
        </w:rPr>
      </w:pPr>
    </w:p>
    <w:p w:rsidR="00C02A95" w:rsidRDefault="00C02A95" w:rsidP="00CB0146">
      <w:pPr>
        <w:overflowPunct/>
        <w:textAlignment w:val="auto"/>
        <w:rPr>
          <w:rFonts w:ascii="Calibri" w:hAnsi="Calibri" w:cs="Calibri"/>
          <w:color w:val="000000"/>
          <w:sz w:val="22"/>
          <w:szCs w:val="22"/>
          <w:lang w:val="en-GB"/>
        </w:rPr>
      </w:pPr>
    </w:p>
    <w:p w:rsid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lastRenderedPageBreak/>
        <w:t xml:space="preserve">Single ILS facilities are only acceptable if level 2 </w:t>
      </w:r>
      <w:proofErr w:type="gramStart"/>
      <w:r w:rsidRPr="00CB0146">
        <w:rPr>
          <w:rFonts w:ascii="Calibri" w:hAnsi="Calibri" w:cs="Calibri"/>
          <w:color w:val="000000"/>
          <w:sz w:val="22"/>
          <w:szCs w:val="22"/>
          <w:lang w:val="en-GB"/>
        </w:rPr>
        <w:t>performance</w:t>
      </w:r>
      <w:proofErr w:type="gramEnd"/>
      <w:r w:rsidRPr="00CB0146">
        <w:rPr>
          <w:rFonts w:ascii="Calibri" w:hAnsi="Calibri" w:cs="Calibri"/>
          <w:color w:val="000000"/>
          <w:sz w:val="22"/>
          <w:szCs w:val="22"/>
          <w:lang w:val="en-GB"/>
        </w:rPr>
        <w:t xml:space="preserve"> is provided. </w:t>
      </w:r>
    </w:p>
    <w:p w:rsidR="00CB0146" w:rsidRDefault="00CB0146" w:rsidP="00CB014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Pr="00CB0146" w:rsidRDefault="00CB0146" w:rsidP="00CB0146">
      <w:pPr>
        <w:overflowPunct/>
        <w:textAlignment w:val="auto"/>
        <w:rPr>
          <w:rFonts w:ascii="Calibri" w:hAnsi="Calibri" w:cs="Calibri"/>
          <w:color w:val="000000"/>
          <w:sz w:val="22"/>
          <w:szCs w:val="22"/>
          <w:lang w:val="en-GB"/>
        </w:rPr>
      </w:pPr>
    </w:p>
    <w:p w:rsidR="00CB0146" w:rsidRP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(2) The DH for CAT II and OTS CAT II operation should not be lower than the highest of: </w:t>
      </w:r>
    </w:p>
    <w:p w:rsid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(i) </w:t>
      </w:r>
      <w:proofErr w:type="gramStart"/>
      <w:r w:rsidRPr="00CB0146">
        <w:rPr>
          <w:rFonts w:ascii="Calibri" w:hAnsi="Calibri" w:cs="Calibri"/>
          <w:color w:val="000000"/>
          <w:sz w:val="22"/>
          <w:szCs w:val="22"/>
          <w:lang w:val="en-GB"/>
        </w:rPr>
        <w:t>the</w:t>
      </w:r>
      <w:proofErr w:type="gramEnd"/>
      <w:r w:rsidRPr="00CB0146">
        <w:rPr>
          <w:rFonts w:ascii="Calibri" w:hAnsi="Calibri" w:cs="Calibri"/>
          <w:color w:val="000000"/>
          <w:sz w:val="22"/>
          <w:szCs w:val="22"/>
          <w:lang w:val="en-GB"/>
        </w:rPr>
        <w:t xml:space="preserve"> minimum DH specified in the AFM, if stated; </w:t>
      </w:r>
    </w:p>
    <w:p w:rsidR="00CB0146" w:rsidRDefault="00CB0146" w:rsidP="00CB014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Pr="00CB0146" w:rsidRDefault="00CB0146" w:rsidP="00CB0146">
      <w:pPr>
        <w:overflowPunct/>
        <w:textAlignment w:val="auto"/>
        <w:rPr>
          <w:rFonts w:ascii="Calibri" w:hAnsi="Calibri" w:cs="Calibri"/>
          <w:color w:val="000000"/>
          <w:sz w:val="22"/>
          <w:szCs w:val="22"/>
          <w:lang w:val="en-GB"/>
        </w:rPr>
      </w:pPr>
    </w:p>
    <w:p w:rsid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(ii) </w:t>
      </w:r>
      <w:proofErr w:type="gramStart"/>
      <w:r w:rsidRPr="00CB0146">
        <w:rPr>
          <w:rFonts w:ascii="Calibri" w:hAnsi="Calibri" w:cs="Calibri"/>
          <w:color w:val="000000"/>
          <w:sz w:val="22"/>
          <w:szCs w:val="22"/>
          <w:lang w:val="en-GB"/>
        </w:rPr>
        <w:t>the</w:t>
      </w:r>
      <w:proofErr w:type="gramEnd"/>
      <w:r w:rsidRPr="00CB0146">
        <w:rPr>
          <w:rFonts w:ascii="Calibri" w:hAnsi="Calibri" w:cs="Calibri"/>
          <w:color w:val="000000"/>
          <w:sz w:val="22"/>
          <w:szCs w:val="22"/>
          <w:lang w:val="en-GB"/>
        </w:rPr>
        <w:t xml:space="preserve"> minimum height to which the precision approach aid can be used without the specified visual reference; </w:t>
      </w:r>
    </w:p>
    <w:p w:rsidR="00CB0146" w:rsidRDefault="00CB0146" w:rsidP="00CB014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Pr="00CB0146" w:rsidRDefault="00CB0146" w:rsidP="00CB0146">
      <w:pPr>
        <w:overflowPunct/>
        <w:textAlignment w:val="auto"/>
        <w:rPr>
          <w:rFonts w:ascii="Calibri" w:hAnsi="Calibri" w:cs="Calibri"/>
          <w:color w:val="000000"/>
          <w:sz w:val="22"/>
          <w:szCs w:val="22"/>
          <w:lang w:val="en-GB"/>
        </w:rPr>
      </w:pPr>
    </w:p>
    <w:p w:rsid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(iii) </w:t>
      </w:r>
      <w:proofErr w:type="gramStart"/>
      <w:r w:rsidRPr="00CB0146">
        <w:rPr>
          <w:rFonts w:ascii="Calibri" w:hAnsi="Calibri" w:cs="Calibri"/>
          <w:color w:val="000000"/>
          <w:sz w:val="22"/>
          <w:szCs w:val="22"/>
          <w:lang w:val="en-GB"/>
        </w:rPr>
        <w:t>the</w:t>
      </w:r>
      <w:proofErr w:type="gramEnd"/>
      <w:r w:rsidRPr="00CB0146">
        <w:rPr>
          <w:rFonts w:ascii="Calibri" w:hAnsi="Calibri" w:cs="Calibri"/>
          <w:color w:val="000000"/>
          <w:sz w:val="22"/>
          <w:szCs w:val="22"/>
          <w:lang w:val="en-GB"/>
        </w:rPr>
        <w:t xml:space="preserve"> applicable OCH for the category of aeroplane; </w:t>
      </w:r>
    </w:p>
    <w:p w:rsidR="00CB0146" w:rsidRDefault="00CB0146" w:rsidP="00CB014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Pr="00CB0146" w:rsidRDefault="00CB0146" w:rsidP="00CB0146">
      <w:pPr>
        <w:overflowPunct/>
        <w:textAlignment w:val="auto"/>
        <w:rPr>
          <w:rFonts w:ascii="Calibri" w:hAnsi="Calibri" w:cs="Calibri"/>
          <w:color w:val="000000"/>
          <w:sz w:val="22"/>
          <w:szCs w:val="22"/>
          <w:lang w:val="en-GB"/>
        </w:rPr>
      </w:pPr>
    </w:p>
    <w:p w:rsid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(iv) </w:t>
      </w:r>
      <w:proofErr w:type="gramStart"/>
      <w:r w:rsidRPr="00CB0146">
        <w:rPr>
          <w:rFonts w:ascii="Calibri" w:hAnsi="Calibri" w:cs="Calibri"/>
          <w:color w:val="000000"/>
          <w:sz w:val="22"/>
          <w:szCs w:val="22"/>
          <w:lang w:val="en-GB"/>
        </w:rPr>
        <w:t>the</w:t>
      </w:r>
      <w:proofErr w:type="gramEnd"/>
      <w:r w:rsidRPr="00CB0146">
        <w:rPr>
          <w:rFonts w:ascii="Calibri" w:hAnsi="Calibri" w:cs="Calibri"/>
          <w:color w:val="000000"/>
          <w:sz w:val="22"/>
          <w:szCs w:val="22"/>
          <w:lang w:val="en-GB"/>
        </w:rPr>
        <w:t xml:space="preserve"> DH to which the flight crew is qualified to operate; or </w:t>
      </w:r>
    </w:p>
    <w:p w:rsidR="00CB0146" w:rsidRDefault="00CB0146" w:rsidP="00CB014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Pr="00CB0146" w:rsidRDefault="00CB0146" w:rsidP="00CB0146">
      <w:pPr>
        <w:overflowPunct/>
        <w:textAlignment w:val="auto"/>
        <w:rPr>
          <w:rFonts w:ascii="Calibri" w:hAnsi="Calibri" w:cs="Calibri"/>
          <w:color w:val="000000"/>
          <w:sz w:val="22"/>
          <w:szCs w:val="22"/>
          <w:lang w:val="en-GB"/>
        </w:rPr>
      </w:pPr>
    </w:p>
    <w:p w:rsidR="00DB3304" w:rsidRDefault="00CB0146" w:rsidP="00CB0146">
      <w:pPr>
        <w:pStyle w:val="Default"/>
        <w:rPr>
          <w:rFonts w:ascii="Calibri" w:hAnsi="Calibri" w:cs="Calibri"/>
          <w:sz w:val="22"/>
          <w:szCs w:val="22"/>
          <w:lang w:val="en-GB"/>
        </w:rPr>
      </w:pPr>
      <w:r w:rsidRPr="00CB0146">
        <w:rPr>
          <w:rFonts w:ascii="Calibri" w:hAnsi="Calibri" w:cs="Calibri"/>
          <w:sz w:val="22"/>
          <w:szCs w:val="22"/>
          <w:lang w:val="en-GB"/>
        </w:rPr>
        <w:t>(v) 100 ft.</w:t>
      </w:r>
    </w:p>
    <w:p w:rsidR="00CB0146" w:rsidRDefault="00CB0146" w:rsidP="00CB0146">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Default="00CB0146" w:rsidP="00CB0146">
      <w:pPr>
        <w:pStyle w:val="Default"/>
        <w:rPr>
          <w:rFonts w:ascii="Calibri" w:hAnsi="Calibri" w:cs="Calibri"/>
          <w:sz w:val="22"/>
          <w:szCs w:val="22"/>
          <w:lang w:val="en-GB"/>
        </w:rPr>
      </w:pPr>
    </w:p>
    <w:p w:rsidR="00CB0146" w:rsidRP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(3) The following visual aids should be available: </w:t>
      </w:r>
    </w:p>
    <w:p w:rsid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(i) </w:t>
      </w:r>
      <w:proofErr w:type="gramStart"/>
      <w:r w:rsidRPr="00CB0146">
        <w:rPr>
          <w:rFonts w:ascii="Calibri" w:hAnsi="Calibri" w:cs="Calibri"/>
          <w:color w:val="000000"/>
          <w:sz w:val="22"/>
          <w:szCs w:val="22"/>
          <w:lang w:val="en-GB"/>
        </w:rPr>
        <w:t>standard</w:t>
      </w:r>
      <w:proofErr w:type="gramEnd"/>
      <w:r w:rsidRPr="00CB0146">
        <w:rPr>
          <w:rFonts w:ascii="Calibri" w:hAnsi="Calibri" w:cs="Calibri"/>
          <w:color w:val="000000"/>
          <w:sz w:val="22"/>
          <w:szCs w:val="22"/>
          <w:lang w:val="en-GB"/>
        </w:rPr>
        <w:t xml:space="preserve"> runway day markings and approach and the following runway lights: runway edge lights, threshold lights and runway end lights; </w:t>
      </w:r>
    </w:p>
    <w:p w:rsidR="00CB0146" w:rsidRDefault="00CB0146" w:rsidP="00CB014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Pr="00CB0146" w:rsidRDefault="00CB0146" w:rsidP="00CB0146">
      <w:pPr>
        <w:overflowPunct/>
        <w:textAlignment w:val="auto"/>
        <w:rPr>
          <w:rFonts w:ascii="Calibri" w:hAnsi="Calibri" w:cs="Calibri"/>
          <w:color w:val="000000"/>
          <w:sz w:val="22"/>
          <w:szCs w:val="22"/>
          <w:lang w:val="en-GB"/>
        </w:rPr>
      </w:pPr>
    </w:p>
    <w:p w:rsid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(ii) </w:t>
      </w:r>
      <w:proofErr w:type="gramStart"/>
      <w:r w:rsidRPr="00CB0146">
        <w:rPr>
          <w:rFonts w:ascii="Calibri" w:hAnsi="Calibri" w:cs="Calibri"/>
          <w:color w:val="000000"/>
          <w:sz w:val="22"/>
          <w:szCs w:val="22"/>
          <w:lang w:val="en-GB"/>
        </w:rPr>
        <w:t>for</w:t>
      </w:r>
      <w:proofErr w:type="gramEnd"/>
      <w:r w:rsidRPr="00CB0146">
        <w:rPr>
          <w:rFonts w:ascii="Calibri" w:hAnsi="Calibri" w:cs="Calibri"/>
          <w:color w:val="000000"/>
          <w:sz w:val="22"/>
          <w:szCs w:val="22"/>
          <w:lang w:val="en-GB"/>
        </w:rPr>
        <w:t xml:space="preserve"> operations in RVR below 450 m, additionally touch-down zone and/or runway centre line lights; </w:t>
      </w:r>
    </w:p>
    <w:p w:rsidR="00CB0146" w:rsidRDefault="00CB0146" w:rsidP="00CB014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Pr="00CB0146" w:rsidRDefault="00CB0146" w:rsidP="00CB0146">
      <w:pPr>
        <w:overflowPunct/>
        <w:textAlignment w:val="auto"/>
        <w:rPr>
          <w:rFonts w:ascii="Calibri" w:hAnsi="Calibri" w:cs="Calibri"/>
          <w:color w:val="000000"/>
          <w:sz w:val="22"/>
          <w:szCs w:val="22"/>
          <w:lang w:val="en-GB"/>
        </w:rPr>
      </w:pPr>
    </w:p>
    <w:p w:rsid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(iii) </w:t>
      </w:r>
      <w:proofErr w:type="gramStart"/>
      <w:r w:rsidRPr="00CB0146">
        <w:rPr>
          <w:rFonts w:ascii="Calibri" w:hAnsi="Calibri" w:cs="Calibri"/>
          <w:color w:val="000000"/>
          <w:sz w:val="22"/>
          <w:szCs w:val="22"/>
          <w:lang w:val="en-GB"/>
        </w:rPr>
        <w:t>for</w:t>
      </w:r>
      <w:proofErr w:type="gramEnd"/>
      <w:r w:rsidRPr="00CB0146">
        <w:rPr>
          <w:rFonts w:ascii="Calibri" w:hAnsi="Calibri" w:cs="Calibri"/>
          <w:color w:val="000000"/>
          <w:sz w:val="22"/>
          <w:szCs w:val="22"/>
          <w:lang w:val="en-GB"/>
        </w:rPr>
        <w:t xml:space="preserve"> operations with an RVR of 400 m or less, additionally centre line lights. </w:t>
      </w:r>
    </w:p>
    <w:p w:rsidR="00CB0146" w:rsidRDefault="00CB0146" w:rsidP="00CB014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Pr="00CB0146" w:rsidRDefault="00CB0146" w:rsidP="00CB0146">
      <w:pPr>
        <w:overflowPunct/>
        <w:textAlignment w:val="auto"/>
        <w:rPr>
          <w:rFonts w:ascii="Calibri" w:hAnsi="Calibri" w:cs="Calibri"/>
          <w:color w:val="000000"/>
          <w:sz w:val="22"/>
          <w:szCs w:val="22"/>
          <w:lang w:val="en-GB"/>
        </w:rPr>
      </w:pPr>
    </w:p>
    <w:p w:rsidR="00CB0146" w:rsidRP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(4) The lowest RVR minima to be used are specified: </w:t>
      </w:r>
    </w:p>
    <w:p w:rsid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(i) </w:t>
      </w:r>
      <w:proofErr w:type="gramStart"/>
      <w:r w:rsidRPr="00CB0146">
        <w:rPr>
          <w:rFonts w:ascii="Calibri" w:hAnsi="Calibri" w:cs="Calibri"/>
          <w:color w:val="000000"/>
          <w:sz w:val="22"/>
          <w:szCs w:val="22"/>
          <w:lang w:val="en-GB"/>
        </w:rPr>
        <w:t>for</w:t>
      </w:r>
      <w:proofErr w:type="gramEnd"/>
      <w:r w:rsidRPr="00CB0146">
        <w:rPr>
          <w:rFonts w:ascii="Calibri" w:hAnsi="Calibri" w:cs="Calibri"/>
          <w:color w:val="000000"/>
          <w:sz w:val="22"/>
          <w:szCs w:val="22"/>
          <w:lang w:val="en-GB"/>
        </w:rPr>
        <w:t xml:space="preserve"> CAT II operations in Table 3; and </w:t>
      </w:r>
    </w:p>
    <w:p w:rsidR="00CB0146" w:rsidRDefault="00CB0146" w:rsidP="00CB014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Pr="00CB0146" w:rsidRDefault="00CB0146" w:rsidP="00CB0146">
      <w:pPr>
        <w:overflowPunct/>
        <w:textAlignment w:val="auto"/>
        <w:rPr>
          <w:rFonts w:ascii="Calibri" w:hAnsi="Calibri" w:cs="Calibri"/>
          <w:color w:val="000000"/>
          <w:sz w:val="22"/>
          <w:szCs w:val="22"/>
          <w:lang w:val="en-GB"/>
        </w:rPr>
      </w:pPr>
    </w:p>
    <w:p w:rsidR="00CB0146" w:rsidRDefault="00CB0146" w:rsidP="00CB0146">
      <w:pPr>
        <w:overflowPunct/>
        <w:textAlignment w:val="auto"/>
        <w:rPr>
          <w:rFonts w:ascii="Calibri" w:hAnsi="Calibri" w:cs="Calibri"/>
          <w:color w:val="000000"/>
          <w:sz w:val="22"/>
          <w:szCs w:val="22"/>
          <w:lang w:val="en-GB"/>
        </w:rPr>
      </w:pPr>
      <w:r w:rsidRPr="00CB0146">
        <w:rPr>
          <w:rFonts w:ascii="Calibri" w:hAnsi="Calibri" w:cs="Calibri"/>
          <w:color w:val="000000"/>
          <w:sz w:val="22"/>
          <w:szCs w:val="22"/>
          <w:lang w:val="en-GB"/>
        </w:rPr>
        <w:t xml:space="preserve">(ii) </w:t>
      </w:r>
      <w:proofErr w:type="gramStart"/>
      <w:r w:rsidRPr="00CB0146">
        <w:rPr>
          <w:rFonts w:ascii="Calibri" w:hAnsi="Calibri" w:cs="Calibri"/>
          <w:color w:val="000000"/>
          <w:sz w:val="22"/>
          <w:szCs w:val="22"/>
          <w:lang w:val="en-GB"/>
        </w:rPr>
        <w:t>for</w:t>
      </w:r>
      <w:proofErr w:type="gramEnd"/>
      <w:r w:rsidRPr="00CB0146">
        <w:rPr>
          <w:rFonts w:ascii="Calibri" w:hAnsi="Calibri" w:cs="Calibri"/>
          <w:color w:val="000000"/>
          <w:sz w:val="22"/>
          <w:szCs w:val="22"/>
          <w:lang w:val="en-GB"/>
        </w:rPr>
        <w:t xml:space="preserve"> OTS CAT II operations in Table 4. </w:t>
      </w:r>
    </w:p>
    <w:p w:rsidR="00CB0146" w:rsidRDefault="00CB0146" w:rsidP="00CB014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Pr="00CB0146" w:rsidRDefault="00CB0146" w:rsidP="00CB0146">
      <w:pPr>
        <w:overflowPunct/>
        <w:textAlignment w:val="auto"/>
        <w:rPr>
          <w:rFonts w:ascii="Calibri" w:hAnsi="Calibri" w:cs="Calibri"/>
          <w:color w:val="000000"/>
          <w:sz w:val="22"/>
          <w:szCs w:val="22"/>
          <w:lang w:val="en-GB"/>
        </w:rPr>
      </w:pPr>
    </w:p>
    <w:p w:rsidR="00BA10FA" w:rsidRDefault="00CB0146" w:rsidP="00CB0146">
      <w:pPr>
        <w:pStyle w:val="Default"/>
        <w:rPr>
          <w:rFonts w:ascii="Calibri" w:hAnsi="Calibri" w:cs="Calibri"/>
          <w:sz w:val="22"/>
          <w:szCs w:val="22"/>
          <w:lang w:val="en-GB"/>
        </w:rPr>
      </w:pPr>
      <w:r w:rsidRPr="00CB0146">
        <w:rPr>
          <w:rFonts w:ascii="Calibri" w:hAnsi="Calibri" w:cs="Calibri"/>
          <w:sz w:val="22"/>
          <w:szCs w:val="22"/>
          <w:lang w:val="en-GB"/>
        </w:rPr>
        <w:t>(b) For OTS CAT II operations, the terrain ahead of the runway threshold should have been surveyed.</w:t>
      </w:r>
    </w:p>
    <w:p w:rsidR="00CB0146" w:rsidRDefault="00CB0146" w:rsidP="00CB0146">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0146" w:rsidRPr="00851F6B" w:rsidTr="00CB0146">
        <w:trPr>
          <w:cantSplit/>
        </w:trPr>
        <w:tc>
          <w:tcPr>
            <w:tcW w:w="6237" w:type="dxa"/>
          </w:tcPr>
          <w:p w:rsidR="00CB0146" w:rsidRPr="00851F6B" w:rsidRDefault="00EB5642" w:rsidP="00CB014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p w:rsidR="00CB0146" w:rsidRPr="00851F6B" w:rsidRDefault="00CB0146" w:rsidP="00CB0146">
            <w:pPr>
              <w:tabs>
                <w:tab w:val="left" w:pos="2835"/>
                <w:tab w:val="left" w:pos="8080"/>
              </w:tabs>
              <w:spacing w:before="120" w:after="60"/>
              <w:jc w:val="center"/>
              <w:rPr>
                <w:rFonts w:cs="Arial"/>
                <w:b/>
                <w:sz w:val="20"/>
                <w:lang w:val="en-GB"/>
              </w:rPr>
            </w:pPr>
          </w:p>
        </w:tc>
        <w:tc>
          <w:tcPr>
            <w:tcW w:w="6237" w:type="dxa"/>
          </w:tcPr>
          <w:p w:rsidR="00CB0146" w:rsidRPr="00851F6B" w:rsidRDefault="00EB5642" w:rsidP="00CB014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0146" w:rsidRPr="00851F6B">
              <w:rPr>
                <w:rFonts w:cs="Arial"/>
                <w:b/>
              </w:rPr>
              <w:instrText xml:space="preserve"> FORMTEXT </w:instrText>
            </w:r>
            <w:r w:rsidRPr="00851F6B">
              <w:rPr>
                <w:rFonts w:cs="Arial"/>
                <w:b/>
              </w:rPr>
            </w:r>
            <w:r w:rsidRPr="00851F6B">
              <w:rPr>
                <w:rFonts w:cs="Arial"/>
                <w:b/>
              </w:rPr>
              <w:fldChar w:fldCharType="separate"/>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00CB0146" w:rsidRPr="00851F6B">
              <w:rPr>
                <w:rFonts w:cs="Arial"/>
                <w:b/>
                <w:noProof/>
              </w:rPr>
              <w:t> </w:t>
            </w:r>
            <w:r w:rsidRPr="00851F6B">
              <w:rPr>
                <w:rFonts w:cs="Arial"/>
                <w:b/>
              </w:rPr>
              <w:fldChar w:fldCharType="end"/>
            </w:r>
          </w:p>
        </w:tc>
        <w:tc>
          <w:tcPr>
            <w:tcW w:w="677" w:type="dxa"/>
          </w:tcPr>
          <w:p w:rsidR="00CB0146" w:rsidRPr="00851F6B" w:rsidRDefault="00EB5642" w:rsidP="00CB0146">
            <w:pPr>
              <w:pStyle w:val="Rubrik8"/>
              <w:rPr>
                <w:rFonts w:cs="Arial"/>
                <w:sz w:val="28"/>
                <w:lang w:val="en-GB"/>
              </w:rPr>
            </w:pPr>
            <w:r w:rsidRPr="00AC7C51">
              <w:rPr>
                <w:rFonts w:cs="Arial"/>
                <w:b w:val="0"/>
              </w:rPr>
              <w:fldChar w:fldCharType="begin">
                <w:ffData>
                  <w:name w:val="Text10"/>
                  <w:enabled/>
                  <w:calcOnExit w:val="0"/>
                  <w:textInput/>
                </w:ffData>
              </w:fldChar>
            </w:r>
            <w:r w:rsidR="00CB0146" w:rsidRPr="00AC7C51">
              <w:rPr>
                <w:rFonts w:cs="Arial"/>
                <w:b w:val="0"/>
              </w:rPr>
              <w:instrText xml:space="preserve"> FORMTEXT </w:instrText>
            </w:r>
            <w:r w:rsidRPr="00AC7C51">
              <w:rPr>
                <w:rFonts w:cs="Arial"/>
                <w:b w:val="0"/>
              </w:rPr>
            </w:r>
            <w:r w:rsidRPr="00AC7C51">
              <w:rPr>
                <w:rFonts w:cs="Arial"/>
                <w:b w:val="0"/>
              </w:rPr>
              <w:fldChar w:fldCharType="separate"/>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00CB0146" w:rsidRPr="00AC7C51">
              <w:rPr>
                <w:rFonts w:cs="Arial"/>
                <w:b w:val="0"/>
                <w:noProof/>
              </w:rPr>
              <w:t> </w:t>
            </w:r>
            <w:r w:rsidRPr="00AC7C51">
              <w:rPr>
                <w:rFonts w:cs="Arial"/>
                <w:b w:val="0"/>
              </w:rPr>
              <w:fldChar w:fldCharType="end"/>
            </w:r>
          </w:p>
        </w:tc>
      </w:tr>
    </w:tbl>
    <w:p w:rsidR="00CB0146" w:rsidRDefault="00CB0146" w:rsidP="00CB0146">
      <w:pPr>
        <w:pStyle w:val="Default"/>
        <w:rPr>
          <w:rFonts w:ascii="Calibri" w:hAnsi="Calibri" w:cs="Calibri"/>
          <w:sz w:val="22"/>
          <w:szCs w:val="22"/>
          <w:lang w:val="en-GB"/>
        </w:rPr>
      </w:pPr>
    </w:p>
    <w:p w:rsidR="00CB0146" w:rsidRDefault="00CB0146" w:rsidP="00CB0146">
      <w:pPr>
        <w:pStyle w:val="Default"/>
        <w:rPr>
          <w:rFonts w:ascii="Calibri" w:hAnsi="Calibri" w:cs="Calibri"/>
          <w:sz w:val="22"/>
          <w:szCs w:val="22"/>
          <w:lang w:val="en-GB"/>
        </w:rPr>
      </w:pPr>
    </w:p>
    <w:p w:rsidR="00CB0146" w:rsidRPr="000219C4" w:rsidRDefault="00CB0146" w:rsidP="00CB0146">
      <w:pPr>
        <w:pStyle w:val="Default"/>
        <w:rPr>
          <w:rFonts w:ascii="Calibri" w:hAnsi="Calibri" w:cs="Calibri"/>
          <w:b/>
          <w:bCs/>
          <w:sz w:val="22"/>
          <w:szCs w:val="22"/>
          <w:lang w:val="en-GB"/>
        </w:rPr>
      </w:pPr>
      <w:r w:rsidRPr="000219C4">
        <w:rPr>
          <w:rFonts w:ascii="Calibri" w:hAnsi="Calibri" w:cs="Calibri"/>
          <w:b/>
          <w:bCs/>
          <w:sz w:val="22"/>
          <w:szCs w:val="22"/>
          <w:lang w:val="en-GB"/>
        </w:rPr>
        <w:t>Table 3: CAT II operation minima RVR vs. DH</w:t>
      </w:r>
    </w:p>
    <w:p w:rsidR="00CB0146" w:rsidRDefault="00CB0146" w:rsidP="00CB0146">
      <w:pPr>
        <w:pStyle w:val="Default"/>
        <w:rPr>
          <w:rFonts w:ascii="Arial" w:hAnsi="Arial"/>
          <w:b/>
          <w:color w:val="auto"/>
          <w:szCs w:val="20"/>
          <w:lang w:val="en-US"/>
        </w:rPr>
      </w:pPr>
    </w:p>
    <w:tbl>
      <w:tblPr>
        <w:tblStyle w:val="Tabellrutnt"/>
        <w:tblW w:w="0" w:type="auto"/>
        <w:tblLook w:val="04A0"/>
      </w:tblPr>
      <w:tblGrid>
        <w:gridCol w:w="4941"/>
        <w:gridCol w:w="4942"/>
        <w:gridCol w:w="4942"/>
      </w:tblGrid>
      <w:tr w:rsidR="00DD558F" w:rsidRPr="002E73FD" w:rsidTr="00DD558F">
        <w:tc>
          <w:tcPr>
            <w:tcW w:w="4941" w:type="dxa"/>
            <w:vMerge w:val="restart"/>
          </w:tcPr>
          <w:p w:rsidR="00DD558F" w:rsidRPr="000219C4" w:rsidRDefault="00DD558F"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DH (ft)</w:t>
            </w:r>
          </w:p>
        </w:tc>
        <w:tc>
          <w:tcPr>
            <w:tcW w:w="9884" w:type="dxa"/>
            <w:gridSpan w:val="2"/>
          </w:tcPr>
          <w:p w:rsidR="00DD558F" w:rsidRPr="000219C4" w:rsidRDefault="00DD558F"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Auto-coupled or approved HUDLS to below DH *</w:t>
            </w:r>
          </w:p>
        </w:tc>
      </w:tr>
      <w:tr w:rsidR="00DD558F" w:rsidRPr="002E73FD" w:rsidTr="00DD558F">
        <w:tc>
          <w:tcPr>
            <w:tcW w:w="4941" w:type="dxa"/>
            <w:vMerge/>
          </w:tcPr>
          <w:p w:rsidR="00DD558F" w:rsidRPr="000219C4" w:rsidRDefault="00DD558F" w:rsidP="000219C4">
            <w:pPr>
              <w:pStyle w:val="Default"/>
              <w:jc w:val="center"/>
              <w:rPr>
                <w:rFonts w:ascii="Calibri" w:hAnsi="Calibri" w:cs="Calibri"/>
                <w:b/>
                <w:bCs/>
                <w:sz w:val="22"/>
                <w:szCs w:val="22"/>
                <w:lang w:val="en-GB"/>
              </w:rPr>
            </w:pPr>
          </w:p>
        </w:tc>
        <w:tc>
          <w:tcPr>
            <w:tcW w:w="4942" w:type="dxa"/>
          </w:tcPr>
          <w:p w:rsidR="00DD558F" w:rsidRPr="000219C4" w:rsidRDefault="00DD558F"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Aircraft categories</w:t>
            </w:r>
          </w:p>
          <w:p w:rsidR="00DD558F" w:rsidRPr="000219C4" w:rsidRDefault="00DD558F"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 B, C</w:t>
            </w:r>
          </w:p>
          <w:p w:rsidR="00DD558F" w:rsidRPr="000219C4" w:rsidRDefault="00DD558F"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RVR (m)</w:t>
            </w:r>
          </w:p>
        </w:tc>
        <w:tc>
          <w:tcPr>
            <w:tcW w:w="4942" w:type="dxa"/>
          </w:tcPr>
          <w:p w:rsidR="00DD558F" w:rsidRPr="000219C4" w:rsidRDefault="00DD558F"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Aircraft category</w:t>
            </w:r>
          </w:p>
          <w:p w:rsidR="00DD558F" w:rsidRPr="000219C4" w:rsidRDefault="00DD558F"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D</w:t>
            </w:r>
          </w:p>
          <w:p w:rsidR="00DD558F" w:rsidRPr="000219C4" w:rsidRDefault="00DD558F"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RVR (m)</w:t>
            </w:r>
          </w:p>
        </w:tc>
      </w:tr>
      <w:tr w:rsidR="00DD558F" w:rsidTr="00DD558F">
        <w:tc>
          <w:tcPr>
            <w:tcW w:w="4941" w:type="dxa"/>
          </w:tcPr>
          <w:p w:rsidR="00DD558F" w:rsidRPr="000219C4" w:rsidRDefault="00DD558F" w:rsidP="00DD558F">
            <w:pPr>
              <w:pStyle w:val="Default"/>
              <w:jc w:val="center"/>
              <w:rPr>
                <w:rFonts w:ascii="Calibri" w:hAnsi="Calibri" w:cs="Calibri"/>
                <w:sz w:val="22"/>
                <w:szCs w:val="22"/>
                <w:lang w:val="en-GB"/>
              </w:rPr>
            </w:pPr>
            <w:r w:rsidRPr="000219C4">
              <w:rPr>
                <w:rFonts w:ascii="Calibri" w:hAnsi="Calibri" w:cs="Calibri"/>
                <w:sz w:val="22"/>
                <w:szCs w:val="22"/>
                <w:lang w:val="en-GB"/>
              </w:rPr>
              <w:t>100-120</w:t>
            </w:r>
          </w:p>
        </w:tc>
        <w:tc>
          <w:tcPr>
            <w:tcW w:w="4942" w:type="dxa"/>
          </w:tcPr>
          <w:p w:rsidR="00DD558F" w:rsidRPr="000219C4" w:rsidRDefault="00DD558F" w:rsidP="00DD558F">
            <w:pPr>
              <w:pStyle w:val="Default"/>
              <w:jc w:val="center"/>
              <w:rPr>
                <w:rFonts w:ascii="Calibri" w:hAnsi="Calibri" w:cs="Calibri"/>
                <w:sz w:val="22"/>
                <w:szCs w:val="22"/>
                <w:lang w:val="en-GB"/>
              </w:rPr>
            </w:pPr>
            <w:r w:rsidRPr="000219C4">
              <w:rPr>
                <w:rFonts w:ascii="Calibri" w:hAnsi="Calibri" w:cs="Calibri"/>
                <w:sz w:val="22"/>
                <w:szCs w:val="22"/>
                <w:lang w:val="en-GB"/>
              </w:rPr>
              <w:t>300</w:t>
            </w:r>
          </w:p>
        </w:tc>
        <w:tc>
          <w:tcPr>
            <w:tcW w:w="4942" w:type="dxa"/>
          </w:tcPr>
          <w:p w:rsidR="00DD558F" w:rsidRPr="000219C4" w:rsidRDefault="00DD558F" w:rsidP="00DD558F">
            <w:pPr>
              <w:pStyle w:val="Default"/>
              <w:jc w:val="center"/>
              <w:rPr>
                <w:rFonts w:ascii="Calibri" w:hAnsi="Calibri" w:cs="Calibri"/>
                <w:sz w:val="22"/>
                <w:szCs w:val="22"/>
                <w:lang w:val="en-GB"/>
              </w:rPr>
            </w:pPr>
            <w:r w:rsidRPr="000219C4">
              <w:rPr>
                <w:rFonts w:ascii="Calibri" w:hAnsi="Calibri" w:cs="Calibri"/>
                <w:sz w:val="22"/>
                <w:szCs w:val="22"/>
                <w:lang w:val="en-GB"/>
              </w:rPr>
              <w:t>300/350**</w:t>
            </w:r>
          </w:p>
        </w:tc>
      </w:tr>
      <w:tr w:rsidR="00DD558F" w:rsidTr="00DD558F">
        <w:tc>
          <w:tcPr>
            <w:tcW w:w="4941" w:type="dxa"/>
          </w:tcPr>
          <w:p w:rsidR="00DD558F" w:rsidRPr="000219C4" w:rsidRDefault="00DD558F" w:rsidP="00DD558F">
            <w:pPr>
              <w:pStyle w:val="Default"/>
              <w:jc w:val="center"/>
              <w:rPr>
                <w:rFonts w:ascii="Calibri" w:hAnsi="Calibri" w:cs="Calibri"/>
                <w:sz w:val="22"/>
                <w:szCs w:val="22"/>
                <w:lang w:val="en-GB"/>
              </w:rPr>
            </w:pPr>
            <w:r w:rsidRPr="000219C4">
              <w:rPr>
                <w:rFonts w:ascii="Calibri" w:hAnsi="Calibri" w:cs="Calibri"/>
                <w:sz w:val="22"/>
                <w:szCs w:val="22"/>
                <w:lang w:val="en-GB"/>
              </w:rPr>
              <w:t>121-140</w:t>
            </w:r>
          </w:p>
        </w:tc>
        <w:tc>
          <w:tcPr>
            <w:tcW w:w="4942" w:type="dxa"/>
          </w:tcPr>
          <w:p w:rsidR="00DD558F" w:rsidRPr="000219C4" w:rsidRDefault="00DD558F" w:rsidP="00DD558F">
            <w:pPr>
              <w:pStyle w:val="Default"/>
              <w:jc w:val="center"/>
              <w:rPr>
                <w:rFonts w:ascii="Calibri" w:hAnsi="Calibri" w:cs="Calibri"/>
                <w:sz w:val="22"/>
                <w:szCs w:val="22"/>
                <w:lang w:val="en-GB"/>
              </w:rPr>
            </w:pPr>
            <w:r w:rsidRPr="000219C4">
              <w:rPr>
                <w:rFonts w:ascii="Calibri" w:hAnsi="Calibri" w:cs="Calibri"/>
                <w:sz w:val="22"/>
                <w:szCs w:val="22"/>
                <w:lang w:val="en-GB"/>
              </w:rPr>
              <w:t>400</w:t>
            </w:r>
          </w:p>
        </w:tc>
        <w:tc>
          <w:tcPr>
            <w:tcW w:w="4942" w:type="dxa"/>
          </w:tcPr>
          <w:p w:rsidR="00DD558F" w:rsidRPr="000219C4" w:rsidRDefault="00DD558F" w:rsidP="00DD558F">
            <w:pPr>
              <w:pStyle w:val="Default"/>
              <w:jc w:val="center"/>
              <w:rPr>
                <w:rFonts w:ascii="Calibri" w:hAnsi="Calibri" w:cs="Calibri"/>
                <w:sz w:val="22"/>
                <w:szCs w:val="22"/>
                <w:lang w:val="en-GB"/>
              </w:rPr>
            </w:pPr>
            <w:r w:rsidRPr="000219C4">
              <w:rPr>
                <w:rFonts w:ascii="Calibri" w:hAnsi="Calibri" w:cs="Calibri"/>
                <w:sz w:val="22"/>
                <w:szCs w:val="22"/>
                <w:lang w:val="en-GB"/>
              </w:rPr>
              <w:t>400</w:t>
            </w:r>
          </w:p>
        </w:tc>
      </w:tr>
      <w:tr w:rsidR="00DD558F" w:rsidTr="00DD558F">
        <w:tc>
          <w:tcPr>
            <w:tcW w:w="4941" w:type="dxa"/>
          </w:tcPr>
          <w:p w:rsidR="00DD558F" w:rsidRPr="000219C4" w:rsidRDefault="00DD558F" w:rsidP="00DD558F">
            <w:pPr>
              <w:pStyle w:val="Default"/>
              <w:jc w:val="center"/>
              <w:rPr>
                <w:rFonts w:ascii="Calibri" w:hAnsi="Calibri" w:cs="Calibri"/>
                <w:sz w:val="22"/>
                <w:szCs w:val="22"/>
                <w:lang w:val="en-GB"/>
              </w:rPr>
            </w:pPr>
            <w:r w:rsidRPr="000219C4">
              <w:rPr>
                <w:rFonts w:ascii="Calibri" w:hAnsi="Calibri" w:cs="Calibri"/>
                <w:sz w:val="22"/>
                <w:szCs w:val="22"/>
                <w:lang w:val="en-GB"/>
              </w:rPr>
              <w:t>141-199</w:t>
            </w:r>
          </w:p>
        </w:tc>
        <w:tc>
          <w:tcPr>
            <w:tcW w:w="4942" w:type="dxa"/>
          </w:tcPr>
          <w:p w:rsidR="00DD558F" w:rsidRPr="000219C4" w:rsidRDefault="00DD558F" w:rsidP="00DD558F">
            <w:pPr>
              <w:pStyle w:val="Default"/>
              <w:jc w:val="center"/>
              <w:rPr>
                <w:rFonts w:ascii="Calibri" w:hAnsi="Calibri" w:cs="Calibri"/>
                <w:sz w:val="22"/>
                <w:szCs w:val="22"/>
                <w:lang w:val="en-GB"/>
              </w:rPr>
            </w:pPr>
            <w:r w:rsidRPr="000219C4">
              <w:rPr>
                <w:rFonts w:ascii="Calibri" w:hAnsi="Calibri" w:cs="Calibri"/>
                <w:sz w:val="22"/>
                <w:szCs w:val="22"/>
                <w:lang w:val="en-GB"/>
              </w:rPr>
              <w:t>450</w:t>
            </w:r>
          </w:p>
        </w:tc>
        <w:tc>
          <w:tcPr>
            <w:tcW w:w="4942" w:type="dxa"/>
          </w:tcPr>
          <w:p w:rsidR="00DD558F" w:rsidRPr="000219C4" w:rsidRDefault="00DD558F" w:rsidP="00DD558F">
            <w:pPr>
              <w:pStyle w:val="Default"/>
              <w:jc w:val="center"/>
              <w:rPr>
                <w:rFonts w:ascii="Calibri" w:hAnsi="Calibri" w:cs="Calibri"/>
                <w:sz w:val="22"/>
                <w:szCs w:val="22"/>
                <w:lang w:val="en-GB"/>
              </w:rPr>
            </w:pPr>
            <w:r w:rsidRPr="000219C4">
              <w:rPr>
                <w:rFonts w:ascii="Calibri" w:hAnsi="Calibri" w:cs="Calibri"/>
                <w:sz w:val="22"/>
                <w:szCs w:val="22"/>
                <w:lang w:val="en-GB"/>
              </w:rPr>
              <w:t>450</w:t>
            </w:r>
          </w:p>
        </w:tc>
      </w:tr>
    </w:tbl>
    <w:p w:rsidR="00334701" w:rsidRPr="00334701" w:rsidRDefault="00334701" w:rsidP="00334701">
      <w:pPr>
        <w:overflowPunct/>
        <w:textAlignment w:val="auto"/>
        <w:rPr>
          <w:rFonts w:ascii="Calibri" w:hAnsi="Calibri" w:cs="Calibri"/>
          <w:color w:val="000000"/>
          <w:sz w:val="16"/>
          <w:szCs w:val="16"/>
          <w:lang w:val="en-GB"/>
        </w:rPr>
      </w:pPr>
      <w:r w:rsidRPr="00334701">
        <w:rPr>
          <w:rFonts w:ascii="Calibri" w:hAnsi="Calibri" w:cs="Calibri"/>
          <w:color w:val="000000"/>
          <w:sz w:val="16"/>
          <w:szCs w:val="16"/>
          <w:lang w:val="en-GB"/>
        </w:rPr>
        <w:t xml:space="preserve">*: This means continued use of the automatic flight control system or the HUDLS down to a height of 80 % of the DH. </w:t>
      </w:r>
    </w:p>
    <w:p w:rsidR="00CB0146" w:rsidRDefault="00334701" w:rsidP="00334701">
      <w:pPr>
        <w:pStyle w:val="Default"/>
        <w:rPr>
          <w:rFonts w:ascii="Calibri" w:hAnsi="Calibri" w:cs="Calibri"/>
          <w:sz w:val="16"/>
          <w:szCs w:val="16"/>
          <w:lang w:val="en-GB"/>
        </w:rPr>
      </w:pPr>
      <w:r w:rsidRPr="00334701">
        <w:rPr>
          <w:rFonts w:ascii="Calibri" w:hAnsi="Calibri" w:cs="Calibri"/>
          <w:sz w:val="16"/>
          <w:szCs w:val="16"/>
          <w:lang w:val="en-GB"/>
        </w:rPr>
        <w:t>**: An RVR of 300 m may be used for a category D aircraft conducting an auto-land.</w:t>
      </w:r>
    </w:p>
    <w:p w:rsidR="00334701" w:rsidRDefault="00334701" w:rsidP="00334701">
      <w:pPr>
        <w:pStyle w:val="Default"/>
        <w:rPr>
          <w:rFonts w:ascii="Calibri" w:hAnsi="Calibri" w:cs="Calibri"/>
          <w:sz w:val="16"/>
          <w:szCs w:val="16"/>
          <w:lang w:val="en-GB"/>
        </w:rPr>
      </w:pPr>
    </w:p>
    <w:p w:rsidR="00334701" w:rsidRDefault="00334701" w:rsidP="00334701">
      <w:pPr>
        <w:pStyle w:val="Default"/>
        <w:rPr>
          <w:rFonts w:ascii="Calibri" w:hAnsi="Calibri" w:cs="Calibri"/>
          <w:sz w:val="16"/>
          <w:szCs w:val="16"/>
          <w:lang w:val="en-GB"/>
        </w:rPr>
      </w:pPr>
    </w:p>
    <w:p w:rsidR="0003463D" w:rsidRDefault="0003463D" w:rsidP="00334701">
      <w:pPr>
        <w:pStyle w:val="Default"/>
        <w:rPr>
          <w:rFonts w:ascii="Arial" w:hAnsi="Arial"/>
          <w:b/>
          <w:color w:val="auto"/>
          <w:szCs w:val="20"/>
          <w:lang w:val="en-US"/>
        </w:rPr>
      </w:pPr>
    </w:p>
    <w:p w:rsidR="0003463D" w:rsidRDefault="0003463D" w:rsidP="00334701">
      <w:pPr>
        <w:pStyle w:val="Default"/>
        <w:rPr>
          <w:rFonts w:ascii="Arial" w:hAnsi="Arial"/>
          <w:b/>
          <w:color w:val="auto"/>
          <w:szCs w:val="20"/>
          <w:lang w:val="en-US"/>
        </w:rPr>
      </w:pPr>
    </w:p>
    <w:p w:rsidR="0003463D" w:rsidRDefault="0003463D" w:rsidP="00334701">
      <w:pPr>
        <w:pStyle w:val="Default"/>
        <w:rPr>
          <w:rFonts w:ascii="Arial" w:hAnsi="Arial"/>
          <w:b/>
          <w:color w:val="auto"/>
          <w:szCs w:val="20"/>
          <w:lang w:val="en-US"/>
        </w:rPr>
      </w:pPr>
    </w:p>
    <w:p w:rsidR="0003463D" w:rsidRDefault="0003463D" w:rsidP="00334701">
      <w:pPr>
        <w:pStyle w:val="Default"/>
        <w:rPr>
          <w:rFonts w:ascii="Arial" w:hAnsi="Arial"/>
          <w:b/>
          <w:color w:val="auto"/>
          <w:szCs w:val="20"/>
          <w:lang w:val="en-US"/>
        </w:rPr>
      </w:pPr>
    </w:p>
    <w:p w:rsidR="00334701" w:rsidRPr="000219C4" w:rsidRDefault="00334701" w:rsidP="00334701">
      <w:pPr>
        <w:pStyle w:val="Default"/>
        <w:rPr>
          <w:rFonts w:ascii="Calibri" w:hAnsi="Calibri" w:cs="Calibri"/>
          <w:b/>
          <w:bCs/>
          <w:sz w:val="22"/>
          <w:szCs w:val="22"/>
          <w:lang w:val="en-GB"/>
        </w:rPr>
      </w:pPr>
      <w:r w:rsidRPr="000219C4">
        <w:rPr>
          <w:rFonts w:ascii="Calibri" w:hAnsi="Calibri" w:cs="Calibri"/>
          <w:b/>
          <w:bCs/>
          <w:sz w:val="22"/>
          <w:szCs w:val="22"/>
          <w:lang w:val="en-GB"/>
        </w:rPr>
        <w:t>Table 4: OTS CAT II operation minima RVR vs. approach lighting system</w:t>
      </w:r>
    </w:p>
    <w:p w:rsidR="00BA10FA" w:rsidRDefault="00BA10FA" w:rsidP="00DC7892">
      <w:pPr>
        <w:pStyle w:val="Default"/>
        <w:rPr>
          <w:rFonts w:ascii="Calibri" w:hAnsi="Calibri" w:cs="Calibri"/>
          <w:sz w:val="22"/>
          <w:szCs w:val="22"/>
          <w:lang w:val="en-GB"/>
        </w:rPr>
      </w:pPr>
    </w:p>
    <w:tbl>
      <w:tblPr>
        <w:tblStyle w:val="Tabellrutnt"/>
        <w:tblW w:w="0" w:type="auto"/>
        <w:tblLook w:val="04A0"/>
      </w:tblPr>
      <w:tblGrid>
        <w:gridCol w:w="2470"/>
        <w:gridCol w:w="2471"/>
        <w:gridCol w:w="2471"/>
        <w:gridCol w:w="2471"/>
        <w:gridCol w:w="2471"/>
        <w:gridCol w:w="2471"/>
      </w:tblGrid>
      <w:tr w:rsidR="00287896" w:rsidRPr="002E73FD" w:rsidTr="00287896">
        <w:tc>
          <w:tcPr>
            <w:tcW w:w="2470" w:type="dxa"/>
            <w:vMerge w:val="restart"/>
          </w:tcPr>
          <w:p w:rsidR="00287896" w:rsidRDefault="00287896" w:rsidP="00334701">
            <w:pPr>
              <w:pStyle w:val="Default"/>
              <w:jc w:val="center"/>
              <w:rPr>
                <w:rFonts w:ascii="Calibri" w:hAnsi="Calibri" w:cs="Calibri"/>
                <w:sz w:val="22"/>
                <w:szCs w:val="22"/>
                <w:lang w:val="en-GB"/>
              </w:rPr>
            </w:pPr>
          </w:p>
        </w:tc>
        <w:tc>
          <w:tcPr>
            <w:tcW w:w="12355" w:type="dxa"/>
            <w:gridSpan w:val="5"/>
          </w:tcPr>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Auto-land or approved HUDLS utilised to touchdown</w:t>
            </w:r>
          </w:p>
        </w:tc>
      </w:tr>
      <w:tr w:rsidR="00287896" w:rsidTr="00287896">
        <w:tc>
          <w:tcPr>
            <w:tcW w:w="2470" w:type="dxa"/>
            <w:vMerge/>
          </w:tcPr>
          <w:p w:rsidR="00287896" w:rsidRDefault="00287896" w:rsidP="00334701">
            <w:pPr>
              <w:pStyle w:val="Default"/>
              <w:jc w:val="center"/>
              <w:rPr>
                <w:rFonts w:ascii="Calibri" w:hAnsi="Calibri" w:cs="Calibri"/>
                <w:sz w:val="22"/>
                <w:szCs w:val="22"/>
                <w:lang w:val="en-GB"/>
              </w:rPr>
            </w:pPr>
          </w:p>
        </w:tc>
        <w:tc>
          <w:tcPr>
            <w:tcW w:w="12355" w:type="dxa"/>
            <w:gridSpan w:val="5"/>
          </w:tcPr>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Class of light facility</w:t>
            </w:r>
          </w:p>
        </w:tc>
      </w:tr>
      <w:tr w:rsidR="00287896" w:rsidTr="0003463D">
        <w:tc>
          <w:tcPr>
            <w:tcW w:w="2470" w:type="dxa"/>
            <w:vMerge/>
          </w:tcPr>
          <w:p w:rsidR="00287896" w:rsidRDefault="00287896" w:rsidP="00334701">
            <w:pPr>
              <w:pStyle w:val="Default"/>
              <w:jc w:val="center"/>
              <w:rPr>
                <w:rFonts w:ascii="Calibri" w:hAnsi="Calibri" w:cs="Calibri"/>
                <w:sz w:val="22"/>
                <w:szCs w:val="22"/>
                <w:lang w:val="en-GB"/>
              </w:rPr>
            </w:pPr>
          </w:p>
        </w:tc>
        <w:tc>
          <w:tcPr>
            <w:tcW w:w="4942" w:type="dxa"/>
            <w:gridSpan w:val="2"/>
          </w:tcPr>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FALS</w:t>
            </w:r>
          </w:p>
        </w:tc>
        <w:tc>
          <w:tcPr>
            <w:tcW w:w="2471" w:type="dxa"/>
          </w:tcPr>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IALS</w:t>
            </w:r>
          </w:p>
        </w:tc>
        <w:tc>
          <w:tcPr>
            <w:tcW w:w="2471" w:type="dxa"/>
          </w:tcPr>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BALS</w:t>
            </w:r>
          </w:p>
        </w:tc>
        <w:tc>
          <w:tcPr>
            <w:tcW w:w="2471" w:type="dxa"/>
          </w:tcPr>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NALS</w:t>
            </w:r>
          </w:p>
        </w:tc>
      </w:tr>
      <w:tr w:rsidR="00287896" w:rsidTr="00334701">
        <w:tc>
          <w:tcPr>
            <w:tcW w:w="2470" w:type="dxa"/>
            <w:vMerge/>
          </w:tcPr>
          <w:p w:rsidR="00287896" w:rsidRDefault="00287896" w:rsidP="00334701">
            <w:pPr>
              <w:pStyle w:val="Default"/>
              <w:jc w:val="center"/>
              <w:rPr>
                <w:rFonts w:ascii="Calibri" w:hAnsi="Calibri" w:cs="Calibri"/>
                <w:sz w:val="22"/>
                <w:szCs w:val="22"/>
                <w:lang w:val="en-GB"/>
              </w:rPr>
            </w:pPr>
          </w:p>
        </w:tc>
        <w:tc>
          <w:tcPr>
            <w:tcW w:w="2471" w:type="dxa"/>
          </w:tcPr>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Aircraft</w:t>
            </w:r>
          </w:p>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Categories</w:t>
            </w:r>
          </w:p>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 - C</w:t>
            </w:r>
          </w:p>
        </w:tc>
        <w:tc>
          <w:tcPr>
            <w:tcW w:w="2471" w:type="dxa"/>
          </w:tcPr>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Aircraft</w:t>
            </w:r>
          </w:p>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Category D</w:t>
            </w:r>
          </w:p>
        </w:tc>
        <w:tc>
          <w:tcPr>
            <w:tcW w:w="2471" w:type="dxa"/>
          </w:tcPr>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Aircraft</w:t>
            </w:r>
          </w:p>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Categories</w:t>
            </w:r>
          </w:p>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 - D</w:t>
            </w:r>
          </w:p>
        </w:tc>
        <w:tc>
          <w:tcPr>
            <w:tcW w:w="2471" w:type="dxa"/>
          </w:tcPr>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Aircraft</w:t>
            </w:r>
          </w:p>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Categories</w:t>
            </w:r>
          </w:p>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 – D</w:t>
            </w:r>
          </w:p>
        </w:tc>
        <w:tc>
          <w:tcPr>
            <w:tcW w:w="2471" w:type="dxa"/>
          </w:tcPr>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Aircraft</w:t>
            </w:r>
          </w:p>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Categories</w:t>
            </w:r>
          </w:p>
          <w:p w:rsidR="00287896" w:rsidRPr="000219C4" w:rsidRDefault="00287896" w:rsidP="000219C4">
            <w:pPr>
              <w:pStyle w:val="Default"/>
              <w:jc w:val="center"/>
              <w:rPr>
                <w:rFonts w:ascii="Calibri" w:hAnsi="Calibri" w:cs="Calibri"/>
                <w:b/>
                <w:bCs/>
                <w:sz w:val="22"/>
                <w:szCs w:val="22"/>
                <w:lang w:val="en-GB"/>
              </w:rPr>
            </w:pPr>
            <w:r w:rsidRPr="000219C4">
              <w:rPr>
                <w:rFonts w:ascii="Calibri" w:hAnsi="Calibri" w:cs="Calibri"/>
                <w:b/>
                <w:bCs/>
                <w:sz w:val="22"/>
                <w:szCs w:val="22"/>
                <w:lang w:val="en-GB"/>
              </w:rPr>
              <w:t>A - D</w:t>
            </w:r>
          </w:p>
        </w:tc>
      </w:tr>
      <w:tr w:rsidR="00334701" w:rsidTr="00334701">
        <w:tc>
          <w:tcPr>
            <w:tcW w:w="2470" w:type="dxa"/>
          </w:tcPr>
          <w:p w:rsidR="00334701" w:rsidRDefault="00334701" w:rsidP="00334701">
            <w:pPr>
              <w:pStyle w:val="Default"/>
              <w:jc w:val="center"/>
              <w:rPr>
                <w:rFonts w:ascii="Calibri" w:hAnsi="Calibri" w:cs="Calibri"/>
                <w:sz w:val="22"/>
                <w:szCs w:val="22"/>
                <w:lang w:val="en-GB"/>
              </w:rPr>
            </w:pPr>
            <w:r>
              <w:rPr>
                <w:rFonts w:ascii="Calibri" w:hAnsi="Calibri" w:cs="Calibri"/>
                <w:sz w:val="22"/>
                <w:szCs w:val="22"/>
                <w:lang w:val="en-GB"/>
              </w:rPr>
              <w:t>DH (ft)</w:t>
            </w:r>
          </w:p>
        </w:tc>
        <w:tc>
          <w:tcPr>
            <w:tcW w:w="12355" w:type="dxa"/>
            <w:gridSpan w:val="5"/>
          </w:tcPr>
          <w:p w:rsidR="00334701" w:rsidRDefault="00334701" w:rsidP="00334701">
            <w:pPr>
              <w:pStyle w:val="Default"/>
              <w:jc w:val="center"/>
              <w:rPr>
                <w:rFonts w:ascii="Calibri" w:hAnsi="Calibri" w:cs="Calibri"/>
                <w:sz w:val="22"/>
                <w:szCs w:val="22"/>
                <w:lang w:val="en-GB"/>
              </w:rPr>
            </w:pPr>
            <w:r>
              <w:rPr>
                <w:rFonts w:ascii="Calibri" w:hAnsi="Calibri" w:cs="Calibri"/>
                <w:sz w:val="22"/>
                <w:szCs w:val="22"/>
                <w:lang w:val="en-GB"/>
              </w:rPr>
              <w:t>RVR (m)</w:t>
            </w:r>
          </w:p>
        </w:tc>
      </w:tr>
      <w:tr w:rsidR="00334701" w:rsidTr="00334701">
        <w:tc>
          <w:tcPr>
            <w:tcW w:w="2470" w:type="dxa"/>
          </w:tcPr>
          <w:p w:rsidR="00334701" w:rsidRDefault="00334701" w:rsidP="00334701">
            <w:pPr>
              <w:pStyle w:val="Default"/>
              <w:jc w:val="center"/>
              <w:rPr>
                <w:rFonts w:ascii="Calibri" w:hAnsi="Calibri" w:cs="Calibri"/>
                <w:sz w:val="22"/>
                <w:szCs w:val="22"/>
                <w:lang w:val="en-GB"/>
              </w:rPr>
            </w:pPr>
            <w:r>
              <w:rPr>
                <w:rFonts w:ascii="Calibri" w:hAnsi="Calibri" w:cs="Calibri"/>
                <w:sz w:val="22"/>
                <w:szCs w:val="22"/>
                <w:lang w:val="en-GB"/>
              </w:rPr>
              <w:t>100-120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350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400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450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600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700</w:t>
            </w:r>
          </w:p>
        </w:tc>
      </w:tr>
      <w:tr w:rsidR="00334701" w:rsidTr="00334701">
        <w:tc>
          <w:tcPr>
            <w:tcW w:w="2470" w:type="dxa"/>
          </w:tcPr>
          <w:p w:rsidR="00334701" w:rsidRDefault="00334701" w:rsidP="00334701">
            <w:pPr>
              <w:pStyle w:val="Default"/>
              <w:jc w:val="center"/>
              <w:rPr>
                <w:rFonts w:ascii="Calibri" w:hAnsi="Calibri" w:cs="Calibri"/>
                <w:sz w:val="22"/>
                <w:szCs w:val="22"/>
                <w:lang w:val="en-GB"/>
              </w:rPr>
            </w:pPr>
            <w:r>
              <w:rPr>
                <w:rFonts w:ascii="Calibri" w:hAnsi="Calibri" w:cs="Calibri"/>
                <w:sz w:val="22"/>
                <w:szCs w:val="22"/>
                <w:lang w:val="en-GB"/>
              </w:rPr>
              <w:t>121-140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400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450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500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600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700</w:t>
            </w:r>
          </w:p>
        </w:tc>
      </w:tr>
      <w:tr w:rsidR="00334701" w:rsidTr="00334701">
        <w:tc>
          <w:tcPr>
            <w:tcW w:w="2470" w:type="dxa"/>
          </w:tcPr>
          <w:p w:rsidR="00334701" w:rsidRDefault="00334701" w:rsidP="00334701">
            <w:pPr>
              <w:pStyle w:val="Default"/>
              <w:jc w:val="center"/>
              <w:rPr>
                <w:rFonts w:ascii="Calibri" w:hAnsi="Calibri" w:cs="Calibri"/>
                <w:sz w:val="22"/>
                <w:szCs w:val="22"/>
                <w:lang w:val="en-GB"/>
              </w:rPr>
            </w:pPr>
            <w:r>
              <w:rPr>
                <w:rFonts w:ascii="Calibri" w:hAnsi="Calibri" w:cs="Calibri"/>
                <w:sz w:val="22"/>
                <w:szCs w:val="22"/>
                <w:lang w:val="en-GB"/>
              </w:rPr>
              <w:t>141-160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400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500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500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600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750</w:t>
            </w:r>
          </w:p>
        </w:tc>
      </w:tr>
      <w:tr w:rsidR="00334701" w:rsidTr="00334701">
        <w:tc>
          <w:tcPr>
            <w:tcW w:w="2470" w:type="dxa"/>
          </w:tcPr>
          <w:p w:rsidR="00334701" w:rsidRDefault="00334701" w:rsidP="00334701">
            <w:pPr>
              <w:pStyle w:val="Default"/>
              <w:jc w:val="center"/>
              <w:rPr>
                <w:rFonts w:ascii="Calibri" w:hAnsi="Calibri" w:cs="Calibri"/>
                <w:sz w:val="22"/>
                <w:szCs w:val="22"/>
                <w:lang w:val="en-GB"/>
              </w:rPr>
            </w:pPr>
            <w:r>
              <w:rPr>
                <w:rFonts w:ascii="Calibri" w:hAnsi="Calibri" w:cs="Calibri"/>
                <w:sz w:val="22"/>
                <w:szCs w:val="22"/>
                <w:lang w:val="en-GB"/>
              </w:rPr>
              <w:t>161-199</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400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500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550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650</w:t>
            </w:r>
          </w:p>
        </w:tc>
        <w:tc>
          <w:tcPr>
            <w:tcW w:w="2471" w:type="dxa"/>
          </w:tcPr>
          <w:p w:rsidR="00334701" w:rsidRDefault="0003463D" w:rsidP="00334701">
            <w:pPr>
              <w:pStyle w:val="Default"/>
              <w:jc w:val="center"/>
              <w:rPr>
                <w:rFonts w:ascii="Calibri" w:hAnsi="Calibri" w:cs="Calibri"/>
                <w:sz w:val="22"/>
                <w:szCs w:val="22"/>
                <w:lang w:val="en-GB"/>
              </w:rPr>
            </w:pPr>
            <w:r>
              <w:rPr>
                <w:rFonts w:ascii="Calibri" w:hAnsi="Calibri" w:cs="Calibri"/>
                <w:sz w:val="22"/>
                <w:szCs w:val="22"/>
                <w:lang w:val="en-GB"/>
              </w:rPr>
              <w:t>750</w:t>
            </w:r>
          </w:p>
        </w:tc>
      </w:tr>
    </w:tbl>
    <w:p w:rsidR="00334701" w:rsidRDefault="00334701" w:rsidP="00DC7892">
      <w:pPr>
        <w:pStyle w:val="Default"/>
        <w:rPr>
          <w:rFonts w:ascii="Calibri" w:hAnsi="Calibri" w:cs="Calibri"/>
          <w:sz w:val="22"/>
          <w:szCs w:val="22"/>
          <w:lang w:val="en-GB"/>
        </w:rPr>
      </w:pPr>
    </w:p>
    <w:p w:rsidR="00BA10FA" w:rsidRDefault="00BA10FA" w:rsidP="00DC7892">
      <w:pPr>
        <w:pStyle w:val="Default"/>
        <w:rPr>
          <w:rFonts w:ascii="Calibri" w:hAnsi="Calibri" w:cs="Calibri"/>
          <w:sz w:val="22"/>
          <w:szCs w:val="22"/>
          <w:lang w:val="en-GB"/>
        </w:rPr>
      </w:pPr>
    </w:p>
    <w:p w:rsidR="00287896" w:rsidRDefault="00287896" w:rsidP="00287896">
      <w:pPr>
        <w:overflowPunct/>
        <w:textAlignment w:val="auto"/>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t>AMC5 SPA.LVO.100 Low visibility operations</w:t>
      </w:r>
      <w:r w:rsidRPr="00287896">
        <w:rPr>
          <w:rFonts w:ascii="Calibri" w:hAnsi="Calibri" w:cs="Calibri"/>
          <w:b/>
          <w:bCs/>
          <w:color w:val="000000"/>
          <w:sz w:val="22"/>
          <w:szCs w:val="22"/>
          <w:lang w:val="en-GB"/>
        </w:rPr>
        <w:t xml:space="preserve"> </w:t>
      </w:r>
    </w:p>
    <w:p w:rsidR="00287896" w:rsidRPr="00287896" w:rsidRDefault="00287896" w:rsidP="00287896">
      <w:pPr>
        <w:overflowPunct/>
        <w:textAlignment w:val="auto"/>
        <w:rPr>
          <w:rFonts w:ascii="Calibri" w:hAnsi="Calibri" w:cs="Calibri"/>
          <w:color w:val="000000"/>
          <w:sz w:val="22"/>
          <w:szCs w:val="22"/>
          <w:lang w:val="en-GB"/>
        </w:rPr>
      </w:pPr>
    </w:p>
    <w:p w:rsidR="00287896" w:rsidRPr="00287896" w:rsidRDefault="00287896"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t xml:space="preserve">CAT III OPERATIONS </w:t>
      </w:r>
    </w:p>
    <w:p w:rsidR="00287896" w:rsidRPr="00287896" w:rsidRDefault="00287896"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t xml:space="preserve">The following provisions should apply to CAT III operations: </w:t>
      </w:r>
    </w:p>
    <w:p w:rsidR="00287896" w:rsidRDefault="00287896"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t xml:space="preserve">(a) Where the DH and RVR do not fall within the same category, the RVR should determine in which category the operation is to be considered. </w:t>
      </w:r>
    </w:p>
    <w:p w:rsidR="005950C2" w:rsidRDefault="005950C2" w:rsidP="0028789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950C2" w:rsidRPr="00851F6B" w:rsidTr="00E86C6E">
        <w:trPr>
          <w:cantSplit/>
        </w:trPr>
        <w:tc>
          <w:tcPr>
            <w:tcW w:w="6237" w:type="dxa"/>
          </w:tcPr>
          <w:p w:rsidR="005950C2" w:rsidRPr="00851F6B" w:rsidRDefault="00EB5642" w:rsidP="00E86C6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p w:rsidR="005950C2" w:rsidRPr="00851F6B" w:rsidRDefault="005950C2" w:rsidP="00E86C6E">
            <w:pPr>
              <w:tabs>
                <w:tab w:val="left" w:pos="2835"/>
                <w:tab w:val="left" w:pos="8080"/>
              </w:tabs>
              <w:spacing w:before="120" w:after="60"/>
              <w:jc w:val="center"/>
              <w:rPr>
                <w:rFonts w:cs="Arial"/>
                <w:b/>
                <w:sz w:val="20"/>
                <w:lang w:val="en-GB"/>
              </w:rPr>
            </w:pPr>
          </w:p>
        </w:tc>
        <w:tc>
          <w:tcPr>
            <w:tcW w:w="6237" w:type="dxa"/>
          </w:tcPr>
          <w:p w:rsidR="005950C2" w:rsidRPr="00851F6B" w:rsidRDefault="00EB5642" w:rsidP="00E86C6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tc>
        <w:tc>
          <w:tcPr>
            <w:tcW w:w="677" w:type="dxa"/>
          </w:tcPr>
          <w:p w:rsidR="005950C2" w:rsidRPr="00851F6B" w:rsidRDefault="00EB5642" w:rsidP="00E86C6E">
            <w:pPr>
              <w:pStyle w:val="Rubrik8"/>
              <w:rPr>
                <w:rFonts w:cs="Arial"/>
                <w:sz w:val="28"/>
                <w:lang w:val="en-GB"/>
              </w:rPr>
            </w:pPr>
            <w:r w:rsidRPr="00AC7C51">
              <w:rPr>
                <w:rFonts w:cs="Arial"/>
                <w:b w:val="0"/>
              </w:rPr>
              <w:fldChar w:fldCharType="begin">
                <w:ffData>
                  <w:name w:val="Text10"/>
                  <w:enabled/>
                  <w:calcOnExit w:val="0"/>
                  <w:textInput/>
                </w:ffData>
              </w:fldChar>
            </w:r>
            <w:r w:rsidR="005950C2" w:rsidRPr="00AC7C51">
              <w:rPr>
                <w:rFonts w:cs="Arial"/>
                <w:b w:val="0"/>
              </w:rPr>
              <w:instrText xml:space="preserve"> FORMTEXT </w:instrText>
            </w:r>
            <w:r w:rsidRPr="00AC7C51">
              <w:rPr>
                <w:rFonts w:cs="Arial"/>
                <w:b w:val="0"/>
              </w:rPr>
            </w:r>
            <w:r w:rsidRPr="00AC7C51">
              <w:rPr>
                <w:rFonts w:cs="Arial"/>
                <w:b w:val="0"/>
              </w:rPr>
              <w:fldChar w:fldCharType="separate"/>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Pr="00AC7C51">
              <w:rPr>
                <w:rFonts w:cs="Arial"/>
                <w:b w:val="0"/>
              </w:rPr>
              <w:fldChar w:fldCharType="end"/>
            </w:r>
          </w:p>
        </w:tc>
      </w:tr>
    </w:tbl>
    <w:p w:rsidR="005950C2" w:rsidRPr="00287896" w:rsidRDefault="005950C2" w:rsidP="00287896">
      <w:pPr>
        <w:overflowPunct/>
        <w:textAlignment w:val="auto"/>
        <w:rPr>
          <w:rFonts w:ascii="Calibri" w:hAnsi="Calibri" w:cs="Calibri"/>
          <w:color w:val="000000"/>
          <w:sz w:val="22"/>
          <w:szCs w:val="22"/>
          <w:lang w:val="en-GB"/>
        </w:rPr>
      </w:pPr>
    </w:p>
    <w:p w:rsidR="00287896" w:rsidRPr="00287896" w:rsidRDefault="00287896"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t xml:space="preserve">(b) For operations in which a DH is used, the DH should not be lower than: </w:t>
      </w:r>
    </w:p>
    <w:p w:rsidR="00287896" w:rsidRDefault="00287896"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t xml:space="preserve">(1) </w:t>
      </w:r>
      <w:proofErr w:type="gramStart"/>
      <w:r w:rsidRPr="00287896">
        <w:rPr>
          <w:rFonts w:ascii="Calibri" w:hAnsi="Calibri" w:cs="Calibri"/>
          <w:color w:val="000000"/>
          <w:sz w:val="22"/>
          <w:szCs w:val="22"/>
          <w:lang w:val="en-GB"/>
        </w:rPr>
        <w:t>the</w:t>
      </w:r>
      <w:proofErr w:type="gramEnd"/>
      <w:r w:rsidRPr="00287896">
        <w:rPr>
          <w:rFonts w:ascii="Calibri" w:hAnsi="Calibri" w:cs="Calibri"/>
          <w:color w:val="000000"/>
          <w:sz w:val="22"/>
          <w:szCs w:val="22"/>
          <w:lang w:val="en-GB"/>
        </w:rPr>
        <w:t xml:space="preserve"> minimum DH specified in the AFM, if stated; </w:t>
      </w:r>
    </w:p>
    <w:p w:rsidR="005950C2" w:rsidRDefault="005950C2" w:rsidP="0028789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950C2" w:rsidRPr="00851F6B" w:rsidTr="00E86C6E">
        <w:trPr>
          <w:cantSplit/>
        </w:trPr>
        <w:tc>
          <w:tcPr>
            <w:tcW w:w="6237" w:type="dxa"/>
          </w:tcPr>
          <w:p w:rsidR="005950C2" w:rsidRPr="00851F6B" w:rsidRDefault="00EB5642" w:rsidP="00E86C6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p w:rsidR="005950C2" w:rsidRPr="00851F6B" w:rsidRDefault="005950C2" w:rsidP="00E86C6E">
            <w:pPr>
              <w:tabs>
                <w:tab w:val="left" w:pos="2835"/>
                <w:tab w:val="left" w:pos="8080"/>
              </w:tabs>
              <w:spacing w:before="120" w:after="60"/>
              <w:jc w:val="center"/>
              <w:rPr>
                <w:rFonts w:cs="Arial"/>
                <w:b/>
                <w:sz w:val="20"/>
                <w:lang w:val="en-GB"/>
              </w:rPr>
            </w:pPr>
          </w:p>
        </w:tc>
        <w:tc>
          <w:tcPr>
            <w:tcW w:w="6237" w:type="dxa"/>
          </w:tcPr>
          <w:p w:rsidR="005950C2" w:rsidRPr="00851F6B" w:rsidRDefault="00EB5642" w:rsidP="00E86C6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tc>
        <w:tc>
          <w:tcPr>
            <w:tcW w:w="677" w:type="dxa"/>
          </w:tcPr>
          <w:p w:rsidR="005950C2" w:rsidRPr="00851F6B" w:rsidRDefault="00EB5642" w:rsidP="00E86C6E">
            <w:pPr>
              <w:pStyle w:val="Rubrik8"/>
              <w:rPr>
                <w:rFonts w:cs="Arial"/>
                <w:sz w:val="28"/>
                <w:lang w:val="en-GB"/>
              </w:rPr>
            </w:pPr>
            <w:r w:rsidRPr="00AC7C51">
              <w:rPr>
                <w:rFonts w:cs="Arial"/>
                <w:b w:val="0"/>
              </w:rPr>
              <w:fldChar w:fldCharType="begin">
                <w:ffData>
                  <w:name w:val="Text10"/>
                  <w:enabled/>
                  <w:calcOnExit w:val="0"/>
                  <w:textInput/>
                </w:ffData>
              </w:fldChar>
            </w:r>
            <w:r w:rsidR="005950C2" w:rsidRPr="00AC7C51">
              <w:rPr>
                <w:rFonts w:cs="Arial"/>
                <w:b w:val="0"/>
              </w:rPr>
              <w:instrText xml:space="preserve"> FORMTEXT </w:instrText>
            </w:r>
            <w:r w:rsidRPr="00AC7C51">
              <w:rPr>
                <w:rFonts w:cs="Arial"/>
                <w:b w:val="0"/>
              </w:rPr>
            </w:r>
            <w:r w:rsidRPr="00AC7C51">
              <w:rPr>
                <w:rFonts w:cs="Arial"/>
                <w:b w:val="0"/>
              </w:rPr>
              <w:fldChar w:fldCharType="separate"/>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Pr="00AC7C51">
              <w:rPr>
                <w:rFonts w:cs="Arial"/>
                <w:b w:val="0"/>
              </w:rPr>
              <w:fldChar w:fldCharType="end"/>
            </w:r>
          </w:p>
        </w:tc>
      </w:tr>
    </w:tbl>
    <w:p w:rsidR="005950C2" w:rsidRPr="00287896" w:rsidRDefault="005950C2" w:rsidP="00287896">
      <w:pPr>
        <w:overflowPunct/>
        <w:textAlignment w:val="auto"/>
        <w:rPr>
          <w:rFonts w:ascii="Calibri" w:hAnsi="Calibri" w:cs="Calibri"/>
          <w:color w:val="000000"/>
          <w:sz w:val="22"/>
          <w:szCs w:val="22"/>
          <w:lang w:val="en-GB"/>
        </w:rPr>
      </w:pPr>
    </w:p>
    <w:p w:rsidR="00287896" w:rsidRDefault="00287896"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t xml:space="preserve">(2) </w:t>
      </w:r>
      <w:proofErr w:type="gramStart"/>
      <w:r w:rsidRPr="00287896">
        <w:rPr>
          <w:rFonts w:ascii="Calibri" w:hAnsi="Calibri" w:cs="Calibri"/>
          <w:color w:val="000000"/>
          <w:sz w:val="22"/>
          <w:szCs w:val="22"/>
          <w:lang w:val="en-GB"/>
        </w:rPr>
        <w:t>the</w:t>
      </w:r>
      <w:proofErr w:type="gramEnd"/>
      <w:r w:rsidRPr="00287896">
        <w:rPr>
          <w:rFonts w:ascii="Calibri" w:hAnsi="Calibri" w:cs="Calibri"/>
          <w:color w:val="000000"/>
          <w:sz w:val="22"/>
          <w:szCs w:val="22"/>
          <w:lang w:val="en-GB"/>
        </w:rPr>
        <w:t xml:space="preserve"> minimum height to which the precision approach aid can be used without the specified visual reference; or </w:t>
      </w:r>
    </w:p>
    <w:p w:rsidR="005950C2" w:rsidRDefault="005950C2" w:rsidP="0028789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950C2" w:rsidRPr="00851F6B" w:rsidTr="00E86C6E">
        <w:trPr>
          <w:cantSplit/>
        </w:trPr>
        <w:tc>
          <w:tcPr>
            <w:tcW w:w="6237" w:type="dxa"/>
          </w:tcPr>
          <w:p w:rsidR="005950C2" w:rsidRPr="00851F6B" w:rsidRDefault="00EB5642" w:rsidP="00E86C6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p w:rsidR="005950C2" w:rsidRPr="00851F6B" w:rsidRDefault="005950C2" w:rsidP="00E86C6E">
            <w:pPr>
              <w:tabs>
                <w:tab w:val="left" w:pos="2835"/>
                <w:tab w:val="left" w:pos="8080"/>
              </w:tabs>
              <w:spacing w:before="120" w:after="60"/>
              <w:jc w:val="center"/>
              <w:rPr>
                <w:rFonts w:cs="Arial"/>
                <w:b/>
                <w:sz w:val="20"/>
                <w:lang w:val="en-GB"/>
              </w:rPr>
            </w:pPr>
          </w:p>
        </w:tc>
        <w:tc>
          <w:tcPr>
            <w:tcW w:w="6237" w:type="dxa"/>
          </w:tcPr>
          <w:p w:rsidR="005950C2" w:rsidRPr="00851F6B" w:rsidRDefault="00EB5642" w:rsidP="00E86C6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tc>
        <w:tc>
          <w:tcPr>
            <w:tcW w:w="677" w:type="dxa"/>
          </w:tcPr>
          <w:p w:rsidR="005950C2" w:rsidRPr="00851F6B" w:rsidRDefault="00EB5642" w:rsidP="00E86C6E">
            <w:pPr>
              <w:pStyle w:val="Rubrik8"/>
              <w:rPr>
                <w:rFonts w:cs="Arial"/>
                <w:sz w:val="28"/>
                <w:lang w:val="en-GB"/>
              </w:rPr>
            </w:pPr>
            <w:r w:rsidRPr="00AC7C51">
              <w:rPr>
                <w:rFonts w:cs="Arial"/>
                <w:b w:val="0"/>
              </w:rPr>
              <w:fldChar w:fldCharType="begin">
                <w:ffData>
                  <w:name w:val="Text10"/>
                  <w:enabled/>
                  <w:calcOnExit w:val="0"/>
                  <w:textInput/>
                </w:ffData>
              </w:fldChar>
            </w:r>
            <w:r w:rsidR="005950C2" w:rsidRPr="00AC7C51">
              <w:rPr>
                <w:rFonts w:cs="Arial"/>
                <w:b w:val="0"/>
              </w:rPr>
              <w:instrText xml:space="preserve"> FORMTEXT </w:instrText>
            </w:r>
            <w:r w:rsidRPr="00AC7C51">
              <w:rPr>
                <w:rFonts w:cs="Arial"/>
                <w:b w:val="0"/>
              </w:rPr>
            </w:r>
            <w:r w:rsidRPr="00AC7C51">
              <w:rPr>
                <w:rFonts w:cs="Arial"/>
                <w:b w:val="0"/>
              </w:rPr>
              <w:fldChar w:fldCharType="separate"/>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Pr="00AC7C51">
              <w:rPr>
                <w:rFonts w:cs="Arial"/>
                <w:b w:val="0"/>
              </w:rPr>
              <w:fldChar w:fldCharType="end"/>
            </w:r>
          </w:p>
        </w:tc>
      </w:tr>
    </w:tbl>
    <w:p w:rsidR="005950C2" w:rsidRPr="00287896" w:rsidRDefault="005950C2" w:rsidP="00287896">
      <w:pPr>
        <w:overflowPunct/>
        <w:textAlignment w:val="auto"/>
        <w:rPr>
          <w:rFonts w:ascii="Calibri" w:hAnsi="Calibri" w:cs="Calibri"/>
          <w:color w:val="000000"/>
          <w:sz w:val="22"/>
          <w:szCs w:val="22"/>
          <w:lang w:val="en-GB"/>
        </w:rPr>
      </w:pPr>
    </w:p>
    <w:p w:rsidR="00287896" w:rsidRDefault="00287896"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t xml:space="preserve">(3) </w:t>
      </w:r>
      <w:proofErr w:type="gramStart"/>
      <w:r w:rsidRPr="00287896">
        <w:rPr>
          <w:rFonts w:ascii="Calibri" w:hAnsi="Calibri" w:cs="Calibri"/>
          <w:color w:val="000000"/>
          <w:sz w:val="22"/>
          <w:szCs w:val="22"/>
          <w:lang w:val="en-GB"/>
        </w:rPr>
        <w:t>the</w:t>
      </w:r>
      <w:proofErr w:type="gramEnd"/>
      <w:r w:rsidRPr="00287896">
        <w:rPr>
          <w:rFonts w:ascii="Calibri" w:hAnsi="Calibri" w:cs="Calibri"/>
          <w:color w:val="000000"/>
          <w:sz w:val="22"/>
          <w:szCs w:val="22"/>
          <w:lang w:val="en-GB"/>
        </w:rPr>
        <w:t xml:space="preserve"> DH to which the flight crew is qualified to operate. </w:t>
      </w:r>
    </w:p>
    <w:p w:rsidR="005950C2" w:rsidRDefault="005950C2" w:rsidP="0028789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950C2" w:rsidRPr="00851F6B" w:rsidTr="00E86C6E">
        <w:trPr>
          <w:cantSplit/>
        </w:trPr>
        <w:tc>
          <w:tcPr>
            <w:tcW w:w="6237" w:type="dxa"/>
          </w:tcPr>
          <w:p w:rsidR="005950C2" w:rsidRPr="00851F6B" w:rsidRDefault="00EB5642" w:rsidP="00E86C6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p w:rsidR="005950C2" w:rsidRPr="00851F6B" w:rsidRDefault="005950C2" w:rsidP="00E86C6E">
            <w:pPr>
              <w:tabs>
                <w:tab w:val="left" w:pos="2835"/>
                <w:tab w:val="left" w:pos="8080"/>
              </w:tabs>
              <w:spacing w:before="120" w:after="60"/>
              <w:jc w:val="center"/>
              <w:rPr>
                <w:rFonts w:cs="Arial"/>
                <w:b/>
                <w:sz w:val="20"/>
                <w:lang w:val="en-GB"/>
              </w:rPr>
            </w:pPr>
          </w:p>
        </w:tc>
        <w:tc>
          <w:tcPr>
            <w:tcW w:w="6237" w:type="dxa"/>
          </w:tcPr>
          <w:p w:rsidR="005950C2" w:rsidRPr="00851F6B" w:rsidRDefault="00EB5642" w:rsidP="00E86C6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tc>
        <w:tc>
          <w:tcPr>
            <w:tcW w:w="677" w:type="dxa"/>
          </w:tcPr>
          <w:p w:rsidR="005950C2" w:rsidRPr="00851F6B" w:rsidRDefault="00EB5642" w:rsidP="00E86C6E">
            <w:pPr>
              <w:pStyle w:val="Rubrik8"/>
              <w:rPr>
                <w:rFonts w:cs="Arial"/>
                <w:sz w:val="28"/>
                <w:lang w:val="en-GB"/>
              </w:rPr>
            </w:pPr>
            <w:r w:rsidRPr="00AC7C51">
              <w:rPr>
                <w:rFonts w:cs="Arial"/>
                <w:b w:val="0"/>
              </w:rPr>
              <w:fldChar w:fldCharType="begin">
                <w:ffData>
                  <w:name w:val="Text10"/>
                  <w:enabled/>
                  <w:calcOnExit w:val="0"/>
                  <w:textInput/>
                </w:ffData>
              </w:fldChar>
            </w:r>
            <w:r w:rsidR="005950C2" w:rsidRPr="00AC7C51">
              <w:rPr>
                <w:rFonts w:cs="Arial"/>
                <w:b w:val="0"/>
              </w:rPr>
              <w:instrText xml:space="preserve"> FORMTEXT </w:instrText>
            </w:r>
            <w:r w:rsidRPr="00AC7C51">
              <w:rPr>
                <w:rFonts w:cs="Arial"/>
                <w:b w:val="0"/>
              </w:rPr>
            </w:r>
            <w:r w:rsidRPr="00AC7C51">
              <w:rPr>
                <w:rFonts w:cs="Arial"/>
                <w:b w:val="0"/>
              </w:rPr>
              <w:fldChar w:fldCharType="separate"/>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Pr="00AC7C51">
              <w:rPr>
                <w:rFonts w:cs="Arial"/>
                <w:b w:val="0"/>
              </w:rPr>
              <w:fldChar w:fldCharType="end"/>
            </w:r>
          </w:p>
        </w:tc>
      </w:tr>
    </w:tbl>
    <w:p w:rsidR="005950C2" w:rsidRPr="00287896" w:rsidRDefault="005950C2" w:rsidP="00287896">
      <w:pPr>
        <w:overflowPunct/>
        <w:textAlignment w:val="auto"/>
        <w:rPr>
          <w:rFonts w:ascii="Calibri" w:hAnsi="Calibri" w:cs="Calibri"/>
          <w:color w:val="000000"/>
          <w:sz w:val="22"/>
          <w:szCs w:val="22"/>
          <w:lang w:val="en-GB"/>
        </w:rPr>
      </w:pPr>
    </w:p>
    <w:p w:rsidR="00287896" w:rsidRPr="00287896" w:rsidRDefault="00287896"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t xml:space="preserve">(c) Operations with no DH should only be conducted if: </w:t>
      </w:r>
    </w:p>
    <w:p w:rsidR="00287896" w:rsidRDefault="00287896"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t xml:space="preserve">(1) </w:t>
      </w:r>
      <w:proofErr w:type="gramStart"/>
      <w:r w:rsidRPr="00287896">
        <w:rPr>
          <w:rFonts w:ascii="Calibri" w:hAnsi="Calibri" w:cs="Calibri"/>
          <w:color w:val="000000"/>
          <w:sz w:val="22"/>
          <w:szCs w:val="22"/>
          <w:lang w:val="en-GB"/>
        </w:rPr>
        <w:t>the</w:t>
      </w:r>
      <w:proofErr w:type="gramEnd"/>
      <w:r w:rsidRPr="00287896">
        <w:rPr>
          <w:rFonts w:ascii="Calibri" w:hAnsi="Calibri" w:cs="Calibri"/>
          <w:color w:val="000000"/>
          <w:sz w:val="22"/>
          <w:szCs w:val="22"/>
          <w:lang w:val="en-GB"/>
        </w:rPr>
        <w:t xml:space="preserve"> operation with no DH is specified in the AFM; </w:t>
      </w:r>
    </w:p>
    <w:p w:rsidR="005950C2" w:rsidRDefault="005950C2" w:rsidP="0028789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950C2" w:rsidRPr="00851F6B" w:rsidTr="00E86C6E">
        <w:trPr>
          <w:cantSplit/>
        </w:trPr>
        <w:tc>
          <w:tcPr>
            <w:tcW w:w="6237" w:type="dxa"/>
          </w:tcPr>
          <w:p w:rsidR="005950C2" w:rsidRPr="00851F6B" w:rsidRDefault="00EB5642" w:rsidP="00E86C6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p w:rsidR="005950C2" w:rsidRPr="00851F6B" w:rsidRDefault="005950C2" w:rsidP="00E86C6E">
            <w:pPr>
              <w:tabs>
                <w:tab w:val="left" w:pos="2835"/>
                <w:tab w:val="left" w:pos="8080"/>
              </w:tabs>
              <w:spacing w:before="120" w:after="60"/>
              <w:jc w:val="center"/>
              <w:rPr>
                <w:rFonts w:cs="Arial"/>
                <w:b/>
                <w:sz w:val="20"/>
                <w:lang w:val="en-GB"/>
              </w:rPr>
            </w:pPr>
          </w:p>
        </w:tc>
        <w:tc>
          <w:tcPr>
            <w:tcW w:w="6237" w:type="dxa"/>
          </w:tcPr>
          <w:p w:rsidR="005950C2" w:rsidRPr="00851F6B" w:rsidRDefault="00EB5642" w:rsidP="00E86C6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tc>
        <w:tc>
          <w:tcPr>
            <w:tcW w:w="677" w:type="dxa"/>
          </w:tcPr>
          <w:p w:rsidR="005950C2" w:rsidRPr="00851F6B" w:rsidRDefault="00EB5642" w:rsidP="00E86C6E">
            <w:pPr>
              <w:pStyle w:val="Rubrik8"/>
              <w:rPr>
                <w:rFonts w:cs="Arial"/>
                <w:sz w:val="28"/>
                <w:lang w:val="en-GB"/>
              </w:rPr>
            </w:pPr>
            <w:r w:rsidRPr="00AC7C51">
              <w:rPr>
                <w:rFonts w:cs="Arial"/>
                <w:b w:val="0"/>
              </w:rPr>
              <w:fldChar w:fldCharType="begin">
                <w:ffData>
                  <w:name w:val="Text10"/>
                  <w:enabled/>
                  <w:calcOnExit w:val="0"/>
                  <w:textInput/>
                </w:ffData>
              </w:fldChar>
            </w:r>
            <w:r w:rsidR="005950C2" w:rsidRPr="00AC7C51">
              <w:rPr>
                <w:rFonts w:cs="Arial"/>
                <w:b w:val="0"/>
              </w:rPr>
              <w:instrText xml:space="preserve"> FORMTEXT </w:instrText>
            </w:r>
            <w:r w:rsidRPr="00AC7C51">
              <w:rPr>
                <w:rFonts w:cs="Arial"/>
                <w:b w:val="0"/>
              </w:rPr>
            </w:r>
            <w:r w:rsidRPr="00AC7C51">
              <w:rPr>
                <w:rFonts w:cs="Arial"/>
                <w:b w:val="0"/>
              </w:rPr>
              <w:fldChar w:fldCharType="separate"/>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Pr="00AC7C51">
              <w:rPr>
                <w:rFonts w:cs="Arial"/>
                <w:b w:val="0"/>
              </w:rPr>
              <w:fldChar w:fldCharType="end"/>
            </w:r>
          </w:p>
        </w:tc>
      </w:tr>
    </w:tbl>
    <w:p w:rsidR="005950C2" w:rsidRPr="00287896" w:rsidRDefault="005950C2" w:rsidP="00287896">
      <w:pPr>
        <w:overflowPunct/>
        <w:textAlignment w:val="auto"/>
        <w:rPr>
          <w:rFonts w:ascii="Calibri" w:hAnsi="Calibri" w:cs="Calibri"/>
          <w:color w:val="000000"/>
          <w:sz w:val="22"/>
          <w:szCs w:val="22"/>
          <w:lang w:val="en-GB"/>
        </w:rPr>
      </w:pPr>
    </w:p>
    <w:p w:rsidR="005950C2" w:rsidRDefault="00287896"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t xml:space="preserve">(2) </w:t>
      </w:r>
      <w:proofErr w:type="gramStart"/>
      <w:r w:rsidRPr="00287896">
        <w:rPr>
          <w:rFonts w:ascii="Calibri" w:hAnsi="Calibri" w:cs="Calibri"/>
          <w:color w:val="000000"/>
          <w:sz w:val="22"/>
          <w:szCs w:val="22"/>
          <w:lang w:val="en-GB"/>
        </w:rPr>
        <w:t>the</w:t>
      </w:r>
      <w:proofErr w:type="gramEnd"/>
      <w:r w:rsidRPr="00287896">
        <w:rPr>
          <w:rFonts w:ascii="Calibri" w:hAnsi="Calibri" w:cs="Calibri"/>
          <w:color w:val="000000"/>
          <w:sz w:val="22"/>
          <w:szCs w:val="22"/>
          <w:lang w:val="en-GB"/>
        </w:rPr>
        <w:t xml:space="preserve"> approach aid and the aerodrome facilities can support operations with no DH; and </w:t>
      </w:r>
    </w:p>
    <w:p w:rsidR="005950C2" w:rsidRDefault="005950C2" w:rsidP="0028789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950C2" w:rsidRPr="00851F6B" w:rsidTr="00E86C6E">
        <w:trPr>
          <w:cantSplit/>
        </w:trPr>
        <w:tc>
          <w:tcPr>
            <w:tcW w:w="6237" w:type="dxa"/>
          </w:tcPr>
          <w:p w:rsidR="005950C2" w:rsidRPr="00851F6B" w:rsidRDefault="00EB5642" w:rsidP="00E86C6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p w:rsidR="005950C2" w:rsidRPr="00851F6B" w:rsidRDefault="005950C2" w:rsidP="00E86C6E">
            <w:pPr>
              <w:tabs>
                <w:tab w:val="left" w:pos="2835"/>
                <w:tab w:val="left" w:pos="8080"/>
              </w:tabs>
              <w:spacing w:before="120" w:after="60"/>
              <w:jc w:val="center"/>
              <w:rPr>
                <w:rFonts w:cs="Arial"/>
                <w:b/>
                <w:sz w:val="20"/>
                <w:lang w:val="en-GB"/>
              </w:rPr>
            </w:pPr>
          </w:p>
        </w:tc>
        <w:tc>
          <w:tcPr>
            <w:tcW w:w="6237" w:type="dxa"/>
          </w:tcPr>
          <w:p w:rsidR="005950C2" w:rsidRPr="00851F6B" w:rsidRDefault="00EB5642" w:rsidP="00E86C6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tc>
        <w:tc>
          <w:tcPr>
            <w:tcW w:w="677" w:type="dxa"/>
          </w:tcPr>
          <w:p w:rsidR="005950C2" w:rsidRPr="00851F6B" w:rsidRDefault="00EB5642" w:rsidP="00E86C6E">
            <w:pPr>
              <w:pStyle w:val="Rubrik8"/>
              <w:rPr>
                <w:rFonts w:cs="Arial"/>
                <w:sz w:val="28"/>
                <w:lang w:val="en-GB"/>
              </w:rPr>
            </w:pPr>
            <w:r w:rsidRPr="00AC7C51">
              <w:rPr>
                <w:rFonts w:cs="Arial"/>
                <w:b w:val="0"/>
              </w:rPr>
              <w:fldChar w:fldCharType="begin">
                <w:ffData>
                  <w:name w:val="Text10"/>
                  <w:enabled/>
                  <w:calcOnExit w:val="0"/>
                  <w:textInput/>
                </w:ffData>
              </w:fldChar>
            </w:r>
            <w:r w:rsidR="005950C2" w:rsidRPr="00AC7C51">
              <w:rPr>
                <w:rFonts w:cs="Arial"/>
                <w:b w:val="0"/>
              </w:rPr>
              <w:instrText xml:space="preserve"> FORMTEXT </w:instrText>
            </w:r>
            <w:r w:rsidRPr="00AC7C51">
              <w:rPr>
                <w:rFonts w:cs="Arial"/>
                <w:b w:val="0"/>
              </w:rPr>
            </w:r>
            <w:r w:rsidRPr="00AC7C51">
              <w:rPr>
                <w:rFonts w:cs="Arial"/>
                <w:b w:val="0"/>
              </w:rPr>
              <w:fldChar w:fldCharType="separate"/>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Pr="00AC7C51">
              <w:rPr>
                <w:rFonts w:cs="Arial"/>
                <w:b w:val="0"/>
              </w:rPr>
              <w:fldChar w:fldCharType="end"/>
            </w:r>
          </w:p>
        </w:tc>
      </w:tr>
    </w:tbl>
    <w:p w:rsidR="005950C2" w:rsidRDefault="005950C2"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t xml:space="preserve"> </w:t>
      </w:r>
    </w:p>
    <w:p w:rsidR="00287896" w:rsidRDefault="00287896" w:rsidP="00287896">
      <w:pPr>
        <w:overflowPunct/>
        <w:textAlignment w:val="auto"/>
        <w:rPr>
          <w:rFonts w:ascii="Calibri" w:hAnsi="Calibri" w:cs="Calibri"/>
          <w:color w:val="000000"/>
          <w:sz w:val="22"/>
          <w:szCs w:val="22"/>
          <w:lang w:val="en-GB"/>
        </w:rPr>
      </w:pPr>
      <w:r w:rsidRPr="00287896">
        <w:rPr>
          <w:rFonts w:ascii="Calibri" w:hAnsi="Calibri" w:cs="Calibri"/>
          <w:color w:val="000000"/>
          <w:sz w:val="22"/>
          <w:szCs w:val="22"/>
          <w:lang w:val="en-GB"/>
        </w:rPr>
        <w:lastRenderedPageBreak/>
        <w:t xml:space="preserve">(3) </w:t>
      </w:r>
      <w:proofErr w:type="gramStart"/>
      <w:r w:rsidRPr="00287896">
        <w:rPr>
          <w:rFonts w:ascii="Calibri" w:hAnsi="Calibri" w:cs="Calibri"/>
          <w:color w:val="000000"/>
          <w:sz w:val="22"/>
          <w:szCs w:val="22"/>
          <w:lang w:val="en-GB"/>
        </w:rPr>
        <w:t>the</w:t>
      </w:r>
      <w:proofErr w:type="gramEnd"/>
      <w:r w:rsidRPr="00287896">
        <w:rPr>
          <w:rFonts w:ascii="Calibri" w:hAnsi="Calibri" w:cs="Calibri"/>
          <w:color w:val="000000"/>
          <w:sz w:val="22"/>
          <w:szCs w:val="22"/>
          <w:lang w:val="en-GB"/>
        </w:rPr>
        <w:t xml:space="preserve"> flight crew is qualified to operate with no DH. </w:t>
      </w:r>
    </w:p>
    <w:p w:rsidR="005950C2" w:rsidRDefault="005950C2" w:rsidP="0028789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950C2" w:rsidRPr="00851F6B" w:rsidTr="00E86C6E">
        <w:trPr>
          <w:cantSplit/>
        </w:trPr>
        <w:tc>
          <w:tcPr>
            <w:tcW w:w="6237" w:type="dxa"/>
          </w:tcPr>
          <w:p w:rsidR="005950C2" w:rsidRPr="00851F6B" w:rsidRDefault="00EB5642" w:rsidP="00E86C6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p w:rsidR="005950C2" w:rsidRPr="00851F6B" w:rsidRDefault="005950C2" w:rsidP="00E86C6E">
            <w:pPr>
              <w:tabs>
                <w:tab w:val="left" w:pos="2835"/>
                <w:tab w:val="left" w:pos="8080"/>
              </w:tabs>
              <w:spacing w:before="120" w:after="60"/>
              <w:jc w:val="center"/>
              <w:rPr>
                <w:rFonts w:cs="Arial"/>
                <w:b/>
                <w:sz w:val="20"/>
                <w:lang w:val="en-GB"/>
              </w:rPr>
            </w:pPr>
          </w:p>
        </w:tc>
        <w:tc>
          <w:tcPr>
            <w:tcW w:w="6237" w:type="dxa"/>
          </w:tcPr>
          <w:p w:rsidR="005950C2" w:rsidRPr="00851F6B" w:rsidRDefault="00EB5642" w:rsidP="00E86C6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tc>
        <w:tc>
          <w:tcPr>
            <w:tcW w:w="677" w:type="dxa"/>
          </w:tcPr>
          <w:p w:rsidR="005950C2" w:rsidRPr="00851F6B" w:rsidRDefault="00EB5642" w:rsidP="00E86C6E">
            <w:pPr>
              <w:pStyle w:val="Rubrik8"/>
              <w:rPr>
                <w:rFonts w:cs="Arial"/>
                <w:sz w:val="28"/>
                <w:lang w:val="en-GB"/>
              </w:rPr>
            </w:pPr>
            <w:r w:rsidRPr="00AC7C51">
              <w:rPr>
                <w:rFonts w:cs="Arial"/>
                <w:b w:val="0"/>
              </w:rPr>
              <w:fldChar w:fldCharType="begin">
                <w:ffData>
                  <w:name w:val="Text10"/>
                  <w:enabled/>
                  <w:calcOnExit w:val="0"/>
                  <w:textInput/>
                </w:ffData>
              </w:fldChar>
            </w:r>
            <w:r w:rsidR="005950C2" w:rsidRPr="00AC7C51">
              <w:rPr>
                <w:rFonts w:cs="Arial"/>
                <w:b w:val="0"/>
              </w:rPr>
              <w:instrText xml:space="preserve"> FORMTEXT </w:instrText>
            </w:r>
            <w:r w:rsidRPr="00AC7C51">
              <w:rPr>
                <w:rFonts w:cs="Arial"/>
                <w:b w:val="0"/>
              </w:rPr>
            </w:r>
            <w:r w:rsidRPr="00AC7C51">
              <w:rPr>
                <w:rFonts w:cs="Arial"/>
                <w:b w:val="0"/>
              </w:rPr>
              <w:fldChar w:fldCharType="separate"/>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Pr="00AC7C51">
              <w:rPr>
                <w:rFonts w:cs="Arial"/>
                <w:b w:val="0"/>
              </w:rPr>
              <w:fldChar w:fldCharType="end"/>
            </w:r>
          </w:p>
        </w:tc>
      </w:tr>
    </w:tbl>
    <w:p w:rsidR="005950C2" w:rsidRPr="00287896" w:rsidRDefault="005950C2" w:rsidP="00287896">
      <w:pPr>
        <w:overflowPunct/>
        <w:textAlignment w:val="auto"/>
        <w:rPr>
          <w:rFonts w:ascii="Calibri" w:hAnsi="Calibri" w:cs="Calibri"/>
          <w:color w:val="000000"/>
          <w:sz w:val="22"/>
          <w:szCs w:val="22"/>
          <w:lang w:val="en-GB"/>
        </w:rPr>
      </w:pPr>
    </w:p>
    <w:p w:rsidR="00896D58" w:rsidRDefault="00287896" w:rsidP="00287896">
      <w:pPr>
        <w:pStyle w:val="Default"/>
        <w:rPr>
          <w:rFonts w:ascii="Calibri" w:hAnsi="Calibri" w:cs="Calibri"/>
          <w:sz w:val="22"/>
          <w:szCs w:val="22"/>
          <w:lang w:val="en-GB"/>
        </w:rPr>
      </w:pPr>
      <w:r w:rsidRPr="00287896">
        <w:rPr>
          <w:rFonts w:ascii="Calibri" w:hAnsi="Calibri" w:cs="Calibri"/>
          <w:sz w:val="22"/>
          <w:szCs w:val="22"/>
          <w:lang w:val="en-GB"/>
        </w:rPr>
        <w:t>(d) The lowest RVR mi</w:t>
      </w:r>
      <w:r w:rsidR="006F3588" w:rsidRPr="00287896">
        <w:rPr>
          <w:rFonts w:ascii="Calibri" w:hAnsi="Calibri" w:cs="Calibri"/>
          <w:sz w:val="22"/>
          <w:szCs w:val="22"/>
          <w:lang w:val="en-GB"/>
        </w:rPr>
        <w:t>m</w:t>
      </w:r>
      <w:r w:rsidRPr="00287896">
        <w:rPr>
          <w:rFonts w:ascii="Calibri" w:hAnsi="Calibri" w:cs="Calibri"/>
          <w:sz w:val="22"/>
          <w:szCs w:val="22"/>
          <w:lang w:val="en-GB"/>
        </w:rPr>
        <w:t>nia to be used are specified in Table 5.</w:t>
      </w:r>
    </w:p>
    <w:p w:rsidR="005950C2" w:rsidRDefault="005950C2" w:rsidP="00287896">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950C2" w:rsidRPr="00851F6B" w:rsidTr="00E86C6E">
        <w:trPr>
          <w:cantSplit/>
        </w:trPr>
        <w:tc>
          <w:tcPr>
            <w:tcW w:w="6237" w:type="dxa"/>
          </w:tcPr>
          <w:p w:rsidR="005950C2" w:rsidRPr="00851F6B" w:rsidRDefault="00EB5642" w:rsidP="00E86C6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p w:rsidR="005950C2" w:rsidRPr="00851F6B" w:rsidRDefault="005950C2" w:rsidP="00E86C6E">
            <w:pPr>
              <w:tabs>
                <w:tab w:val="left" w:pos="2835"/>
                <w:tab w:val="left" w:pos="8080"/>
              </w:tabs>
              <w:spacing w:before="120" w:after="60"/>
              <w:jc w:val="center"/>
              <w:rPr>
                <w:rFonts w:cs="Arial"/>
                <w:b/>
                <w:sz w:val="20"/>
                <w:lang w:val="en-GB"/>
              </w:rPr>
            </w:pPr>
          </w:p>
        </w:tc>
        <w:tc>
          <w:tcPr>
            <w:tcW w:w="6237" w:type="dxa"/>
          </w:tcPr>
          <w:p w:rsidR="005950C2" w:rsidRPr="00851F6B" w:rsidRDefault="00EB5642" w:rsidP="00E86C6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950C2" w:rsidRPr="00851F6B">
              <w:rPr>
                <w:rFonts w:cs="Arial"/>
                <w:b/>
              </w:rPr>
              <w:instrText xml:space="preserve"> FORMTEXT </w:instrText>
            </w:r>
            <w:r w:rsidRPr="00851F6B">
              <w:rPr>
                <w:rFonts w:cs="Arial"/>
                <w:b/>
              </w:rPr>
            </w:r>
            <w:r w:rsidRPr="00851F6B">
              <w:rPr>
                <w:rFonts w:cs="Arial"/>
                <w:b/>
              </w:rPr>
              <w:fldChar w:fldCharType="separate"/>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005950C2" w:rsidRPr="00851F6B">
              <w:rPr>
                <w:rFonts w:cs="Arial"/>
                <w:b/>
                <w:noProof/>
              </w:rPr>
              <w:t> </w:t>
            </w:r>
            <w:r w:rsidRPr="00851F6B">
              <w:rPr>
                <w:rFonts w:cs="Arial"/>
                <w:b/>
              </w:rPr>
              <w:fldChar w:fldCharType="end"/>
            </w:r>
          </w:p>
        </w:tc>
        <w:tc>
          <w:tcPr>
            <w:tcW w:w="677" w:type="dxa"/>
          </w:tcPr>
          <w:p w:rsidR="005950C2" w:rsidRPr="00851F6B" w:rsidRDefault="00EB5642" w:rsidP="00E86C6E">
            <w:pPr>
              <w:pStyle w:val="Rubrik8"/>
              <w:rPr>
                <w:rFonts w:cs="Arial"/>
                <w:sz w:val="28"/>
                <w:lang w:val="en-GB"/>
              </w:rPr>
            </w:pPr>
            <w:r w:rsidRPr="00AC7C51">
              <w:rPr>
                <w:rFonts w:cs="Arial"/>
                <w:b w:val="0"/>
              </w:rPr>
              <w:fldChar w:fldCharType="begin">
                <w:ffData>
                  <w:name w:val="Text10"/>
                  <w:enabled/>
                  <w:calcOnExit w:val="0"/>
                  <w:textInput/>
                </w:ffData>
              </w:fldChar>
            </w:r>
            <w:r w:rsidR="005950C2" w:rsidRPr="00AC7C51">
              <w:rPr>
                <w:rFonts w:cs="Arial"/>
                <w:b w:val="0"/>
              </w:rPr>
              <w:instrText xml:space="preserve"> FORMTEXT </w:instrText>
            </w:r>
            <w:r w:rsidRPr="00AC7C51">
              <w:rPr>
                <w:rFonts w:cs="Arial"/>
                <w:b w:val="0"/>
              </w:rPr>
            </w:r>
            <w:r w:rsidRPr="00AC7C51">
              <w:rPr>
                <w:rFonts w:cs="Arial"/>
                <w:b w:val="0"/>
              </w:rPr>
              <w:fldChar w:fldCharType="separate"/>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005950C2" w:rsidRPr="00AC7C51">
              <w:rPr>
                <w:rFonts w:cs="Arial"/>
                <w:b w:val="0"/>
                <w:noProof/>
              </w:rPr>
              <w:t> </w:t>
            </w:r>
            <w:r w:rsidRPr="00AC7C51">
              <w:rPr>
                <w:rFonts w:cs="Arial"/>
                <w:b w:val="0"/>
              </w:rPr>
              <w:fldChar w:fldCharType="end"/>
            </w:r>
          </w:p>
        </w:tc>
      </w:tr>
    </w:tbl>
    <w:p w:rsidR="005950C2" w:rsidRPr="00287896" w:rsidRDefault="005950C2" w:rsidP="00287896">
      <w:pPr>
        <w:pStyle w:val="Default"/>
        <w:rPr>
          <w:rFonts w:ascii="Calibri" w:hAnsi="Calibri" w:cs="Calibri"/>
          <w:sz w:val="22"/>
          <w:szCs w:val="22"/>
          <w:lang w:val="en-GB"/>
        </w:rPr>
      </w:pPr>
    </w:p>
    <w:p w:rsidR="00287896" w:rsidRDefault="00287896" w:rsidP="00DC7892">
      <w:pPr>
        <w:pStyle w:val="Default"/>
        <w:rPr>
          <w:rFonts w:ascii="Calibri" w:hAnsi="Calibri" w:cs="Calibri"/>
          <w:sz w:val="22"/>
          <w:szCs w:val="22"/>
          <w:lang w:val="en-GB"/>
        </w:rPr>
      </w:pPr>
    </w:p>
    <w:p w:rsidR="00DB0A4A" w:rsidRPr="006F3588" w:rsidRDefault="00E86C6E" w:rsidP="00DC7892">
      <w:pPr>
        <w:pStyle w:val="Default"/>
        <w:rPr>
          <w:rFonts w:ascii="Calibri" w:hAnsi="Calibri" w:cs="Calibri"/>
          <w:b/>
          <w:bCs/>
          <w:sz w:val="22"/>
          <w:szCs w:val="22"/>
          <w:lang w:val="en-GB"/>
        </w:rPr>
      </w:pPr>
      <w:r w:rsidRPr="006F3588">
        <w:rPr>
          <w:rFonts w:ascii="Calibri" w:hAnsi="Calibri" w:cs="Calibri"/>
          <w:b/>
          <w:bCs/>
          <w:sz w:val="22"/>
          <w:szCs w:val="22"/>
          <w:lang w:val="en-GB"/>
        </w:rPr>
        <w:t xml:space="preserve">Table 5: CAT III operations minima </w:t>
      </w:r>
    </w:p>
    <w:p w:rsidR="00E86C6E" w:rsidRPr="006F3588" w:rsidRDefault="00E86C6E" w:rsidP="00DC7892">
      <w:pPr>
        <w:pStyle w:val="Default"/>
        <w:rPr>
          <w:rFonts w:ascii="Calibri" w:hAnsi="Calibri" w:cs="Calibri"/>
          <w:b/>
          <w:bCs/>
          <w:sz w:val="22"/>
          <w:szCs w:val="22"/>
          <w:lang w:val="en-GB"/>
        </w:rPr>
      </w:pPr>
      <w:r w:rsidRPr="006F3588">
        <w:rPr>
          <w:rFonts w:ascii="Calibri" w:hAnsi="Calibri" w:cs="Calibri"/>
          <w:b/>
          <w:bCs/>
          <w:sz w:val="22"/>
          <w:szCs w:val="22"/>
          <w:lang w:val="en-GB"/>
        </w:rPr>
        <w:t>RVR vs. DH and rollout control/guidance system</w:t>
      </w:r>
    </w:p>
    <w:p w:rsidR="00DB0A4A" w:rsidRDefault="00DB0A4A" w:rsidP="00DC7892">
      <w:pPr>
        <w:pStyle w:val="Default"/>
        <w:rPr>
          <w:rFonts w:ascii="Arial" w:hAnsi="Arial"/>
          <w:b/>
          <w:color w:val="auto"/>
          <w:szCs w:val="20"/>
          <w:lang w:val="en-US"/>
        </w:rPr>
      </w:pPr>
    </w:p>
    <w:tbl>
      <w:tblPr>
        <w:tblStyle w:val="Tabellrutnt"/>
        <w:tblW w:w="0" w:type="auto"/>
        <w:tblLook w:val="04A0"/>
      </w:tblPr>
      <w:tblGrid>
        <w:gridCol w:w="3706"/>
        <w:gridCol w:w="3706"/>
        <w:gridCol w:w="3706"/>
        <w:gridCol w:w="3707"/>
      </w:tblGrid>
      <w:tr w:rsidR="00DB0A4A" w:rsidTr="00DB0A4A">
        <w:tc>
          <w:tcPr>
            <w:tcW w:w="3706" w:type="dxa"/>
          </w:tcPr>
          <w:p w:rsidR="00DB0A4A" w:rsidRPr="006F3588" w:rsidRDefault="00DB0A4A" w:rsidP="00297A6A">
            <w:pPr>
              <w:pStyle w:val="Default"/>
              <w:jc w:val="center"/>
              <w:rPr>
                <w:rFonts w:ascii="Calibri" w:hAnsi="Calibri" w:cs="Calibri"/>
                <w:b/>
                <w:bCs/>
                <w:sz w:val="22"/>
                <w:szCs w:val="22"/>
                <w:lang w:val="en-GB"/>
              </w:rPr>
            </w:pPr>
            <w:r w:rsidRPr="006F3588">
              <w:rPr>
                <w:rFonts w:ascii="Calibri" w:hAnsi="Calibri" w:cs="Calibri"/>
                <w:b/>
                <w:bCs/>
                <w:sz w:val="22"/>
                <w:szCs w:val="22"/>
                <w:lang w:val="en-GB"/>
              </w:rPr>
              <w:t>CAT</w:t>
            </w:r>
          </w:p>
        </w:tc>
        <w:tc>
          <w:tcPr>
            <w:tcW w:w="3706" w:type="dxa"/>
          </w:tcPr>
          <w:p w:rsidR="00DB0A4A" w:rsidRPr="006F3588" w:rsidRDefault="00DB0A4A" w:rsidP="00297A6A">
            <w:pPr>
              <w:pStyle w:val="Default"/>
              <w:jc w:val="center"/>
              <w:rPr>
                <w:rFonts w:ascii="Calibri" w:hAnsi="Calibri" w:cs="Calibri"/>
                <w:b/>
                <w:bCs/>
                <w:sz w:val="22"/>
                <w:szCs w:val="22"/>
                <w:lang w:val="en-GB"/>
              </w:rPr>
            </w:pPr>
            <w:r w:rsidRPr="006F3588">
              <w:rPr>
                <w:rFonts w:ascii="Calibri" w:hAnsi="Calibri" w:cs="Calibri"/>
                <w:b/>
                <w:bCs/>
                <w:sz w:val="22"/>
                <w:szCs w:val="22"/>
                <w:lang w:val="en-GB"/>
              </w:rPr>
              <w:t>DH (ft)*</w:t>
            </w:r>
          </w:p>
        </w:tc>
        <w:tc>
          <w:tcPr>
            <w:tcW w:w="3706" w:type="dxa"/>
          </w:tcPr>
          <w:p w:rsidR="00DB0A4A" w:rsidRPr="006F3588" w:rsidRDefault="00DB0A4A" w:rsidP="00297A6A">
            <w:pPr>
              <w:pStyle w:val="Default"/>
              <w:jc w:val="center"/>
              <w:rPr>
                <w:rFonts w:ascii="Calibri" w:hAnsi="Calibri" w:cs="Calibri"/>
                <w:b/>
                <w:bCs/>
                <w:sz w:val="22"/>
                <w:szCs w:val="22"/>
                <w:lang w:val="en-GB"/>
              </w:rPr>
            </w:pPr>
            <w:r w:rsidRPr="006F3588">
              <w:rPr>
                <w:rFonts w:ascii="Calibri" w:hAnsi="Calibri" w:cs="Calibri"/>
                <w:b/>
                <w:bCs/>
                <w:sz w:val="22"/>
                <w:szCs w:val="22"/>
                <w:lang w:val="en-GB"/>
              </w:rPr>
              <w:t>Rollout control/guidance system</w:t>
            </w:r>
          </w:p>
        </w:tc>
        <w:tc>
          <w:tcPr>
            <w:tcW w:w="3707" w:type="dxa"/>
          </w:tcPr>
          <w:p w:rsidR="00DB0A4A" w:rsidRPr="006F3588" w:rsidRDefault="00DB0A4A" w:rsidP="00297A6A">
            <w:pPr>
              <w:pStyle w:val="Default"/>
              <w:jc w:val="center"/>
              <w:rPr>
                <w:rFonts w:ascii="Calibri" w:hAnsi="Calibri" w:cs="Calibri"/>
                <w:b/>
                <w:bCs/>
                <w:sz w:val="22"/>
                <w:szCs w:val="22"/>
                <w:lang w:val="en-GB"/>
              </w:rPr>
            </w:pPr>
            <w:r w:rsidRPr="006F3588">
              <w:rPr>
                <w:rFonts w:ascii="Calibri" w:hAnsi="Calibri" w:cs="Calibri"/>
                <w:b/>
                <w:bCs/>
                <w:sz w:val="22"/>
                <w:szCs w:val="22"/>
                <w:lang w:val="en-GB"/>
              </w:rPr>
              <w:t>RVR (m)</w:t>
            </w:r>
          </w:p>
        </w:tc>
      </w:tr>
      <w:tr w:rsidR="00DB0A4A" w:rsidTr="00DB0A4A">
        <w:tc>
          <w:tcPr>
            <w:tcW w:w="3706"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IIIA</w:t>
            </w:r>
          </w:p>
        </w:tc>
        <w:tc>
          <w:tcPr>
            <w:tcW w:w="3706"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Less than 100</w:t>
            </w:r>
          </w:p>
        </w:tc>
        <w:tc>
          <w:tcPr>
            <w:tcW w:w="3706"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Not required</w:t>
            </w:r>
          </w:p>
        </w:tc>
        <w:tc>
          <w:tcPr>
            <w:tcW w:w="3707"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200</w:t>
            </w:r>
          </w:p>
        </w:tc>
      </w:tr>
      <w:tr w:rsidR="00DB0A4A" w:rsidTr="00DB0A4A">
        <w:tc>
          <w:tcPr>
            <w:tcW w:w="3706"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IIIB</w:t>
            </w:r>
          </w:p>
        </w:tc>
        <w:tc>
          <w:tcPr>
            <w:tcW w:w="3706"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Less than 100</w:t>
            </w:r>
          </w:p>
        </w:tc>
        <w:tc>
          <w:tcPr>
            <w:tcW w:w="3706"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Fail-passive</w:t>
            </w:r>
          </w:p>
        </w:tc>
        <w:tc>
          <w:tcPr>
            <w:tcW w:w="3707"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150**</w:t>
            </w:r>
          </w:p>
        </w:tc>
      </w:tr>
      <w:tr w:rsidR="00DB0A4A" w:rsidTr="00DB0A4A">
        <w:tc>
          <w:tcPr>
            <w:tcW w:w="3706"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IIIB</w:t>
            </w:r>
          </w:p>
        </w:tc>
        <w:tc>
          <w:tcPr>
            <w:tcW w:w="3706"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Less than 50</w:t>
            </w:r>
          </w:p>
        </w:tc>
        <w:tc>
          <w:tcPr>
            <w:tcW w:w="3706"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Fail-passive</w:t>
            </w:r>
          </w:p>
        </w:tc>
        <w:tc>
          <w:tcPr>
            <w:tcW w:w="3707" w:type="dxa"/>
          </w:tcPr>
          <w:p w:rsidR="00DB0A4A" w:rsidRPr="006F3588" w:rsidRDefault="00DB0A4A" w:rsidP="009E1F28">
            <w:pPr>
              <w:pStyle w:val="Default"/>
              <w:jc w:val="center"/>
              <w:rPr>
                <w:rFonts w:ascii="Calibri" w:hAnsi="Calibri" w:cs="Calibri"/>
                <w:sz w:val="22"/>
                <w:szCs w:val="22"/>
                <w:lang w:val="en-GB"/>
              </w:rPr>
            </w:pPr>
            <w:r w:rsidRPr="006F3588">
              <w:rPr>
                <w:rFonts w:ascii="Calibri" w:hAnsi="Calibri" w:cs="Calibri"/>
                <w:sz w:val="22"/>
                <w:szCs w:val="22"/>
                <w:lang w:val="en-GB"/>
              </w:rPr>
              <w:t>125</w:t>
            </w:r>
          </w:p>
        </w:tc>
      </w:tr>
      <w:tr w:rsidR="00DB0A4A" w:rsidTr="00DB0A4A">
        <w:tc>
          <w:tcPr>
            <w:tcW w:w="3706" w:type="dxa"/>
          </w:tcPr>
          <w:p w:rsidR="00DB0A4A" w:rsidRPr="006F3588" w:rsidRDefault="004C3DCF" w:rsidP="009E1F28">
            <w:pPr>
              <w:pStyle w:val="Default"/>
              <w:jc w:val="center"/>
              <w:rPr>
                <w:rFonts w:ascii="Calibri" w:hAnsi="Calibri" w:cs="Calibri"/>
                <w:sz w:val="22"/>
                <w:szCs w:val="22"/>
                <w:lang w:val="en-GB"/>
              </w:rPr>
            </w:pPr>
            <w:r w:rsidRPr="006F3588">
              <w:rPr>
                <w:rFonts w:ascii="Calibri" w:hAnsi="Calibri" w:cs="Calibri"/>
                <w:sz w:val="22"/>
                <w:szCs w:val="22"/>
                <w:lang w:val="en-GB"/>
              </w:rPr>
              <w:t>IIIB</w:t>
            </w:r>
          </w:p>
        </w:tc>
        <w:tc>
          <w:tcPr>
            <w:tcW w:w="3706" w:type="dxa"/>
          </w:tcPr>
          <w:p w:rsidR="00DB0A4A" w:rsidRPr="006F3588" w:rsidRDefault="004C3DCF" w:rsidP="009E1F28">
            <w:pPr>
              <w:pStyle w:val="Default"/>
              <w:jc w:val="center"/>
              <w:rPr>
                <w:rFonts w:ascii="Calibri" w:hAnsi="Calibri" w:cs="Calibri"/>
                <w:sz w:val="22"/>
                <w:szCs w:val="22"/>
                <w:lang w:val="en-GB"/>
              </w:rPr>
            </w:pPr>
            <w:r w:rsidRPr="006F3588">
              <w:rPr>
                <w:rFonts w:ascii="Calibri" w:hAnsi="Calibri" w:cs="Calibri"/>
                <w:sz w:val="22"/>
                <w:szCs w:val="22"/>
                <w:lang w:val="en-GB"/>
              </w:rPr>
              <w:t>Less than 50 or no DH</w:t>
            </w:r>
          </w:p>
        </w:tc>
        <w:tc>
          <w:tcPr>
            <w:tcW w:w="3706" w:type="dxa"/>
          </w:tcPr>
          <w:p w:rsidR="00DB0A4A" w:rsidRPr="006F3588" w:rsidRDefault="004C3DCF" w:rsidP="009E1F28">
            <w:pPr>
              <w:pStyle w:val="Default"/>
              <w:jc w:val="center"/>
              <w:rPr>
                <w:rFonts w:ascii="Calibri" w:hAnsi="Calibri" w:cs="Calibri"/>
                <w:sz w:val="22"/>
                <w:szCs w:val="22"/>
                <w:lang w:val="en-GB"/>
              </w:rPr>
            </w:pPr>
            <w:r w:rsidRPr="006F3588">
              <w:rPr>
                <w:rFonts w:ascii="Calibri" w:hAnsi="Calibri" w:cs="Calibri"/>
                <w:sz w:val="22"/>
                <w:szCs w:val="22"/>
                <w:lang w:val="en-GB"/>
              </w:rPr>
              <w:t>Fail-operational***</w:t>
            </w:r>
          </w:p>
        </w:tc>
        <w:tc>
          <w:tcPr>
            <w:tcW w:w="3707" w:type="dxa"/>
          </w:tcPr>
          <w:p w:rsidR="00DB0A4A" w:rsidRPr="006F3588" w:rsidRDefault="004C3DCF" w:rsidP="009E1F28">
            <w:pPr>
              <w:pStyle w:val="Default"/>
              <w:jc w:val="center"/>
              <w:rPr>
                <w:rFonts w:ascii="Calibri" w:hAnsi="Calibri" w:cs="Calibri"/>
                <w:sz w:val="22"/>
                <w:szCs w:val="22"/>
                <w:lang w:val="en-GB"/>
              </w:rPr>
            </w:pPr>
            <w:r w:rsidRPr="006F3588">
              <w:rPr>
                <w:rFonts w:ascii="Calibri" w:hAnsi="Calibri" w:cs="Calibri"/>
                <w:sz w:val="22"/>
                <w:szCs w:val="22"/>
                <w:lang w:val="en-GB"/>
              </w:rPr>
              <w:t>75</w:t>
            </w:r>
          </w:p>
        </w:tc>
      </w:tr>
    </w:tbl>
    <w:p w:rsidR="00DB0A4A" w:rsidRPr="00441592" w:rsidRDefault="00441592" w:rsidP="00DC7892">
      <w:pPr>
        <w:pStyle w:val="Default"/>
        <w:rPr>
          <w:rFonts w:ascii="Arial" w:hAnsi="Arial" w:cs="Arial"/>
          <w:b/>
          <w:color w:val="auto"/>
          <w:szCs w:val="20"/>
          <w:lang w:val="en-GB"/>
        </w:rPr>
      </w:pPr>
      <w:r w:rsidRPr="00441592">
        <w:rPr>
          <w:rFonts w:ascii="Arial" w:hAnsi="Arial" w:cs="Arial"/>
          <w:sz w:val="16"/>
          <w:szCs w:val="16"/>
          <w:lang w:val="en-GB"/>
        </w:rPr>
        <w:t>*: Flight control system redundancy is determined under CS-AWO by the minimum certified DH.</w:t>
      </w:r>
    </w:p>
    <w:p w:rsidR="00896D58" w:rsidRPr="00441592" w:rsidRDefault="00441592" w:rsidP="00DC7892">
      <w:pPr>
        <w:pStyle w:val="Default"/>
        <w:rPr>
          <w:rFonts w:ascii="Arial" w:hAnsi="Arial" w:cs="Arial"/>
          <w:sz w:val="16"/>
          <w:szCs w:val="16"/>
          <w:lang w:val="en-GB"/>
        </w:rPr>
      </w:pPr>
      <w:r w:rsidRPr="00441592">
        <w:rPr>
          <w:rFonts w:ascii="Arial" w:hAnsi="Arial" w:cs="Arial"/>
          <w:sz w:val="16"/>
          <w:szCs w:val="16"/>
          <w:lang w:val="en-GB"/>
        </w:rPr>
        <w:t>**: For aeroplanes certified in accordance with CS-AWO 321(b</w:t>
      </w:r>
      <w:proofErr w:type="gramStart"/>
      <w:r w:rsidRPr="00441592">
        <w:rPr>
          <w:rFonts w:ascii="Arial" w:hAnsi="Arial" w:cs="Arial"/>
          <w:sz w:val="16"/>
          <w:szCs w:val="16"/>
          <w:lang w:val="en-GB"/>
        </w:rPr>
        <w:t>)(</w:t>
      </w:r>
      <w:proofErr w:type="gramEnd"/>
      <w:r w:rsidRPr="00441592">
        <w:rPr>
          <w:rFonts w:ascii="Arial" w:hAnsi="Arial" w:cs="Arial"/>
          <w:sz w:val="16"/>
          <w:szCs w:val="16"/>
          <w:lang w:val="en-GB"/>
        </w:rPr>
        <w:t>3) or equivalent.</w:t>
      </w:r>
    </w:p>
    <w:p w:rsidR="00441592" w:rsidRDefault="00441592" w:rsidP="00DC7892">
      <w:pPr>
        <w:pStyle w:val="Default"/>
        <w:rPr>
          <w:rFonts w:ascii="Arial" w:hAnsi="Arial" w:cs="Arial"/>
          <w:sz w:val="16"/>
          <w:szCs w:val="16"/>
          <w:lang w:val="en-GB"/>
        </w:rPr>
      </w:pPr>
      <w:r w:rsidRPr="00441592">
        <w:rPr>
          <w:rFonts w:ascii="Arial" w:hAnsi="Arial" w:cs="Arial"/>
          <w:sz w:val="16"/>
          <w:szCs w:val="16"/>
          <w:lang w:val="en-GB"/>
        </w:rPr>
        <w:t>***: The fail-operational system referred to may consist of a fail-operational hybrid system.</w:t>
      </w:r>
    </w:p>
    <w:p w:rsidR="00EA454F" w:rsidRDefault="00EA454F" w:rsidP="00DC7892">
      <w:pPr>
        <w:pStyle w:val="Default"/>
        <w:rPr>
          <w:rFonts w:ascii="Arial" w:hAnsi="Arial" w:cs="Arial"/>
          <w:sz w:val="16"/>
          <w:szCs w:val="16"/>
          <w:lang w:val="en-GB"/>
        </w:rPr>
      </w:pPr>
    </w:p>
    <w:p w:rsidR="00EA454F" w:rsidRPr="00441592" w:rsidRDefault="00EA454F" w:rsidP="00DC7892">
      <w:pPr>
        <w:pStyle w:val="Default"/>
        <w:rPr>
          <w:rFonts w:ascii="Arial" w:hAnsi="Arial" w:cs="Arial"/>
          <w:sz w:val="22"/>
          <w:szCs w:val="22"/>
          <w:lang w:val="en-GB"/>
        </w:rPr>
      </w:pPr>
    </w:p>
    <w:p w:rsidR="00896D58" w:rsidRDefault="00896D58" w:rsidP="00DC7892">
      <w:pPr>
        <w:pStyle w:val="Default"/>
        <w:rPr>
          <w:rFonts w:ascii="Arial" w:hAnsi="Arial"/>
          <w:b/>
          <w:color w:val="auto"/>
          <w:szCs w:val="20"/>
          <w:lang w:val="en-GB"/>
        </w:rPr>
      </w:pPr>
    </w:p>
    <w:p w:rsidR="00EA454F" w:rsidRDefault="00EA454F" w:rsidP="00EA454F">
      <w:pPr>
        <w:overflowPunct/>
        <w:textAlignment w:val="auto"/>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t>AMC6 SPA.LVO.100 Low visibility operations</w:t>
      </w:r>
      <w:r w:rsidRPr="00EA454F">
        <w:rPr>
          <w:rFonts w:ascii="Calibri" w:hAnsi="Calibri" w:cs="Calibri"/>
          <w:b/>
          <w:bCs/>
          <w:color w:val="000000"/>
          <w:sz w:val="22"/>
          <w:szCs w:val="22"/>
          <w:lang w:val="en-GB"/>
        </w:rPr>
        <w:t xml:space="preserve"> </w:t>
      </w:r>
    </w:p>
    <w:p w:rsidR="00EA454F" w:rsidRPr="00EA454F" w:rsidRDefault="00EA454F" w:rsidP="00EA454F">
      <w:pPr>
        <w:overflowPunct/>
        <w:textAlignment w:val="auto"/>
        <w:rPr>
          <w:rFonts w:ascii="Calibri" w:hAnsi="Calibri" w:cs="Calibri"/>
          <w:color w:val="000000"/>
          <w:sz w:val="22"/>
          <w:szCs w:val="22"/>
          <w:lang w:val="en-GB"/>
        </w:rPr>
      </w:pPr>
    </w:p>
    <w:p w:rsidR="00EA454F" w:rsidRPr="00EA454F" w:rsidRDefault="00EA454F" w:rsidP="00EA454F">
      <w:pPr>
        <w:overflowPunct/>
        <w:textAlignment w:val="auto"/>
        <w:rPr>
          <w:rFonts w:ascii="Calibri" w:hAnsi="Calibri" w:cs="Calibri"/>
          <w:color w:val="000000"/>
          <w:sz w:val="22"/>
          <w:szCs w:val="22"/>
          <w:lang w:val="en-GB"/>
        </w:rPr>
      </w:pPr>
      <w:r w:rsidRPr="00EA454F">
        <w:rPr>
          <w:rFonts w:ascii="Calibri" w:hAnsi="Calibri" w:cs="Calibri"/>
          <w:color w:val="000000"/>
          <w:sz w:val="22"/>
          <w:szCs w:val="22"/>
          <w:lang w:val="en-GB"/>
        </w:rPr>
        <w:t xml:space="preserve">OPERATIONS UTILISING EVS </w:t>
      </w:r>
    </w:p>
    <w:p w:rsidR="00EA454F" w:rsidRPr="00EA454F" w:rsidRDefault="00EA454F" w:rsidP="00EA454F">
      <w:pPr>
        <w:overflowPunct/>
        <w:textAlignment w:val="auto"/>
        <w:rPr>
          <w:rFonts w:ascii="Calibri" w:hAnsi="Calibri" w:cs="Calibri"/>
          <w:color w:val="000000"/>
          <w:sz w:val="22"/>
          <w:szCs w:val="22"/>
          <w:lang w:val="en-GB"/>
        </w:rPr>
      </w:pPr>
      <w:r w:rsidRPr="00EA454F">
        <w:rPr>
          <w:rFonts w:ascii="Calibri" w:hAnsi="Calibri" w:cs="Calibri"/>
          <w:color w:val="000000"/>
          <w:sz w:val="22"/>
          <w:szCs w:val="22"/>
          <w:lang w:val="en-GB"/>
        </w:rPr>
        <w:t xml:space="preserve">The pilot using a certified enhanced vision system (EVS) in accordance with the procedures and limitations of the AFM: </w:t>
      </w:r>
    </w:p>
    <w:p w:rsidR="00EA454F" w:rsidRDefault="00EA454F" w:rsidP="00EA454F">
      <w:pPr>
        <w:overflowPunct/>
        <w:textAlignment w:val="auto"/>
        <w:rPr>
          <w:rFonts w:ascii="Calibri" w:hAnsi="Calibri" w:cs="Calibri"/>
          <w:color w:val="000000"/>
          <w:sz w:val="22"/>
          <w:szCs w:val="22"/>
          <w:lang w:val="en-GB"/>
        </w:rPr>
      </w:pPr>
      <w:r w:rsidRPr="00EA454F">
        <w:rPr>
          <w:rFonts w:ascii="Calibri" w:hAnsi="Calibri" w:cs="Calibri"/>
          <w:color w:val="000000"/>
          <w:sz w:val="22"/>
          <w:szCs w:val="22"/>
          <w:lang w:val="en-GB"/>
        </w:rPr>
        <w:lastRenderedPageBreak/>
        <w:t xml:space="preserve">(a) may reduce the RVR/CMV value in column 1 to the value in column 2 of Table 6 for CAT I operations, APV operations and NPA operations flown with the CDFA technique; </w:t>
      </w:r>
    </w:p>
    <w:p w:rsidR="00EA454F" w:rsidRDefault="00EA454F" w:rsidP="00EA454F">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A454F" w:rsidRPr="00851F6B" w:rsidTr="00EA454F">
        <w:trPr>
          <w:cantSplit/>
        </w:trPr>
        <w:tc>
          <w:tcPr>
            <w:tcW w:w="6237" w:type="dxa"/>
          </w:tcPr>
          <w:p w:rsidR="00EA454F" w:rsidRPr="00851F6B" w:rsidRDefault="00EB5642" w:rsidP="00EA454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A454F" w:rsidRPr="00851F6B">
              <w:rPr>
                <w:rFonts w:cs="Arial"/>
                <w:b/>
              </w:rPr>
              <w:instrText xml:space="preserve"> FORMTEXT </w:instrText>
            </w:r>
            <w:r w:rsidRPr="00851F6B">
              <w:rPr>
                <w:rFonts w:cs="Arial"/>
                <w:b/>
              </w:rPr>
            </w:r>
            <w:r w:rsidRPr="00851F6B">
              <w:rPr>
                <w:rFonts w:cs="Arial"/>
                <w:b/>
              </w:rPr>
              <w:fldChar w:fldCharType="separate"/>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Pr="00851F6B">
              <w:rPr>
                <w:rFonts w:cs="Arial"/>
                <w:b/>
              </w:rPr>
              <w:fldChar w:fldCharType="end"/>
            </w:r>
          </w:p>
          <w:p w:rsidR="00EA454F" w:rsidRPr="00851F6B" w:rsidRDefault="00EA454F" w:rsidP="00EA454F">
            <w:pPr>
              <w:tabs>
                <w:tab w:val="left" w:pos="2835"/>
                <w:tab w:val="left" w:pos="8080"/>
              </w:tabs>
              <w:spacing w:before="120" w:after="60"/>
              <w:jc w:val="center"/>
              <w:rPr>
                <w:rFonts w:cs="Arial"/>
                <w:b/>
                <w:sz w:val="20"/>
                <w:lang w:val="en-GB"/>
              </w:rPr>
            </w:pPr>
          </w:p>
        </w:tc>
        <w:tc>
          <w:tcPr>
            <w:tcW w:w="6237" w:type="dxa"/>
          </w:tcPr>
          <w:p w:rsidR="00EA454F" w:rsidRPr="00851F6B" w:rsidRDefault="00EB5642" w:rsidP="00EA454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A454F" w:rsidRPr="00851F6B">
              <w:rPr>
                <w:rFonts w:cs="Arial"/>
                <w:b/>
              </w:rPr>
              <w:instrText xml:space="preserve"> FORMTEXT </w:instrText>
            </w:r>
            <w:r w:rsidRPr="00851F6B">
              <w:rPr>
                <w:rFonts w:cs="Arial"/>
                <w:b/>
              </w:rPr>
            </w:r>
            <w:r w:rsidRPr="00851F6B">
              <w:rPr>
                <w:rFonts w:cs="Arial"/>
                <w:b/>
              </w:rPr>
              <w:fldChar w:fldCharType="separate"/>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Pr="00851F6B">
              <w:rPr>
                <w:rFonts w:cs="Arial"/>
                <w:b/>
              </w:rPr>
              <w:fldChar w:fldCharType="end"/>
            </w:r>
          </w:p>
        </w:tc>
        <w:tc>
          <w:tcPr>
            <w:tcW w:w="677" w:type="dxa"/>
          </w:tcPr>
          <w:p w:rsidR="00EA454F" w:rsidRPr="00851F6B" w:rsidRDefault="00EB5642" w:rsidP="00EA454F">
            <w:pPr>
              <w:pStyle w:val="Rubrik8"/>
              <w:rPr>
                <w:rFonts w:cs="Arial"/>
                <w:sz w:val="28"/>
                <w:lang w:val="en-GB"/>
              </w:rPr>
            </w:pPr>
            <w:r w:rsidRPr="00AC7C51">
              <w:rPr>
                <w:rFonts w:cs="Arial"/>
                <w:b w:val="0"/>
              </w:rPr>
              <w:fldChar w:fldCharType="begin">
                <w:ffData>
                  <w:name w:val="Text10"/>
                  <w:enabled/>
                  <w:calcOnExit w:val="0"/>
                  <w:textInput/>
                </w:ffData>
              </w:fldChar>
            </w:r>
            <w:r w:rsidR="00EA454F" w:rsidRPr="00AC7C51">
              <w:rPr>
                <w:rFonts w:cs="Arial"/>
                <w:b w:val="0"/>
              </w:rPr>
              <w:instrText xml:space="preserve"> FORMTEXT </w:instrText>
            </w:r>
            <w:r w:rsidRPr="00AC7C51">
              <w:rPr>
                <w:rFonts w:cs="Arial"/>
                <w:b w:val="0"/>
              </w:rPr>
            </w:r>
            <w:r w:rsidRPr="00AC7C51">
              <w:rPr>
                <w:rFonts w:cs="Arial"/>
                <w:b w:val="0"/>
              </w:rPr>
              <w:fldChar w:fldCharType="separate"/>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Pr="00AC7C51">
              <w:rPr>
                <w:rFonts w:cs="Arial"/>
                <w:b w:val="0"/>
              </w:rPr>
              <w:fldChar w:fldCharType="end"/>
            </w:r>
          </w:p>
        </w:tc>
      </w:tr>
    </w:tbl>
    <w:p w:rsidR="00EA454F" w:rsidRPr="00EA454F" w:rsidRDefault="00EA454F" w:rsidP="00EA454F">
      <w:pPr>
        <w:overflowPunct/>
        <w:textAlignment w:val="auto"/>
        <w:rPr>
          <w:rFonts w:ascii="Calibri" w:hAnsi="Calibri" w:cs="Calibri"/>
          <w:color w:val="000000"/>
          <w:sz w:val="22"/>
          <w:szCs w:val="22"/>
          <w:lang w:val="en-GB"/>
        </w:rPr>
      </w:pPr>
    </w:p>
    <w:p w:rsidR="00EA454F" w:rsidRPr="00EA454F" w:rsidRDefault="00EA454F" w:rsidP="00EA454F">
      <w:pPr>
        <w:overflowPunct/>
        <w:textAlignment w:val="auto"/>
        <w:rPr>
          <w:rFonts w:ascii="Calibri" w:hAnsi="Calibri" w:cs="Calibri"/>
          <w:color w:val="000000"/>
          <w:sz w:val="22"/>
          <w:szCs w:val="22"/>
          <w:lang w:val="en-GB"/>
        </w:rPr>
      </w:pPr>
      <w:r w:rsidRPr="00EA454F">
        <w:rPr>
          <w:rFonts w:ascii="Calibri" w:hAnsi="Calibri" w:cs="Calibri"/>
          <w:color w:val="000000"/>
          <w:sz w:val="22"/>
          <w:szCs w:val="22"/>
          <w:lang w:val="en-GB"/>
        </w:rPr>
        <w:t xml:space="preserve">(b) </w:t>
      </w:r>
      <w:proofErr w:type="gramStart"/>
      <w:r w:rsidRPr="00EA454F">
        <w:rPr>
          <w:rFonts w:ascii="Calibri" w:hAnsi="Calibri" w:cs="Calibri"/>
          <w:color w:val="000000"/>
          <w:sz w:val="22"/>
          <w:szCs w:val="22"/>
          <w:lang w:val="en-GB"/>
        </w:rPr>
        <w:t>for</w:t>
      </w:r>
      <w:proofErr w:type="gramEnd"/>
      <w:r w:rsidRPr="00EA454F">
        <w:rPr>
          <w:rFonts w:ascii="Calibri" w:hAnsi="Calibri" w:cs="Calibri"/>
          <w:color w:val="000000"/>
          <w:sz w:val="22"/>
          <w:szCs w:val="22"/>
          <w:lang w:val="en-GB"/>
        </w:rPr>
        <w:t xml:space="preserve"> CAT I operations: </w:t>
      </w:r>
    </w:p>
    <w:p w:rsidR="00EA454F" w:rsidRDefault="00EA454F" w:rsidP="00EA454F">
      <w:pPr>
        <w:overflowPunct/>
        <w:textAlignment w:val="auto"/>
        <w:rPr>
          <w:rFonts w:ascii="Calibri" w:hAnsi="Calibri" w:cs="Calibri"/>
          <w:color w:val="000000"/>
          <w:sz w:val="22"/>
          <w:szCs w:val="22"/>
          <w:lang w:val="en-GB"/>
        </w:rPr>
      </w:pPr>
      <w:r w:rsidRPr="00EA454F">
        <w:rPr>
          <w:rFonts w:ascii="Calibri" w:hAnsi="Calibri" w:cs="Calibri"/>
          <w:color w:val="000000"/>
          <w:sz w:val="22"/>
          <w:szCs w:val="22"/>
          <w:lang w:val="en-GB"/>
        </w:rPr>
        <w:t xml:space="preserve">(1) </w:t>
      </w:r>
      <w:proofErr w:type="gramStart"/>
      <w:r w:rsidRPr="00EA454F">
        <w:rPr>
          <w:rFonts w:ascii="Calibri" w:hAnsi="Calibri" w:cs="Calibri"/>
          <w:color w:val="000000"/>
          <w:sz w:val="22"/>
          <w:szCs w:val="22"/>
          <w:lang w:val="en-GB"/>
        </w:rPr>
        <w:t>may</w:t>
      </w:r>
      <w:proofErr w:type="gramEnd"/>
      <w:r w:rsidRPr="00EA454F">
        <w:rPr>
          <w:rFonts w:ascii="Calibri" w:hAnsi="Calibri" w:cs="Calibri"/>
          <w:color w:val="000000"/>
          <w:sz w:val="22"/>
          <w:szCs w:val="22"/>
          <w:lang w:val="en-GB"/>
        </w:rPr>
        <w:t xml:space="preserve"> continue an approach below DH to 100 ft above the runway threshold elevation provided that a visual reference is displayed and identifiable on the EVS image; and </w:t>
      </w:r>
    </w:p>
    <w:p w:rsidR="00EA454F" w:rsidRDefault="00EA454F" w:rsidP="00EA454F">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A454F" w:rsidRPr="00851F6B" w:rsidTr="00EA454F">
        <w:trPr>
          <w:cantSplit/>
        </w:trPr>
        <w:tc>
          <w:tcPr>
            <w:tcW w:w="6237" w:type="dxa"/>
          </w:tcPr>
          <w:p w:rsidR="00EA454F" w:rsidRPr="00851F6B" w:rsidRDefault="00EB5642" w:rsidP="00EA454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A454F" w:rsidRPr="00851F6B">
              <w:rPr>
                <w:rFonts w:cs="Arial"/>
                <w:b/>
              </w:rPr>
              <w:instrText xml:space="preserve"> FORMTEXT </w:instrText>
            </w:r>
            <w:r w:rsidRPr="00851F6B">
              <w:rPr>
                <w:rFonts w:cs="Arial"/>
                <w:b/>
              </w:rPr>
            </w:r>
            <w:r w:rsidRPr="00851F6B">
              <w:rPr>
                <w:rFonts w:cs="Arial"/>
                <w:b/>
              </w:rPr>
              <w:fldChar w:fldCharType="separate"/>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Pr="00851F6B">
              <w:rPr>
                <w:rFonts w:cs="Arial"/>
                <w:b/>
              </w:rPr>
              <w:fldChar w:fldCharType="end"/>
            </w:r>
          </w:p>
          <w:p w:rsidR="00EA454F" w:rsidRPr="00851F6B" w:rsidRDefault="00EA454F" w:rsidP="00EA454F">
            <w:pPr>
              <w:tabs>
                <w:tab w:val="left" w:pos="2835"/>
                <w:tab w:val="left" w:pos="8080"/>
              </w:tabs>
              <w:spacing w:before="120" w:after="60"/>
              <w:jc w:val="center"/>
              <w:rPr>
                <w:rFonts w:cs="Arial"/>
                <w:b/>
                <w:sz w:val="20"/>
                <w:lang w:val="en-GB"/>
              </w:rPr>
            </w:pPr>
          </w:p>
        </w:tc>
        <w:tc>
          <w:tcPr>
            <w:tcW w:w="6237" w:type="dxa"/>
          </w:tcPr>
          <w:p w:rsidR="00EA454F" w:rsidRPr="00851F6B" w:rsidRDefault="00EB5642" w:rsidP="00EA454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A454F" w:rsidRPr="00851F6B">
              <w:rPr>
                <w:rFonts w:cs="Arial"/>
                <w:b/>
              </w:rPr>
              <w:instrText xml:space="preserve"> FORMTEXT </w:instrText>
            </w:r>
            <w:r w:rsidRPr="00851F6B">
              <w:rPr>
                <w:rFonts w:cs="Arial"/>
                <w:b/>
              </w:rPr>
            </w:r>
            <w:r w:rsidRPr="00851F6B">
              <w:rPr>
                <w:rFonts w:cs="Arial"/>
                <w:b/>
              </w:rPr>
              <w:fldChar w:fldCharType="separate"/>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Pr="00851F6B">
              <w:rPr>
                <w:rFonts w:cs="Arial"/>
                <w:b/>
              </w:rPr>
              <w:fldChar w:fldCharType="end"/>
            </w:r>
          </w:p>
        </w:tc>
        <w:tc>
          <w:tcPr>
            <w:tcW w:w="677" w:type="dxa"/>
          </w:tcPr>
          <w:p w:rsidR="00EA454F" w:rsidRPr="00851F6B" w:rsidRDefault="00EB5642" w:rsidP="00EA454F">
            <w:pPr>
              <w:pStyle w:val="Rubrik8"/>
              <w:rPr>
                <w:rFonts w:cs="Arial"/>
                <w:sz w:val="28"/>
                <w:lang w:val="en-GB"/>
              </w:rPr>
            </w:pPr>
            <w:r w:rsidRPr="00AC7C51">
              <w:rPr>
                <w:rFonts w:cs="Arial"/>
                <w:b w:val="0"/>
              </w:rPr>
              <w:fldChar w:fldCharType="begin">
                <w:ffData>
                  <w:name w:val="Text10"/>
                  <w:enabled/>
                  <w:calcOnExit w:val="0"/>
                  <w:textInput/>
                </w:ffData>
              </w:fldChar>
            </w:r>
            <w:r w:rsidR="00EA454F" w:rsidRPr="00AC7C51">
              <w:rPr>
                <w:rFonts w:cs="Arial"/>
                <w:b w:val="0"/>
              </w:rPr>
              <w:instrText xml:space="preserve"> FORMTEXT </w:instrText>
            </w:r>
            <w:r w:rsidRPr="00AC7C51">
              <w:rPr>
                <w:rFonts w:cs="Arial"/>
                <w:b w:val="0"/>
              </w:rPr>
            </w:r>
            <w:r w:rsidRPr="00AC7C51">
              <w:rPr>
                <w:rFonts w:cs="Arial"/>
                <w:b w:val="0"/>
              </w:rPr>
              <w:fldChar w:fldCharType="separate"/>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Pr="00AC7C51">
              <w:rPr>
                <w:rFonts w:cs="Arial"/>
                <w:b w:val="0"/>
              </w:rPr>
              <w:fldChar w:fldCharType="end"/>
            </w:r>
          </w:p>
        </w:tc>
      </w:tr>
    </w:tbl>
    <w:p w:rsidR="00EA454F" w:rsidRPr="00EA454F" w:rsidRDefault="00EA454F" w:rsidP="00EA454F">
      <w:pPr>
        <w:overflowPunct/>
        <w:textAlignment w:val="auto"/>
        <w:rPr>
          <w:rFonts w:ascii="Calibri" w:hAnsi="Calibri" w:cs="Calibri"/>
          <w:color w:val="000000"/>
          <w:sz w:val="22"/>
          <w:szCs w:val="22"/>
          <w:lang w:val="en-GB"/>
        </w:rPr>
      </w:pPr>
    </w:p>
    <w:p w:rsidR="00EA454F" w:rsidRDefault="00EA454F" w:rsidP="00EA454F">
      <w:pPr>
        <w:overflowPunct/>
        <w:textAlignment w:val="auto"/>
        <w:rPr>
          <w:rFonts w:ascii="Calibri" w:hAnsi="Calibri" w:cs="Calibri"/>
          <w:color w:val="000000"/>
          <w:sz w:val="22"/>
          <w:szCs w:val="22"/>
          <w:lang w:val="en-GB"/>
        </w:rPr>
      </w:pPr>
      <w:r w:rsidRPr="00EA454F">
        <w:rPr>
          <w:rFonts w:ascii="Calibri" w:hAnsi="Calibri" w:cs="Calibri"/>
          <w:color w:val="000000"/>
          <w:sz w:val="22"/>
          <w:szCs w:val="22"/>
          <w:lang w:val="en-GB"/>
        </w:rPr>
        <w:t xml:space="preserve">(2) </w:t>
      </w:r>
      <w:proofErr w:type="gramStart"/>
      <w:r w:rsidRPr="00EA454F">
        <w:rPr>
          <w:rFonts w:ascii="Calibri" w:hAnsi="Calibri" w:cs="Calibri"/>
          <w:color w:val="000000"/>
          <w:sz w:val="22"/>
          <w:szCs w:val="22"/>
          <w:lang w:val="en-GB"/>
        </w:rPr>
        <w:t>should</w:t>
      </w:r>
      <w:proofErr w:type="gramEnd"/>
      <w:r w:rsidRPr="00EA454F">
        <w:rPr>
          <w:rFonts w:ascii="Calibri" w:hAnsi="Calibri" w:cs="Calibri"/>
          <w:color w:val="000000"/>
          <w:sz w:val="22"/>
          <w:szCs w:val="22"/>
          <w:lang w:val="en-GB"/>
        </w:rPr>
        <w:t xml:space="preserve"> only continue an approach below 100 ft above the runway threshold elevation provided that a visual reference is distinctly visible and identifiable to the pilot without reliance on the EVS; </w:t>
      </w:r>
    </w:p>
    <w:p w:rsidR="00EA454F" w:rsidRDefault="00EA454F" w:rsidP="00EA454F">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A454F" w:rsidRPr="00851F6B" w:rsidTr="00EA454F">
        <w:trPr>
          <w:cantSplit/>
        </w:trPr>
        <w:tc>
          <w:tcPr>
            <w:tcW w:w="6237" w:type="dxa"/>
          </w:tcPr>
          <w:p w:rsidR="00EA454F" w:rsidRPr="00851F6B" w:rsidRDefault="00EB5642" w:rsidP="00EA454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A454F" w:rsidRPr="00851F6B">
              <w:rPr>
                <w:rFonts w:cs="Arial"/>
                <w:b/>
              </w:rPr>
              <w:instrText xml:space="preserve"> FORMTEXT </w:instrText>
            </w:r>
            <w:r w:rsidRPr="00851F6B">
              <w:rPr>
                <w:rFonts w:cs="Arial"/>
                <w:b/>
              </w:rPr>
            </w:r>
            <w:r w:rsidRPr="00851F6B">
              <w:rPr>
                <w:rFonts w:cs="Arial"/>
                <w:b/>
              </w:rPr>
              <w:fldChar w:fldCharType="separate"/>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Pr="00851F6B">
              <w:rPr>
                <w:rFonts w:cs="Arial"/>
                <w:b/>
              </w:rPr>
              <w:fldChar w:fldCharType="end"/>
            </w:r>
          </w:p>
          <w:p w:rsidR="00EA454F" w:rsidRPr="00851F6B" w:rsidRDefault="00EA454F" w:rsidP="00EA454F">
            <w:pPr>
              <w:tabs>
                <w:tab w:val="left" w:pos="2835"/>
                <w:tab w:val="left" w:pos="8080"/>
              </w:tabs>
              <w:spacing w:before="120" w:after="60"/>
              <w:jc w:val="center"/>
              <w:rPr>
                <w:rFonts w:cs="Arial"/>
                <w:b/>
                <w:sz w:val="20"/>
                <w:lang w:val="en-GB"/>
              </w:rPr>
            </w:pPr>
          </w:p>
        </w:tc>
        <w:tc>
          <w:tcPr>
            <w:tcW w:w="6237" w:type="dxa"/>
          </w:tcPr>
          <w:p w:rsidR="00EA454F" w:rsidRPr="00851F6B" w:rsidRDefault="00EB5642" w:rsidP="00EA454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A454F" w:rsidRPr="00851F6B">
              <w:rPr>
                <w:rFonts w:cs="Arial"/>
                <w:b/>
              </w:rPr>
              <w:instrText xml:space="preserve"> FORMTEXT </w:instrText>
            </w:r>
            <w:r w:rsidRPr="00851F6B">
              <w:rPr>
                <w:rFonts w:cs="Arial"/>
                <w:b/>
              </w:rPr>
            </w:r>
            <w:r w:rsidRPr="00851F6B">
              <w:rPr>
                <w:rFonts w:cs="Arial"/>
                <w:b/>
              </w:rPr>
              <w:fldChar w:fldCharType="separate"/>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Pr="00851F6B">
              <w:rPr>
                <w:rFonts w:cs="Arial"/>
                <w:b/>
              </w:rPr>
              <w:fldChar w:fldCharType="end"/>
            </w:r>
          </w:p>
        </w:tc>
        <w:tc>
          <w:tcPr>
            <w:tcW w:w="677" w:type="dxa"/>
          </w:tcPr>
          <w:p w:rsidR="00EA454F" w:rsidRPr="00851F6B" w:rsidRDefault="00EB5642" w:rsidP="00EA454F">
            <w:pPr>
              <w:pStyle w:val="Rubrik8"/>
              <w:rPr>
                <w:rFonts w:cs="Arial"/>
                <w:sz w:val="28"/>
                <w:lang w:val="en-GB"/>
              </w:rPr>
            </w:pPr>
            <w:r w:rsidRPr="00AC7C51">
              <w:rPr>
                <w:rFonts w:cs="Arial"/>
                <w:b w:val="0"/>
              </w:rPr>
              <w:fldChar w:fldCharType="begin">
                <w:ffData>
                  <w:name w:val="Text10"/>
                  <w:enabled/>
                  <w:calcOnExit w:val="0"/>
                  <w:textInput/>
                </w:ffData>
              </w:fldChar>
            </w:r>
            <w:r w:rsidR="00EA454F" w:rsidRPr="00AC7C51">
              <w:rPr>
                <w:rFonts w:cs="Arial"/>
                <w:b w:val="0"/>
              </w:rPr>
              <w:instrText xml:space="preserve"> FORMTEXT </w:instrText>
            </w:r>
            <w:r w:rsidRPr="00AC7C51">
              <w:rPr>
                <w:rFonts w:cs="Arial"/>
                <w:b w:val="0"/>
              </w:rPr>
            </w:r>
            <w:r w:rsidRPr="00AC7C51">
              <w:rPr>
                <w:rFonts w:cs="Arial"/>
                <w:b w:val="0"/>
              </w:rPr>
              <w:fldChar w:fldCharType="separate"/>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Pr="00AC7C51">
              <w:rPr>
                <w:rFonts w:cs="Arial"/>
                <w:b w:val="0"/>
              </w:rPr>
              <w:fldChar w:fldCharType="end"/>
            </w:r>
          </w:p>
        </w:tc>
      </w:tr>
    </w:tbl>
    <w:p w:rsidR="00EA454F" w:rsidRPr="00EA454F" w:rsidRDefault="00EA454F" w:rsidP="00EA454F">
      <w:pPr>
        <w:overflowPunct/>
        <w:textAlignment w:val="auto"/>
        <w:rPr>
          <w:rFonts w:ascii="Calibri" w:hAnsi="Calibri" w:cs="Calibri"/>
          <w:color w:val="000000"/>
          <w:sz w:val="22"/>
          <w:szCs w:val="22"/>
          <w:lang w:val="en-GB"/>
        </w:rPr>
      </w:pPr>
    </w:p>
    <w:p w:rsidR="00EA454F" w:rsidRPr="00EA454F" w:rsidRDefault="00EA454F" w:rsidP="00EA454F">
      <w:pPr>
        <w:overflowPunct/>
        <w:textAlignment w:val="auto"/>
        <w:rPr>
          <w:rFonts w:ascii="Calibri" w:hAnsi="Calibri" w:cs="Calibri"/>
          <w:color w:val="000000"/>
          <w:sz w:val="22"/>
          <w:szCs w:val="22"/>
          <w:lang w:val="en-GB"/>
        </w:rPr>
      </w:pPr>
      <w:r w:rsidRPr="00EA454F">
        <w:rPr>
          <w:rFonts w:ascii="Calibri" w:hAnsi="Calibri" w:cs="Calibri"/>
          <w:color w:val="000000"/>
          <w:sz w:val="22"/>
          <w:szCs w:val="22"/>
          <w:lang w:val="en-GB"/>
        </w:rPr>
        <w:t xml:space="preserve">(c) </w:t>
      </w:r>
      <w:proofErr w:type="gramStart"/>
      <w:r w:rsidRPr="00EA454F">
        <w:rPr>
          <w:rFonts w:ascii="Calibri" w:hAnsi="Calibri" w:cs="Calibri"/>
          <w:color w:val="000000"/>
          <w:sz w:val="22"/>
          <w:szCs w:val="22"/>
          <w:lang w:val="en-GB"/>
        </w:rPr>
        <w:t>for</w:t>
      </w:r>
      <w:proofErr w:type="gramEnd"/>
      <w:r w:rsidRPr="00EA454F">
        <w:rPr>
          <w:rFonts w:ascii="Calibri" w:hAnsi="Calibri" w:cs="Calibri"/>
          <w:color w:val="000000"/>
          <w:sz w:val="22"/>
          <w:szCs w:val="22"/>
          <w:lang w:val="en-GB"/>
        </w:rPr>
        <w:t xml:space="preserve"> APV operations and NPA operations flown with the CDFA technique: </w:t>
      </w:r>
    </w:p>
    <w:p w:rsidR="00EA454F" w:rsidRDefault="00EA454F" w:rsidP="00EA454F">
      <w:pPr>
        <w:overflowPunct/>
        <w:textAlignment w:val="auto"/>
        <w:rPr>
          <w:rFonts w:ascii="Calibri" w:hAnsi="Calibri" w:cs="Calibri"/>
          <w:color w:val="000000"/>
          <w:sz w:val="22"/>
          <w:szCs w:val="22"/>
          <w:lang w:val="en-GB"/>
        </w:rPr>
      </w:pPr>
      <w:r w:rsidRPr="00EA454F">
        <w:rPr>
          <w:rFonts w:ascii="Calibri" w:hAnsi="Calibri" w:cs="Calibri"/>
          <w:color w:val="000000"/>
          <w:sz w:val="22"/>
          <w:szCs w:val="22"/>
          <w:lang w:val="en-GB"/>
        </w:rPr>
        <w:t xml:space="preserve">(1) </w:t>
      </w:r>
      <w:proofErr w:type="gramStart"/>
      <w:r w:rsidRPr="00EA454F">
        <w:rPr>
          <w:rFonts w:ascii="Calibri" w:hAnsi="Calibri" w:cs="Calibri"/>
          <w:color w:val="000000"/>
          <w:sz w:val="22"/>
          <w:szCs w:val="22"/>
          <w:lang w:val="en-GB"/>
        </w:rPr>
        <w:t>may</w:t>
      </w:r>
      <w:proofErr w:type="gramEnd"/>
      <w:r w:rsidRPr="00EA454F">
        <w:rPr>
          <w:rFonts w:ascii="Calibri" w:hAnsi="Calibri" w:cs="Calibri"/>
          <w:color w:val="000000"/>
          <w:sz w:val="22"/>
          <w:szCs w:val="22"/>
          <w:lang w:val="en-GB"/>
        </w:rPr>
        <w:t xml:space="preserve"> continue an approach below DH/MDH to 200 ft above the runway threshold elevation provided that a visual reference is displayed and identifiable on the EVS image; and </w:t>
      </w:r>
    </w:p>
    <w:p w:rsidR="00EA454F" w:rsidRDefault="00EA454F" w:rsidP="00EA454F">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A454F" w:rsidRPr="00851F6B" w:rsidTr="00EA454F">
        <w:trPr>
          <w:cantSplit/>
        </w:trPr>
        <w:tc>
          <w:tcPr>
            <w:tcW w:w="6237" w:type="dxa"/>
          </w:tcPr>
          <w:p w:rsidR="00EA454F" w:rsidRPr="00851F6B" w:rsidRDefault="00EB5642" w:rsidP="00EA454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A454F" w:rsidRPr="00851F6B">
              <w:rPr>
                <w:rFonts w:cs="Arial"/>
                <w:b/>
              </w:rPr>
              <w:instrText xml:space="preserve"> FORMTEXT </w:instrText>
            </w:r>
            <w:r w:rsidRPr="00851F6B">
              <w:rPr>
                <w:rFonts w:cs="Arial"/>
                <w:b/>
              </w:rPr>
            </w:r>
            <w:r w:rsidRPr="00851F6B">
              <w:rPr>
                <w:rFonts w:cs="Arial"/>
                <w:b/>
              </w:rPr>
              <w:fldChar w:fldCharType="separate"/>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Pr="00851F6B">
              <w:rPr>
                <w:rFonts w:cs="Arial"/>
                <w:b/>
              </w:rPr>
              <w:fldChar w:fldCharType="end"/>
            </w:r>
          </w:p>
          <w:p w:rsidR="00EA454F" w:rsidRPr="00851F6B" w:rsidRDefault="00EA454F" w:rsidP="00EA454F">
            <w:pPr>
              <w:tabs>
                <w:tab w:val="left" w:pos="2835"/>
                <w:tab w:val="left" w:pos="8080"/>
              </w:tabs>
              <w:spacing w:before="120" w:after="60"/>
              <w:jc w:val="center"/>
              <w:rPr>
                <w:rFonts w:cs="Arial"/>
                <w:b/>
                <w:sz w:val="20"/>
                <w:lang w:val="en-GB"/>
              </w:rPr>
            </w:pPr>
          </w:p>
        </w:tc>
        <w:tc>
          <w:tcPr>
            <w:tcW w:w="6237" w:type="dxa"/>
          </w:tcPr>
          <w:p w:rsidR="00EA454F" w:rsidRPr="00851F6B" w:rsidRDefault="00EB5642" w:rsidP="00EA454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A454F" w:rsidRPr="00851F6B">
              <w:rPr>
                <w:rFonts w:cs="Arial"/>
                <w:b/>
              </w:rPr>
              <w:instrText xml:space="preserve"> FORMTEXT </w:instrText>
            </w:r>
            <w:r w:rsidRPr="00851F6B">
              <w:rPr>
                <w:rFonts w:cs="Arial"/>
                <w:b/>
              </w:rPr>
            </w:r>
            <w:r w:rsidRPr="00851F6B">
              <w:rPr>
                <w:rFonts w:cs="Arial"/>
                <w:b/>
              </w:rPr>
              <w:fldChar w:fldCharType="separate"/>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Pr="00851F6B">
              <w:rPr>
                <w:rFonts w:cs="Arial"/>
                <w:b/>
              </w:rPr>
              <w:fldChar w:fldCharType="end"/>
            </w:r>
          </w:p>
        </w:tc>
        <w:tc>
          <w:tcPr>
            <w:tcW w:w="677" w:type="dxa"/>
          </w:tcPr>
          <w:p w:rsidR="00EA454F" w:rsidRPr="00851F6B" w:rsidRDefault="00EB5642" w:rsidP="00EA454F">
            <w:pPr>
              <w:pStyle w:val="Rubrik8"/>
              <w:rPr>
                <w:rFonts w:cs="Arial"/>
                <w:sz w:val="28"/>
                <w:lang w:val="en-GB"/>
              </w:rPr>
            </w:pPr>
            <w:r w:rsidRPr="00AC7C51">
              <w:rPr>
                <w:rFonts w:cs="Arial"/>
                <w:b w:val="0"/>
              </w:rPr>
              <w:fldChar w:fldCharType="begin">
                <w:ffData>
                  <w:name w:val="Text10"/>
                  <w:enabled/>
                  <w:calcOnExit w:val="0"/>
                  <w:textInput/>
                </w:ffData>
              </w:fldChar>
            </w:r>
            <w:r w:rsidR="00EA454F" w:rsidRPr="00AC7C51">
              <w:rPr>
                <w:rFonts w:cs="Arial"/>
                <w:b w:val="0"/>
              </w:rPr>
              <w:instrText xml:space="preserve"> FORMTEXT </w:instrText>
            </w:r>
            <w:r w:rsidRPr="00AC7C51">
              <w:rPr>
                <w:rFonts w:cs="Arial"/>
                <w:b w:val="0"/>
              </w:rPr>
            </w:r>
            <w:r w:rsidRPr="00AC7C51">
              <w:rPr>
                <w:rFonts w:cs="Arial"/>
                <w:b w:val="0"/>
              </w:rPr>
              <w:fldChar w:fldCharType="separate"/>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Pr="00AC7C51">
              <w:rPr>
                <w:rFonts w:cs="Arial"/>
                <w:b w:val="0"/>
              </w:rPr>
              <w:fldChar w:fldCharType="end"/>
            </w:r>
          </w:p>
        </w:tc>
      </w:tr>
    </w:tbl>
    <w:p w:rsidR="00EA454F" w:rsidRPr="00EA454F" w:rsidRDefault="00EA454F" w:rsidP="00EA454F">
      <w:pPr>
        <w:overflowPunct/>
        <w:textAlignment w:val="auto"/>
        <w:rPr>
          <w:rFonts w:ascii="Calibri" w:hAnsi="Calibri" w:cs="Calibri"/>
          <w:color w:val="000000"/>
          <w:sz w:val="22"/>
          <w:szCs w:val="22"/>
          <w:lang w:val="en-GB"/>
        </w:rPr>
      </w:pPr>
    </w:p>
    <w:p w:rsidR="00EA454F" w:rsidRDefault="00EA454F" w:rsidP="00EA454F">
      <w:pPr>
        <w:pStyle w:val="Default"/>
        <w:rPr>
          <w:rFonts w:ascii="Calibri" w:hAnsi="Calibri" w:cs="Calibri"/>
          <w:sz w:val="22"/>
          <w:szCs w:val="22"/>
          <w:lang w:val="en-GB"/>
        </w:rPr>
      </w:pPr>
      <w:r w:rsidRPr="00EA454F">
        <w:rPr>
          <w:rFonts w:ascii="Calibri" w:hAnsi="Calibri" w:cs="Calibri"/>
          <w:sz w:val="22"/>
          <w:szCs w:val="22"/>
          <w:lang w:val="en-GB"/>
        </w:rPr>
        <w:lastRenderedPageBreak/>
        <w:t xml:space="preserve">(2) </w:t>
      </w:r>
      <w:proofErr w:type="gramStart"/>
      <w:r w:rsidRPr="00EA454F">
        <w:rPr>
          <w:rFonts w:ascii="Calibri" w:hAnsi="Calibri" w:cs="Calibri"/>
          <w:sz w:val="22"/>
          <w:szCs w:val="22"/>
          <w:lang w:val="en-GB"/>
        </w:rPr>
        <w:t>should</w:t>
      </w:r>
      <w:proofErr w:type="gramEnd"/>
      <w:r w:rsidRPr="00EA454F">
        <w:rPr>
          <w:rFonts w:ascii="Calibri" w:hAnsi="Calibri" w:cs="Calibri"/>
          <w:sz w:val="22"/>
          <w:szCs w:val="22"/>
          <w:lang w:val="en-GB"/>
        </w:rPr>
        <w:t xml:space="preserve"> only continue an approach below 200 ft above the runway threshold elevation provided that a visual reference is distinctly visible and identifiable to the pilot without reliance on the EVS.</w:t>
      </w:r>
    </w:p>
    <w:p w:rsidR="00EA454F" w:rsidRDefault="00EA454F" w:rsidP="00EA454F">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A454F" w:rsidRPr="00851F6B" w:rsidTr="00EA454F">
        <w:trPr>
          <w:cantSplit/>
        </w:trPr>
        <w:tc>
          <w:tcPr>
            <w:tcW w:w="6237" w:type="dxa"/>
          </w:tcPr>
          <w:p w:rsidR="00EA454F" w:rsidRPr="00851F6B" w:rsidRDefault="00EB5642" w:rsidP="00EA454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A454F" w:rsidRPr="00851F6B">
              <w:rPr>
                <w:rFonts w:cs="Arial"/>
                <w:b/>
              </w:rPr>
              <w:instrText xml:space="preserve"> FORMTEXT </w:instrText>
            </w:r>
            <w:r w:rsidRPr="00851F6B">
              <w:rPr>
                <w:rFonts w:cs="Arial"/>
                <w:b/>
              </w:rPr>
            </w:r>
            <w:r w:rsidRPr="00851F6B">
              <w:rPr>
                <w:rFonts w:cs="Arial"/>
                <w:b/>
              </w:rPr>
              <w:fldChar w:fldCharType="separate"/>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Pr="00851F6B">
              <w:rPr>
                <w:rFonts w:cs="Arial"/>
                <w:b/>
              </w:rPr>
              <w:fldChar w:fldCharType="end"/>
            </w:r>
          </w:p>
          <w:p w:rsidR="00EA454F" w:rsidRPr="00851F6B" w:rsidRDefault="00EA454F" w:rsidP="00EA454F">
            <w:pPr>
              <w:tabs>
                <w:tab w:val="left" w:pos="2835"/>
                <w:tab w:val="left" w:pos="8080"/>
              </w:tabs>
              <w:spacing w:before="120" w:after="60"/>
              <w:jc w:val="center"/>
              <w:rPr>
                <w:rFonts w:cs="Arial"/>
                <w:b/>
                <w:sz w:val="20"/>
                <w:lang w:val="en-GB"/>
              </w:rPr>
            </w:pPr>
          </w:p>
        </w:tc>
        <w:tc>
          <w:tcPr>
            <w:tcW w:w="6237" w:type="dxa"/>
          </w:tcPr>
          <w:p w:rsidR="00EA454F" w:rsidRPr="00851F6B" w:rsidRDefault="00EB5642" w:rsidP="00EA454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A454F" w:rsidRPr="00851F6B">
              <w:rPr>
                <w:rFonts w:cs="Arial"/>
                <w:b/>
              </w:rPr>
              <w:instrText xml:space="preserve"> FORMTEXT </w:instrText>
            </w:r>
            <w:r w:rsidRPr="00851F6B">
              <w:rPr>
                <w:rFonts w:cs="Arial"/>
                <w:b/>
              </w:rPr>
            </w:r>
            <w:r w:rsidRPr="00851F6B">
              <w:rPr>
                <w:rFonts w:cs="Arial"/>
                <w:b/>
              </w:rPr>
              <w:fldChar w:fldCharType="separate"/>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00EA454F" w:rsidRPr="00851F6B">
              <w:rPr>
                <w:rFonts w:cs="Arial"/>
                <w:b/>
                <w:noProof/>
              </w:rPr>
              <w:t> </w:t>
            </w:r>
            <w:r w:rsidRPr="00851F6B">
              <w:rPr>
                <w:rFonts w:cs="Arial"/>
                <w:b/>
              </w:rPr>
              <w:fldChar w:fldCharType="end"/>
            </w:r>
          </w:p>
        </w:tc>
        <w:tc>
          <w:tcPr>
            <w:tcW w:w="677" w:type="dxa"/>
          </w:tcPr>
          <w:p w:rsidR="00EA454F" w:rsidRPr="00851F6B" w:rsidRDefault="00EB5642" w:rsidP="00EA454F">
            <w:pPr>
              <w:pStyle w:val="Rubrik8"/>
              <w:rPr>
                <w:rFonts w:cs="Arial"/>
                <w:sz w:val="28"/>
                <w:lang w:val="en-GB"/>
              </w:rPr>
            </w:pPr>
            <w:r w:rsidRPr="00AC7C51">
              <w:rPr>
                <w:rFonts w:cs="Arial"/>
                <w:b w:val="0"/>
              </w:rPr>
              <w:fldChar w:fldCharType="begin">
                <w:ffData>
                  <w:name w:val="Text10"/>
                  <w:enabled/>
                  <w:calcOnExit w:val="0"/>
                  <w:textInput/>
                </w:ffData>
              </w:fldChar>
            </w:r>
            <w:r w:rsidR="00EA454F" w:rsidRPr="00AC7C51">
              <w:rPr>
                <w:rFonts w:cs="Arial"/>
                <w:b w:val="0"/>
              </w:rPr>
              <w:instrText xml:space="preserve"> FORMTEXT </w:instrText>
            </w:r>
            <w:r w:rsidRPr="00AC7C51">
              <w:rPr>
                <w:rFonts w:cs="Arial"/>
                <w:b w:val="0"/>
              </w:rPr>
            </w:r>
            <w:r w:rsidRPr="00AC7C51">
              <w:rPr>
                <w:rFonts w:cs="Arial"/>
                <w:b w:val="0"/>
              </w:rPr>
              <w:fldChar w:fldCharType="separate"/>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00EA454F" w:rsidRPr="00AC7C51">
              <w:rPr>
                <w:rFonts w:cs="Arial"/>
                <w:b w:val="0"/>
                <w:noProof/>
              </w:rPr>
              <w:t> </w:t>
            </w:r>
            <w:r w:rsidRPr="00AC7C51">
              <w:rPr>
                <w:rFonts w:cs="Arial"/>
                <w:b w:val="0"/>
              </w:rPr>
              <w:fldChar w:fldCharType="end"/>
            </w:r>
          </w:p>
        </w:tc>
      </w:tr>
    </w:tbl>
    <w:p w:rsidR="00EA454F" w:rsidRDefault="00EA454F" w:rsidP="00EA454F">
      <w:pPr>
        <w:pStyle w:val="Default"/>
        <w:rPr>
          <w:rFonts w:ascii="Arial" w:hAnsi="Arial"/>
          <w:b/>
          <w:color w:val="auto"/>
          <w:szCs w:val="20"/>
          <w:lang w:val="en-GB"/>
        </w:rPr>
      </w:pPr>
    </w:p>
    <w:p w:rsidR="00EA454F" w:rsidRDefault="00EA454F" w:rsidP="00EA454F">
      <w:pPr>
        <w:pStyle w:val="Default"/>
        <w:rPr>
          <w:rFonts w:ascii="Arial" w:hAnsi="Arial"/>
          <w:b/>
          <w:color w:val="auto"/>
          <w:szCs w:val="20"/>
          <w:lang w:val="en-GB"/>
        </w:rPr>
      </w:pPr>
    </w:p>
    <w:p w:rsidR="006F3588" w:rsidRDefault="00EA454F" w:rsidP="00EA454F">
      <w:pPr>
        <w:pStyle w:val="Default"/>
        <w:rPr>
          <w:rFonts w:ascii="Calibri" w:hAnsi="Calibri" w:cs="Calibri"/>
          <w:b/>
          <w:bCs/>
          <w:sz w:val="22"/>
          <w:szCs w:val="22"/>
          <w:lang w:val="en-GB"/>
        </w:rPr>
      </w:pPr>
      <w:r w:rsidRPr="006F3588">
        <w:rPr>
          <w:rFonts w:ascii="Calibri" w:hAnsi="Calibri" w:cs="Calibri"/>
          <w:b/>
          <w:bCs/>
          <w:sz w:val="22"/>
          <w:szCs w:val="22"/>
          <w:lang w:val="en-GB"/>
        </w:rPr>
        <w:t xml:space="preserve">Table 6: Operations utilising EVS </w:t>
      </w:r>
    </w:p>
    <w:p w:rsidR="00EA454F" w:rsidRDefault="00EA454F" w:rsidP="00DC7892">
      <w:pPr>
        <w:pStyle w:val="Default"/>
        <w:rPr>
          <w:rFonts w:ascii="Calibri" w:hAnsi="Calibri" w:cs="Calibri"/>
          <w:b/>
          <w:bCs/>
          <w:sz w:val="22"/>
          <w:szCs w:val="22"/>
          <w:lang w:val="en-GB"/>
        </w:rPr>
      </w:pPr>
      <w:r w:rsidRPr="006F3588">
        <w:rPr>
          <w:rFonts w:ascii="Calibri" w:hAnsi="Calibri" w:cs="Calibri"/>
          <w:b/>
          <w:bCs/>
          <w:sz w:val="22"/>
          <w:szCs w:val="22"/>
          <w:lang w:val="en-GB"/>
        </w:rPr>
        <w:t>RVR/CMV reduction vs. normal RVR/CMV</w:t>
      </w:r>
    </w:p>
    <w:p w:rsidR="006F3588" w:rsidRDefault="006F3588" w:rsidP="00DC7892">
      <w:pPr>
        <w:pStyle w:val="Default"/>
        <w:rPr>
          <w:rFonts w:ascii="Calibri" w:hAnsi="Calibri" w:cs="Calibri"/>
          <w:b/>
          <w:bCs/>
          <w:sz w:val="22"/>
          <w:szCs w:val="22"/>
          <w:lang w:val="en-GB"/>
        </w:rPr>
      </w:pPr>
    </w:p>
    <w:tbl>
      <w:tblPr>
        <w:tblStyle w:val="Tabellrutnt"/>
        <w:tblW w:w="0" w:type="auto"/>
        <w:tblInd w:w="2943" w:type="dxa"/>
        <w:tblLook w:val="04A0"/>
      </w:tblPr>
      <w:tblGrid>
        <w:gridCol w:w="4469"/>
        <w:gridCol w:w="4462"/>
      </w:tblGrid>
      <w:tr w:rsidR="006F3588" w:rsidRPr="002E73FD" w:rsidTr="003D31C0">
        <w:tc>
          <w:tcPr>
            <w:tcW w:w="4469" w:type="dxa"/>
          </w:tcPr>
          <w:p w:rsidR="006F3588" w:rsidRDefault="008F231F" w:rsidP="003D31C0">
            <w:pPr>
              <w:pStyle w:val="Default"/>
              <w:jc w:val="center"/>
              <w:rPr>
                <w:rFonts w:ascii="Calibri" w:hAnsi="Calibri" w:cs="Calibri"/>
                <w:b/>
                <w:bCs/>
                <w:sz w:val="22"/>
                <w:szCs w:val="22"/>
                <w:lang w:val="en-GB"/>
              </w:rPr>
            </w:pPr>
            <w:r>
              <w:rPr>
                <w:rFonts w:ascii="Calibri" w:hAnsi="Calibri" w:cs="Calibri"/>
                <w:b/>
                <w:bCs/>
                <w:sz w:val="22"/>
                <w:szCs w:val="22"/>
                <w:lang w:val="en-GB"/>
              </w:rPr>
              <w:t>RVR/CMV (m)</w:t>
            </w:r>
          </w:p>
          <w:p w:rsidR="008F231F" w:rsidRDefault="008F231F" w:rsidP="003D31C0">
            <w:pPr>
              <w:pStyle w:val="Default"/>
              <w:jc w:val="center"/>
              <w:rPr>
                <w:rFonts w:ascii="Calibri" w:hAnsi="Calibri" w:cs="Calibri"/>
                <w:b/>
                <w:bCs/>
                <w:sz w:val="22"/>
                <w:szCs w:val="22"/>
                <w:lang w:val="en-GB"/>
              </w:rPr>
            </w:pPr>
            <w:r>
              <w:rPr>
                <w:rFonts w:ascii="Calibri" w:hAnsi="Calibri" w:cs="Calibri"/>
                <w:b/>
                <w:bCs/>
                <w:sz w:val="22"/>
                <w:szCs w:val="22"/>
                <w:lang w:val="en-GB"/>
              </w:rPr>
              <w:t>Normally required</w:t>
            </w:r>
          </w:p>
        </w:tc>
        <w:tc>
          <w:tcPr>
            <w:tcW w:w="4462" w:type="dxa"/>
          </w:tcPr>
          <w:p w:rsidR="006F3588" w:rsidRDefault="008F231F" w:rsidP="003D31C0">
            <w:pPr>
              <w:pStyle w:val="Default"/>
              <w:jc w:val="center"/>
              <w:rPr>
                <w:rFonts w:ascii="Calibri" w:hAnsi="Calibri" w:cs="Calibri"/>
                <w:b/>
                <w:bCs/>
                <w:sz w:val="22"/>
                <w:szCs w:val="22"/>
                <w:lang w:val="en-GB"/>
              </w:rPr>
            </w:pPr>
            <w:r>
              <w:rPr>
                <w:rFonts w:ascii="Calibri" w:hAnsi="Calibri" w:cs="Calibri"/>
                <w:b/>
                <w:bCs/>
                <w:sz w:val="22"/>
                <w:szCs w:val="22"/>
                <w:lang w:val="en-GB"/>
              </w:rPr>
              <w:t>RVR/CMV (m)</w:t>
            </w:r>
          </w:p>
          <w:p w:rsidR="008F231F" w:rsidRDefault="008F231F" w:rsidP="003D31C0">
            <w:pPr>
              <w:pStyle w:val="Default"/>
              <w:jc w:val="center"/>
              <w:rPr>
                <w:rFonts w:ascii="Calibri" w:hAnsi="Calibri" w:cs="Calibri"/>
                <w:b/>
                <w:bCs/>
                <w:sz w:val="22"/>
                <w:szCs w:val="22"/>
                <w:lang w:val="en-GB"/>
              </w:rPr>
            </w:pPr>
            <w:r>
              <w:rPr>
                <w:rFonts w:ascii="Calibri" w:hAnsi="Calibri" w:cs="Calibri"/>
                <w:b/>
                <w:bCs/>
                <w:sz w:val="22"/>
                <w:szCs w:val="22"/>
                <w:lang w:val="en-GB"/>
              </w:rPr>
              <w:t>Utilising EVS</w:t>
            </w:r>
          </w:p>
        </w:tc>
      </w:tr>
      <w:tr w:rsidR="006F3588" w:rsidTr="003D31C0">
        <w:tc>
          <w:tcPr>
            <w:tcW w:w="4469" w:type="dxa"/>
          </w:tcPr>
          <w:p w:rsidR="006F3588" w:rsidRPr="00CA0620" w:rsidRDefault="008F231F"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550</w:t>
            </w:r>
          </w:p>
        </w:tc>
        <w:tc>
          <w:tcPr>
            <w:tcW w:w="4462" w:type="dxa"/>
          </w:tcPr>
          <w:p w:rsidR="006F3588" w:rsidRPr="00CA0620" w:rsidRDefault="008F231F"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350</w:t>
            </w:r>
          </w:p>
        </w:tc>
      </w:tr>
      <w:tr w:rsidR="006F3588" w:rsidTr="003D31C0">
        <w:tc>
          <w:tcPr>
            <w:tcW w:w="4469" w:type="dxa"/>
          </w:tcPr>
          <w:p w:rsidR="006F3588" w:rsidRPr="00CA0620" w:rsidRDefault="008F231F"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600</w:t>
            </w:r>
          </w:p>
        </w:tc>
        <w:tc>
          <w:tcPr>
            <w:tcW w:w="4462" w:type="dxa"/>
          </w:tcPr>
          <w:p w:rsidR="006F3588"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400</w:t>
            </w:r>
          </w:p>
        </w:tc>
      </w:tr>
      <w:tr w:rsidR="006F3588" w:rsidTr="003D31C0">
        <w:tc>
          <w:tcPr>
            <w:tcW w:w="4469" w:type="dxa"/>
          </w:tcPr>
          <w:p w:rsidR="006F3588" w:rsidRPr="00CA0620" w:rsidRDefault="008F231F"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650</w:t>
            </w:r>
          </w:p>
        </w:tc>
        <w:tc>
          <w:tcPr>
            <w:tcW w:w="4462" w:type="dxa"/>
          </w:tcPr>
          <w:p w:rsidR="006F3588"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450</w:t>
            </w:r>
          </w:p>
        </w:tc>
      </w:tr>
      <w:tr w:rsidR="006F3588" w:rsidTr="003D31C0">
        <w:tc>
          <w:tcPr>
            <w:tcW w:w="4469" w:type="dxa"/>
          </w:tcPr>
          <w:p w:rsidR="006F3588" w:rsidRPr="00CA0620" w:rsidRDefault="008F231F"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700</w:t>
            </w:r>
          </w:p>
        </w:tc>
        <w:tc>
          <w:tcPr>
            <w:tcW w:w="4462" w:type="dxa"/>
          </w:tcPr>
          <w:p w:rsidR="006F3588"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450</w:t>
            </w:r>
          </w:p>
        </w:tc>
      </w:tr>
      <w:tr w:rsidR="006F3588" w:rsidTr="003D31C0">
        <w:tc>
          <w:tcPr>
            <w:tcW w:w="4469" w:type="dxa"/>
          </w:tcPr>
          <w:p w:rsidR="006F3588" w:rsidRPr="00CA0620" w:rsidRDefault="008F231F"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750</w:t>
            </w:r>
          </w:p>
        </w:tc>
        <w:tc>
          <w:tcPr>
            <w:tcW w:w="4462" w:type="dxa"/>
          </w:tcPr>
          <w:p w:rsidR="006F3588"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500</w:t>
            </w:r>
          </w:p>
        </w:tc>
      </w:tr>
      <w:tr w:rsidR="006F3588" w:rsidTr="003D31C0">
        <w:tc>
          <w:tcPr>
            <w:tcW w:w="4469" w:type="dxa"/>
          </w:tcPr>
          <w:p w:rsidR="006F3588" w:rsidRPr="00CA0620" w:rsidRDefault="008F231F"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800</w:t>
            </w:r>
          </w:p>
        </w:tc>
        <w:tc>
          <w:tcPr>
            <w:tcW w:w="4462" w:type="dxa"/>
          </w:tcPr>
          <w:p w:rsidR="006F3588"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550</w:t>
            </w:r>
          </w:p>
        </w:tc>
      </w:tr>
      <w:tr w:rsidR="006F3588" w:rsidTr="003D31C0">
        <w:tc>
          <w:tcPr>
            <w:tcW w:w="4469" w:type="dxa"/>
          </w:tcPr>
          <w:p w:rsidR="006F3588"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900</w:t>
            </w:r>
          </w:p>
        </w:tc>
        <w:tc>
          <w:tcPr>
            <w:tcW w:w="4462" w:type="dxa"/>
          </w:tcPr>
          <w:p w:rsidR="006F3588"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600</w:t>
            </w:r>
          </w:p>
        </w:tc>
      </w:tr>
      <w:tr w:rsidR="008F231F" w:rsidTr="003D31C0">
        <w:tc>
          <w:tcPr>
            <w:tcW w:w="4469"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1000</w:t>
            </w:r>
          </w:p>
        </w:tc>
        <w:tc>
          <w:tcPr>
            <w:tcW w:w="4462"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650</w:t>
            </w:r>
          </w:p>
        </w:tc>
      </w:tr>
      <w:tr w:rsidR="008F231F" w:rsidTr="003D31C0">
        <w:tc>
          <w:tcPr>
            <w:tcW w:w="4469"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1100</w:t>
            </w:r>
          </w:p>
        </w:tc>
        <w:tc>
          <w:tcPr>
            <w:tcW w:w="4462"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750</w:t>
            </w:r>
          </w:p>
        </w:tc>
      </w:tr>
      <w:tr w:rsidR="008F231F" w:rsidTr="003D31C0">
        <w:tc>
          <w:tcPr>
            <w:tcW w:w="4469"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1200</w:t>
            </w:r>
          </w:p>
        </w:tc>
        <w:tc>
          <w:tcPr>
            <w:tcW w:w="4462"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800</w:t>
            </w:r>
          </w:p>
        </w:tc>
      </w:tr>
      <w:tr w:rsidR="008F231F" w:rsidTr="003D31C0">
        <w:tc>
          <w:tcPr>
            <w:tcW w:w="4469"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1300</w:t>
            </w:r>
          </w:p>
        </w:tc>
        <w:tc>
          <w:tcPr>
            <w:tcW w:w="4462"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900</w:t>
            </w:r>
          </w:p>
        </w:tc>
      </w:tr>
      <w:tr w:rsidR="008F231F" w:rsidTr="003D31C0">
        <w:tc>
          <w:tcPr>
            <w:tcW w:w="4469"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1400</w:t>
            </w:r>
          </w:p>
        </w:tc>
        <w:tc>
          <w:tcPr>
            <w:tcW w:w="4462"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900</w:t>
            </w:r>
          </w:p>
        </w:tc>
      </w:tr>
      <w:tr w:rsidR="008F231F" w:rsidTr="003D31C0">
        <w:tc>
          <w:tcPr>
            <w:tcW w:w="4469"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1500</w:t>
            </w:r>
          </w:p>
        </w:tc>
        <w:tc>
          <w:tcPr>
            <w:tcW w:w="4462"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1000</w:t>
            </w:r>
          </w:p>
        </w:tc>
      </w:tr>
      <w:tr w:rsidR="008F231F" w:rsidTr="003D31C0">
        <w:tc>
          <w:tcPr>
            <w:tcW w:w="4469"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1600</w:t>
            </w:r>
          </w:p>
        </w:tc>
        <w:tc>
          <w:tcPr>
            <w:tcW w:w="4462"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1100</w:t>
            </w:r>
          </w:p>
        </w:tc>
      </w:tr>
      <w:tr w:rsidR="008F231F" w:rsidTr="003D31C0">
        <w:tc>
          <w:tcPr>
            <w:tcW w:w="4469"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1700</w:t>
            </w:r>
          </w:p>
        </w:tc>
        <w:tc>
          <w:tcPr>
            <w:tcW w:w="4462"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1100</w:t>
            </w:r>
          </w:p>
        </w:tc>
      </w:tr>
      <w:tr w:rsidR="008F231F" w:rsidTr="003D31C0">
        <w:tc>
          <w:tcPr>
            <w:tcW w:w="4469"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1800</w:t>
            </w:r>
          </w:p>
        </w:tc>
        <w:tc>
          <w:tcPr>
            <w:tcW w:w="4462"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1200</w:t>
            </w:r>
          </w:p>
        </w:tc>
      </w:tr>
      <w:tr w:rsidR="008F231F" w:rsidTr="003D31C0">
        <w:tc>
          <w:tcPr>
            <w:tcW w:w="4469"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1900</w:t>
            </w:r>
          </w:p>
        </w:tc>
        <w:tc>
          <w:tcPr>
            <w:tcW w:w="4462"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1300</w:t>
            </w:r>
          </w:p>
        </w:tc>
      </w:tr>
      <w:tr w:rsidR="008F231F" w:rsidTr="003D31C0">
        <w:tc>
          <w:tcPr>
            <w:tcW w:w="4469"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lastRenderedPageBreak/>
              <w:t>2000</w:t>
            </w:r>
          </w:p>
        </w:tc>
        <w:tc>
          <w:tcPr>
            <w:tcW w:w="4462" w:type="dxa"/>
          </w:tcPr>
          <w:p w:rsidR="008F231F"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1300</w:t>
            </w:r>
          </w:p>
        </w:tc>
      </w:tr>
      <w:tr w:rsidR="005A1797" w:rsidTr="003D31C0">
        <w:tc>
          <w:tcPr>
            <w:tcW w:w="4469" w:type="dxa"/>
          </w:tcPr>
          <w:p w:rsidR="005A1797"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2100</w:t>
            </w:r>
          </w:p>
        </w:tc>
        <w:tc>
          <w:tcPr>
            <w:tcW w:w="4462" w:type="dxa"/>
          </w:tcPr>
          <w:p w:rsidR="005A1797"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1400</w:t>
            </w:r>
          </w:p>
        </w:tc>
      </w:tr>
      <w:tr w:rsidR="005A1797" w:rsidTr="003D31C0">
        <w:tc>
          <w:tcPr>
            <w:tcW w:w="4469" w:type="dxa"/>
          </w:tcPr>
          <w:p w:rsidR="005A1797"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2200</w:t>
            </w:r>
          </w:p>
        </w:tc>
        <w:tc>
          <w:tcPr>
            <w:tcW w:w="4462" w:type="dxa"/>
          </w:tcPr>
          <w:p w:rsidR="005A1797"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1500</w:t>
            </w:r>
          </w:p>
        </w:tc>
      </w:tr>
      <w:tr w:rsidR="005A1797" w:rsidTr="003D31C0">
        <w:tc>
          <w:tcPr>
            <w:tcW w:w="4469" w:type="dxa"/>
          </w:tcPr>
          <w:p w:rsidR="005A1797"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2300</w:t>
            </w:r>
          </w:p>
        </w:tc>
        <w:tc>
          <w:tcPr>
            <w:tcW w:w="4462" w:type="dxa"/>
          </w:tcPr>
          <w:p w:rsidR="005A1797"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1500</w:t>
            </w:r>
          </w:p>
        </w:tc>
      </w:tr>
      <w:tr w:rsidR="005A1797" w:rsidTr="003D31C0">
        <w:tc>
          <w:tcPr>
            <w:tcW w:w="4469" w:type="dxa"/>
          </w:tcPr>
          <w:p w:rsidR="005A1797"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2400</w:t>
            </w:r>
          </w:p>
        </w:tc>
        <w:tc>
          <w:tcPr>
            <w:tcW w:w="4462" w:type="dxa"/>
          </w:tcPr>
          <w:p w:rsidR="005A1797"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w:t>
            </w:r>
            <w:r w:rsidR="005A1797" w:rsidRPr="00CA0620">
              <w:rPr>
                <w:rFonts w:ascii="Calibri" w:hAnsi="Calibri" w:cs="Calibri"/>
                <w:bCs/>
                <w:sz w:val="22"/>
                <w:szCs w:val="22"/>
                <w:lang w:val="en-GB"/>
              </w:rPr>
              <w:t>600</w:t>
            </w:r>
          </w:p>
        </w:tc>
      </w:tr>
      <w:tr w:rsidR="005A1797" w:rsidTr="003D31C0">
        <w:tc>
          <w:tcPr>
            <w:tcW w:w="4469" w:type="dxa"/>
          </w:tcPr>
          <w:p w:rsidR="005A1797"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2500</w:t>
            </w:r>
          </w:p>
        </w:tc>
        <w:tc>
          <w:tcPr>
            <w:tcW w:w="4462" w:type="dxa"/>
          </w:tcPr>
          <w:p w:rsidR="005A1797" w:rsidRPr="00CA0620" w:rsidRDefault="005A1797"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1700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2600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1700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2700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1800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2800</w:t>
            </w:r>
          </w:p>
        </w:tc>
        <w:tc>
          <w:tcPr>
            <w:tcW w:w="4462" w:type="dxa"/>
          </w:tcPr>
          <w:p w:rsidR="003D31C0" w:rsidRPr="00CA0620" w:rsidRDefault="00CC30B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w:t>
            </w:r>
            <w:r w:rsidR="00FF350C" w:rsidRPr="00CA0620">
              <w:rPr>
                <w:rFonts w:ascii="Calibri" w:hAnsi="Calibri" w:cs="Calibri"/>
                <w:bCs/>
                <w:sz w:val="22"/>
                <w:szCs w:val="22"/>
                <w:lang w:val="en-GB"/>
              </w:rPr>
              <w:t>900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2900</w:t>
            </w:r>
          </w:p>
        </w:tc>
        <w:tc>
          <w:tcPr>
            <w:tcW w:w="4462" w:type="dxa"/>
          </w:tcPr>
          <w:p w:rsidR="003D31C0" w:rsidRPr="00CA0620" w:rsidRDefault="00CC30B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1</w:t>
            </w:r>
            <w:r w:rsidR="00FF350C" w:rsidRPr="00CA0620">
              <w:rPr>
                <w:rFonts w:ascii="Calibri" w:hAnsi="Calibri" w:cs="Calibri"/>
                <w:bCs/>
                <w:sz w:val="22"/>
                <w:szCs w:val="22"/>
                <w:lang w:val="en-GB"/>
              </w:rPr>
              <w:t>900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3000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2000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3100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2000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3200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2100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3300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2200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3400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2200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3500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2300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3600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2400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3700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2400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3800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2500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3900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2600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4000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2600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4100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2700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4200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2800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4300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2800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4400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2900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4500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3000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4600</w:t>
            </w:r>
          </w:p>
        </w:tc>
        <w:tc>
          <w:tcPr>
            <w:tcW w:w="4462" w:type="dxa"/>
          </w:tcPr>
          <w:p w:rsidR="003D31C0" w:rsidRPr="00CA0620" w:rsidRDefault="00FF350C"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3000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4700</w:t>
            </w:r>
          </w:p>
        </w:tc>
        <w:tc>
          <w:tcPr>
            <w:tcW w:w="4462" w:type="dxa"/>
          </w:tcPr>
          <w:p w:rsidR="003D31C0" w:rsidRPr="00CA0620" w:rsidRDefault="006927A3"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3100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4800</w:t>
            </w:r>
          </w:p>
        </w:tc>
        <w:tc>
          <w:tcPr>
            <w:tcW w:w="4462" w:type="dxa"/>
          </w:tcPr>
          <w:p w:rsidR="003D31C0" w:rsidRPr="00CA0620" w:rsidRDefault="006927A3"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3200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lastRenderedPageBreak/>
              <w:t>4900</w:t>
            </w:r>
          </w:p>
        </w:tc>
        <w:tc>
          <w:tcPr>
            <w:tcW w:w="4462" w:type="dxa"/>
          </w:tcPr>
          <w:p w:rsidR="003D31C0" w:rsidRPr="00CA0620" w:rsidRDefault="006927A3"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3200</w:t>
            </w:r>
          </w:p>
        </w:tc>
      </w:tr>
      <w:tr w:rsidR="003D31C0" w:rsidTr="003D31C0">
        <w:tc>
          <w:tcPr>
            <w:tcW w:w="4469" w:type="dxa"/>
          </w:tcPr>
          <w:p w:rsidR="003D31C0" w:rsidRPr="00CA0620" w:rsidRDefault="003D31C0"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5000</w:t>
            </w:r>
          </w:p>
        </w:tc>
        <w:tc>
          <w:tcPr>
            <w:tcW w:w="4462" w:type="dxa"/>
          </w:tcPr>
          <w:p w:rsidR="003D31C0" w:rsidRPr="00CA0620" w:rsidRDefault="006927A3" w:rsidP="003D31C0">
            <w:pPr>
              <w:pStyle w:val="Default"/>
              <w:jc w:val="center"/>
              <w:rPr>
                <w:rFonts w:ascii="Calibri" w:hAnsi="Calibri" w:cs="Calibri"/>
                <w:bCs/>
                <w:sz w:val="22"/>
                <w:szCs w:val="22"/>
                <w:lang w:val="en-GB"/>
              </w:rPr>
            </w:pPr>
            <w:r w:rsidRPr="00CA0620">
              <w:rPr>
                <w:rFonts w:ascii="Calibri" w:hAnsi="Calibri" w:cs="Calibri"/>
                <w:bCs/>
                <w:sz w:val="22"/>
                <w:szCs w:val="22"/>
                <w:lang w:val="en-GB"/>
              </w:rPr>
              <w:t>3300</w:t>
            </w:r>
          </w:p>
        </w:tc>
      </w:tr>
    </w:tbl>
    <w:p w:rsidR="006F3588" w:rsidRDefault="006F3588" w:rsidP="00DC7892">
      <w:pPr>
        <w:pStyle w:val="Default"/>
        <w:rPr>
          <w:rFonts w:ascii="Calibri" w:hAnsi="Calibri" w:cs="Calibri"/>
          <w:b/>
          <w:bCs/>
          <w:sz w:val="22"/>
          <w:szCs w:val="22"/>
          <w:lang w:val="en-GB"/>
        </w:rPr>
      </w:pPr>
    </w:p>
    <w:p w:rsidR="00297A6A" w:rsidRDefault="00297A6A" w:rsidP="00297A6A">
      <w:pPr>
        <w:overflowPunct/>
        <w:textAlignment w:val="auto"/>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t>AMC7 SPA.LVO.100 Low visibility operations</w:t>
      </w:r>
      <w:r w:rsidRPr="00297A6A">
        <w:rPr>
          <w:rFonts w:ascii="Calibri" w:hAnsi="Calibri" w:cs="Calibri"/>
          <w:b/>
          <w:bCs/>
          <w:color w:val="000000"/>
          <w:sz w:val="22"/>
          <w:szCs w:val="22"/>
          <w:lang w:val="en-GB"/>
        </w:rPr>
        <w:t xml:space="preserve"> </w:t>
      </w:r>
    </w:p>
    <w:p w:rsidR="00297A6A" w:rsidRPr="00297A6A" w:rsidRDefault="00297A6A" w:rsidP="00297A6A">
      <w:pPr>
        <w:overflowPunct/>
        <w:textAlignment w:val="auto"/>
        <w:rPr>
          <w:rFonts w:ascii="Calibri" w:hAnsi="Calibri" w:cs="Calibri"/>
          <w:color w:val="000000"/>
          <w:sz w:val="22"/>
          <w:szCs w:val="22"/>
          <w:lang w:val="en-GB"/>
        </w:rPr>
      </w:pPr>
    </w:p>
    <w:p w:rsidR="00297A6A" w:rsidRPr="00297A6A" w:rsidRDefault="00297A6A" w:rsidP="00297A6A">
      <w:pPr>
        <w:overflowPunct/>
        <w:textAlignment w:val="auto"/>
        <w:rPr>
          <w:rFonts w:ascii="Calibri" w:hAnsi="Calibri" w:cs="Calibri"/>
          <w:color w:val="000000"/>
          <w:sz w:val="22"/>
          <w:szCs w:val="22"/>
          <w:lang w:val="en-GB"/>
        </w:rPr>
      </w:pPr>
      <w:r w:rsidRPr="00297A6A">
        <w:rPr>
          <w:rFonts w:ascii="Calibri" w:hAnsi="Calibri" w:cs="Calibri"/>
          <w:color w:val="000000"/>
          <w:sz w:val="22"/>
          <w:szCs w:val="22"/>
          <w:lang w:val="en-GB"/>
        </w:rPr>
        <w:t xml:space="preserve">EFFECT ON LANDING MINIMA OF TEMPORARILY FAILED OR DOWNGRADED EQUIPMENT </w:t>
      </w:r>
    </w:p>
    <w:p w:rsidR="00297A6A" w:rsidRPr="00297A6A" w:rsidRDefault="00297A6A" w:rsidP="00297A6A">
      <w:pPr>
        <w:overflowPunct/>
        <w:textAlignment w:val="auto"/>
        <w:rPr>
          <w:rFonts w:ascii="Calibri" w:hAnsi="Calibri" w:cs="Calibri"/>
          <w:color w:val="000000"/>
          <w:sz w:val="22"/>
          <w:szCs w:val="22"/>
          <w:lang w:val="en-GB"/>
        </w:rPr>
      </w:pPr>
      <w:r w:rsidRPr="00297A6A">
        <w:rPr>
          <w:rFonts w:ascii="Calibri" w:hAnsi="Calibri" w:cs="Calibri"/>
          <w:color w:val="000000"/>
          <w:sz w:val="22"/>
          <w:szCs w:val="22"/>
          <w:lang w:val="en-GB"/>
        </w:rPr>
        <w:t>(</w:t>
      </w:r>
      <w:proofErr w:type="gramStart"/>
      <w:r w:rsidRPr="00297A6A">
        <w:rPr>
          <w:rFonts w:ascii="Calibri" w:hAnsi="Calibri" w:cs="Calibri"/>
          <w:color w:val="000000"/>
          <w:sz w:val="22"/>
          <w:szCs w:val="22"/>
          <w:lang w:val="en-GB"/>
        </w:rPr>
        <w:t>a</w:t>
      </w:r>
      <w:proofErr w:type="gramEnd"/>
      <w:r w:rsidRPr="00297A6A">
        <w:rPr>
          <w:rFonts w:ascii="Calibri" w:hAnsi="Calibri" w:cs="Calibri"/>
          <w:color w:val="000000"/>
          <w:sz w:val="22"/>
          <w:szCs w:val="22"/>
          <w:lang w:val="en-GB"/>
        </w:rPr>
        <w:t xml:space="preserve">) General </w:t>
      </w:r>
    </w:p>
    <w:p w:rsidR="00297A6A" w:rsidRPr="00297A6A" w:rsidRDefault="00297A6A" w:rsidP="00297A6A">
      <w:pPr>
        <w:overflowPunct/>
        <w:textAlignment w:val="auto"/>
        <w:rPr>
          <w:rFonts w:ascii="Calibri" w:hAnsi="Calibri" w:cs="Calibri"/>
          <w:color w:val="000000"/>
          <w:sz w:val="22"/>
          <w:szCs w:val="22"/>
          <w:lang w:val="en-GB"/>
        </w:rPr>
      </w:pPr>
      <w:r w:rsidRPr="00297A6A">
        <w:rPr>
          <w:rFonts w:ascii="Calibri" w:hAnsi="Calibri" w:cs="Calibri"/>
          <w:color w:val="000000"/>
          <w:sz w:val="22"/>
          <w:szCs w:val="22"/>
          <w:lang w:val="en-GB"/>
        </w:rPr>
        <w:t xml:space="preserve">These instructions are intended for use both pre-flight and in-flight. It is however not expected that the pilot-in-command/commander would consult such instructions after passing 1 000 ft above the aerodrome. If failures of ground aids are announced at such a late stage, the approach could be continued at the pilot-in-command/commander’s discretion. If failures are announced before such a late stage in the approach, their effect on the approach should be considered as described in Table 7, and the approach may have to be abandoned. </w:t>
      </w:r>
    </w:p>
    <w:p w:rsidR="00297A6A" w:rsidRPr="00297A6A" w:rsidRDefault="00297A6A" w:rsidP="00297A6A">
      <w:pPr>
        <w:overflowPunct/>
        <w:textAlignment w:val="auto"/>
        <w:rPr>
          <w:rFonts w:ascii="Calibri" w:hAnsi="Calibri" w:cs="Calibri"/>
          <w:color w:val="000000"/>
          <w:sz w:val="22"/>
          <w:szCs w:val="22"/>
          <w:lang w:val="en-GB"/>
        </w:rPr>
      </w:pPr>
      <w:r w:rsidRPr="00297A6A">
        <w:rPr>
          <w:rFonts w:ascii="Calibri" w:hAnsi="Calibri" w:cs="Calibri"/>
          <w:color w:val="000000"/>
          <w:sz w:val="22"/>
          <w:szCs w:val="22"/>
          <w:lang w:val="en-GB"/>
        </w:rPr>
        <w:t xml:space="preserve">(b) The following conditions should be applicable to the tables below: </w:t>
      </w:r>
    </w:p>
    <w:p w:rsidR="00297A6A" w:rsidRDefault="00297A6A" w:rsidP="00297A6A">
      <w:pPr>
        <w:overflowPunct/>
        <w:textAlignment w:val="auto"/>
        <w:rPr>
          <w:rFonts w:ascii="Calibri" w:hAnsi="Calibri" w:cs="Calibri"/>
          <w:color w:val="000000"/>
          <w:sz w:val="22"/>
          <w:szCs w:val="22"/>
          <w:lang w:val="en-GB"/>
        </w:rPr>
      </w:pPr>
      <w:r w:rsidRPr="00297A6A">
        <w:rPr>
          <w:rFonts w:ascii="Calibri" w:hAnsi="Calibri" w:cs="Calibri"/>
          <w:color w:val="000000"/>
          <w:sz w:val="22"/>
          <w:szCs w:val="22"/>
          <w:lang w:val="en-GB"/>
        </w:rPr>
        <w:t xml:space="preserve">(1) </w:t>
      </w:r>
      <w:proofErr w:type="gramStart"/>
      <w:r w:rsidRPr="00297A6A">
        <w:rPr>
          <w:rFonts w:ascii="Calibri" w:hAnsi="Calibri" w:cs="Calibri"/>
          <w:color w:val="000000"/>
          <w:sz w:val="22"/>
          <w:szCs w:val="22"/>
          <w:lang w:val="en-GB"/>
        </w:rPr>
        <w:t>multiple</w:t>
      </w:r>
      <w:proofErr w:type="gramEnd"/>
      <w:r w:rsidRPr="00297A6A">
        <w:rPr>
          <w:rFonts w:ascii="Calibri" w:hAnsi="Calibri" w:cs="Calibri"/>
          <w:color w:val="000000"/>
          <w:sz w:val="22"/>
          <w:szCs w:val="22"/>
          <w:lang w:val="en-GB"/>
        </w:rPr>
        <w:t xml:space="preserve"> failures of runway/FATO lights other than indicated in Table 7 are not acceptable; </w:t>
      </w:r>
    </w:p>
    <w:p w:rsidR="0054504B" w:rsidRDefault="0054504B" w:rsidP="00297A6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4504B" w:rsidRPr="00851F6B" w:rsidTr="0054504B">
        <w:trPr>
          <w:cantSplit/>
        </w:trPr>
        <w:tc>
          <w:tcPr>
            <w:tcW w:w="6237" w:type="dxa"/>
          </w:tcPr>
          <w:p w:rsidR="0054504B" w:rsidRPr="00851F6B" w:rsidRDefault="00EB5642" w:rsidP="0054504B">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4504B" w:rsidRPr="00851F6B">
              <w:rPr>
                <w:rFonts w:cs="Arial"/>
                <w:b/>
              </w:rPr>
              <w:instrText xml:space="preserve"> FORMTEXT </w:instrText>
            </w:r>
            <w:r w:rsidRPr="00851F6B">
              <w:rPr>
                <w:rFonts w:cs="Arial"/>
                <w:b/>
              </w:rPr>
            </w:r>
            <w:r w:rsidRPr="00851F6B">
              <w:rPr>
                <w:rFonts w:cs="Arial"/>
                <w:b/>
              </w:rPr>
              <w:fldChar w:fldCharType="separate"/>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Pr="00851F6B">
              <w:rPr>
                <w:rFonts w:cs="Arial"/>
                <w:b/>
              </w:rPr>
              <w:fldChar w:fldCharType="end"/>
            </w:r>
          </w:p>
          <w:p w:rsidR="0054504B" w:rsidRPr="00851F6B" w:rsidRDefault="0054504B" w:rsidP="0054504B">
            <w:pPr>
              <w:tabs>
                <w:tab w:val="left" w:pos="2835"/>
                <w:tab w:val="left" w:pos="8080"/>
              </w:tabs>
              <w:spacing w:before="120" w:after="60"/>
              <w:jc w:val="center"/>
              <w:rPr>
                <w:rFonts w:cs="Arial"/>
                <w:b/>
                <w:sz w:val="20"/>
                <w:lang w:val="en-GB"/>
              </w:rPr>
            </w:pPr>
          </w:p>
        </w:tc>
        <w:tc>
          <w:tcPr>
            <w:tcW w:w="6237" w:type="dxa"/>
          </w:tcPr>
          <w:p w:rsidR="0054504B" w:rsidRPr="00851F6B" w:rsidRDefault="00EB5642" w:rsidP="0054504B">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4504B" w:rsidRPr="00851F6B">
              <w:rPr>
                <w:rFonts w:cs="Arial"/>
                <w:b/>
              </w:rPr>
              <w:instrText xml:space="preserve"> FORMTEXT </w:instrText>
            </w:r>
            <w:r w:rsidRPr="00851F6B">
              <w:rPr>
                <w:rFonts w:cs="Arial"/>
                <w:b/>
              </w:rPr>
            </w:r>
            <w:r w:rsidRPr="00851F6B">
              <w:rPr>
                <w:rFonts w:cs="Arial"/>
                <w:b/>
              </w:rPr>
              <w:fldChar w:fldCharType="separate"/>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Pr="00851F6B">
              <w:rPr>
                <w:rFonts w:cs="Arial"/>
                <w:b/>
              </w:rPr>
              <w:fldChar w:fldCharType="end"/>
            </w:r>
          </w:p>
        </w:tc>
        <w:tc>
          <w:tcPr>
            <w:tcW w:w="677" w:type="dxa"/>
          </w:tcPr>
          <w:p w:rsidR="0054504B" w:rsidRPr="00851F6B" w:rsidRDefault="00EB5642" w:rsidP="0054504B">
            <w:pPr>
              <w:pStyle w:val="Rubrik8"/>
              <w:rPr>
                <w:rFonts w:cs="Arial"/>
                <w:sz w:val="28"/>
                <w:lang w:val="en-GB"/>
              </w:rPr>
            </w:pPr>
            <w:r w:rsidRPr="00AC7C51">
              <w:rPr>
                <w:rFonts w:cs="Arial"/>
                <w:b w:val="0"/>
              </w:rPr>
              <w:fldChar w:fldCharType="begin">
                <w:ffData>
                  <w:name w:val="Text10"/>
                  <w:enabled/>
                  <w:calcOnExit w:val="0"/>
                  <w:textInput/>
                </w:ffData>
              </w:fldChar>
            </w:r>
            <w:r w:rsidR="0054504B" w:rsidRPr="00AC7C51">
              <w:rPr>
                <w:rFonts w:cs="Arial"/>
                <w:b w:val="0"/>
              </w:rPr>
              <w:instrText xml:space="preserve"> FORMTEXT </w:instrText>
            </w:r>
            <w:r w:rsidRPr="00AC7C51">
              <w:rPr>
                <w:rFonts w:cs="Arial"/>
                <w:b w:val="0"/>
              </w:rPr>
            </w:r>
            <w:r w:rsidRPr="00AC7C51">
              <w:rPr>
                <w:rFonts w:cs="Arial"/>
                <w:b w:val="0"/>
              </w:rPr>
              <w:fldChar w:fldCharType="separate"/>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Pr="00AC7C51">
              <w:rPr>
                <w:rFonts w:cs="Arial"/>
                <w:b w:val="0"/>
              </w:rPr>
              <w:fldChar w:fldCharType="end"/>
            </w:r>
          </w:p>
        </w:tc>
      </w:tr>
    </w:tbl>
    <w:p w:rsidR="0054504B" w:rsidRPr="00297A6A" w:rsidRDefault="0054504B" w:rsidP="00297A6A">
      <w:pPr>
        <w:overflowPunct/>
        <w:textAlignment w:val="auto"/>
        <w:rPr>
          <w:rFonts w:ascii="Calibri" w:hAnsi="Calibri" w:cs="Calibri"/>
          <w:color w:val="000000"/>
          <w:sz w:val="22"/>
          <w:szCs w:val="22"/>
          <w:lang w:val="en-GB"/>
        </w:rPr>
      </w:pPr>
    </w:p>
    <w:p w:rsidR="00297A6A" w:rsidRDefault="00297A6A" w:rsidP="00297A6A">
      <w:pPr>
        <w:overflowPunct/>
        <w:textAlignment w:val="auto"/>
        <w:rPr>
          <w:rFonts w:ascii="Calibri" w:hAnsi="Calibri" w:cs="Calibri"/>
          <w:color w:val="000000"/>
          <w:sz w:val="22"/>
          <w:szCs w:val="22"/>
          <w:lang w:val="en-GB"/>
        </w:rPr>
      </w:pPr>
      <w:r w:rsidRPr="00297A6A">
        <w:rPr>
          <w:rFonts w:ascii="Calibri" w:hAnsi="Calibri" w:cs="Calibri"/>
          <w:color w:val="000000"/>
          <w:sz w:val="22"/>
          <w:szCs w:val="22"/>
          <w:lang w:val="en-GB"/>
        </w:rPr>
        <w:t xml:space="preserve">(2) </w:t>
      </w:r>
      <w:proofErr w:type="gramStart"/>
      <w:r w:rsidRPr="00297A6A">
        <w:rPr>
          <w:rFonts w:ascii="Calibri" w:hAnsi="Calibri" w:cs="Calibri"/>
          <w:color w:val="000000"/>
          <w:sz w:val="22"/>
          <w:szCs w:val="22"/>
          <w:lang w:val="en-GB"/>
        </w:rPr>
        <w:t>deficiencies</w:t>
      </w:r>
      <w:proofErr w:type="gramEnd"/>
      <w:r w:rsidRPr="00297A6A">
        <w:rPr>
          <w:rFonts w:ascii="Calibri" w:hAnsi="Calibri" w:cs="Calibri"/>
          <w:color w:val="000000"/>
          <w:sz w:val="22"/>
          <w:szCs w:val="22"/>
          <w:lang w:val="en-GB"/>
        </w:rPr>
        <w:t xml:space="preserve"> of approach and runway/FATO lights are treated separately; </w:t>
      </w:r>
    </w:p>
    <w:p w:rsidR="0054504B" w:rsidRDefault="0054504B" w:rsidP="00297A6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4504B" w:rsidRPr="00851F6B" w:rsidTr="0054504B">
        <w:trPr>
          <w:cantSplit/>
        </w:trPr>
        <w:tc>
          <w:tcPr>
            <w:tcW w:w="6237" w:type="dxa"/>
          </w:tcPr>
          <w:p w:rsidR="0054504B" w:rsidRPr="00851F6B" w:rsidRDefault="00EB5642" w:rsidP="0054504B">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4504B" w:rsidRPr="00851F6B">
              <w:rPr>
                <w:rFonts w:cs="Arial"/>
                <w:b/>
              </w:rPr>
              <w:instrText xml:space="preserve"> FORMTEXT </w:instrText>
            </w:r>
            <w:r w:rsidRPr="00851F6B">
              <w:rPr>
                <w:rFonts w:cs="Arial"/>
                <w:b/>
              </w:rPr>
            </w:r>
            <w:r w:rsidRPr="00851F6B">
              <w:rPr>
                <w:rFonts w:cs="Arial"/>
                <w:b/>
              </w:rPr>
              <w:fldChar w:fldCharType="separate"/>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Pr="00851F6B">
              <w:rPr>
                <w:rFonts w:cs="Arial"/>
                <w:b/>
              </w:rPr>
              <w:fldChar w:fldCharType="end"/>
            </w:r>
          </w:p>
          <w:p w:rsidR="0054504B" w:rsidRPr="00851F6B" w:rsidRDefault="0054504B" w:rsidP="0054504B">
            <w:pPr>
              <w:tabs>
                <w:tab w:val="left" w:pos="2835"/>
                <w:tab w:val="left" w:pos="8080"/>
              </w:tabs>
              <w:spacing w:before="120" w:after="60"/>
              <w:jc w:val="center"/>
              <w:rPr>
                <w:rFonts w:cs="Arial"/>
                <w:b/>
                <w:sz w:val="20"/>
                <w:lang w:val="en-GB"/>
              </w:rPr>
            </w:pPr>
          </w:p>
        </w:tc>
        <w:tc>
          <w:tcPr>
            <w:tcW w:w="6237" w:type="dxa"/>
          </w:tcPr>
          <w:p w:rsidR="0054504B" w:rsidRPr="00851F6B" w:rsidRDefault="00EB5642" w:rsidP="0054504B">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4504B" w:rsidRPr="00851F6B">
              <w:rPr>
                <w:rFonts w:cs="Arial"/>
                <w:b/>
              </w:rPr>
              <w:instrText xml:space="preserve"> FORMTEXT </w:instrText>
            </w:r>
            <w:r w:rsidRPr="00851F6B">
              <w:rPr>
                <w:rFonts w:cs="Arial"/>
                <w:b/>
              </w:rPr>
            </w:r>
            <w:r w:rsidRPr="00851F6B">
              <w:rPr>
                <w:rFonts w:cs="Arial"/>
                <w:b/>
              </w:rPr>
              <w:fldChar w:fldCharType="separate"/>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Pr="00851F6B">
              <w:rPr>
                <w:rFonts w:cs="Arial"/>
                <w:b/>
              </w:rPr>
              <w:fldChar w:fldCharType="end"/>
            </w:r>
          </w:p>
        </w:tc>
        <w:tc>
          <w:tcPr>
            <w:tcW w:w="677" w:type="dxa"/>
          </w:tcPr>
          <w:p w:rsidR="0054504B" w:rsidRPr="00851F6B" w:rsidRDefault="00EB5642" w:rsidP="0054504B">
            <w:pPr>
              <w:pStyle w:val="Rubrik8"/>
              <w:rPr>
                <w:rFonts w:cs="Arial"/>
                <w:sz w:val="28"/>
                <w:lang w:val="en-GB"/>
              </w:rPr>
            </w:pPr>
            <w:r w:rsidRPr="00AC7C51">
              <w:rPr>
                <w:rFonts w:cs="Arial"/>
                <w:b w:val="0"/>
              </w:rPr>
              <w:fldChar w:fldCharType="begin">
                <w:ffData>
                  <w:name w:val="Text10"/>
                  <w:enabled/>
                  <w:calcOnExit w:val="0"/>
                  <w:textInput/>
                </w:ffData>
              </w:fldChar>
            </w:r>
            <w:r w:rsidR="0054504B" w:rsidRPr="00AC7C51">
              <w:rPr>
                <w:rFonts w:cs="Arial"/>
                <w:b w:val="0"/>
              </w:rPr>
              <w:instrText xml:space="preserve"> FORMTEXT </w:instrText>
            </w:r>
            <w:r w:rsidRPr="00AC7C51">
              <w:rPr>
                <w:rFonts w:cs="Arial"/>
                <w:b w:val="0"/>
              </w:rPr>
            </w:r>
            <w:r w:rsidRPr="00AC7C51">
              <w:rPr>
                <w:rFonts w:cs="Arial"/>
                <w:b w:val="0"/>
              </w:rPr>
              <w:fldChar w:fldCharType="separate"/>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Pr="00AC7C51">
              <w:rPr>
                <w:rFonts w:cs="Arial"/>
                <w:b w:val="0"/>
              </w:rPr>
              <w:fldChar w:fldCharType="end"/>
            </w:r>
          </w:p>
        </w:tc>
      </w:tr>
    </w:tbl>
    <w:p w:rsidR="0054504B" w:rsidRPr="00297A6A" w:rsidRDefault="0054504B" w:rsidP="00297A6A">
      <w:pPr>
        <w:overflowPunct/>
        <w:textAlignment w:val="auto"/>
        <w:rPr>
          <w:rFonts w:ascii="Calibri" w:hAnsi="Calibri" w:cs="Calibri"/>
          <w:color w:val="000000"/>
          <w:sz w:val="22"/>
          <w:szCs w:val="22"/>
          <w:lang w:val="en-GB"/>
        </w:rPr>
      </w:pPr>
    </w:p>
    <w:p w:rsidR="0054504B" w:rsidRDefault="00297A6A" w:rsidP="0054504B">
      <w:pPr>
        <w:overflowPunct/>
        <w:textAlignment w:val="auto"/>
        <w:rPr>
          <w:rFonts w:ascii="Calibri" w:hAnsi="Calibri" w:cs="Calibri"/>
          <w:color w:val="000000"/>
          <w:sz w:val="22"/>
          <w:szCs w:val="22"/>
          <w:lang w:val="en-GB"/>
        </w:rPr>
      </w:pPr>
      <w:r w:rsidRPr="00297A6A">
        <w:rPr>
          <w:rFonts w:ascii="Calibri" w:hAnsi="Calibri" w:cs="Calibri"/>
          <w:color w:val="000000"/>
          <w:sz w:val="22"/>
          <w:szCs w:val="22"/>
          <w:lang w:val="en-GB"/>
        </w:rPr>
        <w:t xml:space="preserve">(3) for CAT II and CAT III operations, a combination of deficiencies in runway/FATO lights and RVR assessment equipment are not permitted; and </w:t>
      </w:r>
    </w:p>
    <w:p w:rsidR="0054504B" w:rsidRDefault="0054504B" w:rsidP="0054504B">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4504B" w:rsidRPr="00851F6B" w:rsidTr="0054504B">
        <w:trPr>
          <w:cantSplit/>
        </w:trPr>
        <w:tc>
          <w:tcPr>
            <w:tcW w:w="6237" w:type="dxa"/>
          </w:tcPr>
          <w:p w:rsidR="0054504B" w:rsidRPr="00851F6B" w:rsidRDefault="00EB5642" w:rsidP="0054504B">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4504B" w:rsidRPr="00851F6B">
              <w:rPr>
                <w:rFonts w:cs="Arial"/>
                <w:b/>
              </w:rPr>
              <w:instrText xml:space="preserve"> FORMTEXT </w:instrText>
            </w:r>
            <w:r w:rsidRPr="00851F6B">
              <w:rPr>
                <w:rFonts w:cs="Arial"/>
                <w:b/>
              </w:rPr>
            </w:r>
            <w:r w:rsidRPr="00851F6B">
              <w:rPr>
                <w:rFonts w:cs="Arial"/>
                <w:b/>
              </w:rPr>
              <w:fldChar w:fldCharType="separate"/>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Pr="00851F6B">
              <w:rPr>
                <w:rFonts w:cs="Arial"/>
                <w:b/>
              </w:rPr>
              <w:fldChar w:fldCharType="end"/>
            </w:r>
          </w:p>
          <w:p w:rsidR="0054504B" w:rsidRPr="00851F6B" w:rsidRDefault="0054504B" w:rsidP="0054504B">
            <w:pPr>
              <w:tabs>
                <w:tab w:val="left" w:pos="2835"/>
                <w:tab w:val="left" w:pos="8080"/>
              </w:tabs>
              <w:spacing w:before="120" w:after="60"/>
              <w:jc w:val="center"/>
              <w:rPr>
                <w:rFonts w:cs="Arial"/>
                <w:b/>
                <w:sz w:val="20"/>
                <w:lang w:val="en-GB"/>
              </w:rPr>
            </w:pPr>
          </w:p>
        </w:tc>
        <w:tc>
          <w:tcPr>
            <w:tcW w:w="6237" w:type="dxa"/>
          </w:tcPr>
          <w:p w:rsidR="0054504B" w:rsidRPr="00851F6B" w:rsidRDefault="00EB5642" w:rsidP="0054504B">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4504B" w:rsidRPr="00851F6B">
              <w:rPr>
                <w:rFonts w:cs="Arial"/>
                <w:b/>
              </w:rPr>
              <w:instrText xml:space="preserve"> FORMTEXT </w:instrText>
            </w:r>
            <w:r w:rsidRPr="00851F6B">
              <w:rPr>
                <w:rFonts w:cs="Arial"/>
                <w:b/>
              </w:rPr>
            </w:r>
            <w:r w:rsidRPr="00851F6B">
              <w:rPr>
                <w:rFonts w:cs="Arial"/>
                <w:b/>
              </w:rPr>
              <w:fldChar w:fldCharType="separate"/>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Pr="00851F6B">
              <w:rPr>
                <w:rFonts w:cs="Arial"/>
                <w:b/>
              </w:rPr>
              <w:fldChar w:fldCharType="end"/>
            </w:r>
          </w:p>
        </w:tc>
        <w:tc>
          <w:tcPr>
            <w:tcW w:w="677" w:type="dxa"/>
          </w:tcPr>
          <w:p w:rsidR="0054504B" w:rsidRPr="00851F6B" w:rsidRDefault="00EB5642" w:rsidP="0054504B">
            <w:pPr>
              <w:pStyle w:val="Rubrik8"/>
              <w:rPr>
                <w:rFonts w:cs="Arial"/>
                <w:sz w:val="28"/>
                <w:lang w:val="en-GB"/>
              </w:rPr>
            </w:pPr>
            <w:r w:rsidRPr="00AC7C51">
              <w:rPr>
                <w:rFonts w:cs="Arial"/>
                <w:b w:val="0"/>
              </w:rPr>
              <w:fldChar w:fldCharType="begin">
                <w:ffData>
                  <w:name w:val="Text10"/>
                  <w:enabled/>
                  <w:calcOnExit w:val="0"/>
                  <w:textInput/>
                </w:ffData>
              </w:fldChar>
            </w:r>
            <w:r w:rsidR="0054504B" w:rsidRPr="00AC7C51">
              <w:rPr>
                <w:rFonts w:cs="Arial"/>
                <w:b w:val="0"/>
              </w:rPr>
              <w:instrText xml:space="preserve"> FORMTEXT </w:instrText>
            </w:r>
            <w:r w:rsidRPr="00AC7C51">
              <w:rPr>
                <w:rFonts w:cs="Arial"/>
                <w:b w:val="0"/>
              </w:rPr>
            </w:r>
            <w:r w:rsidRPr="00AC7C51">
              <w:rPr>
                <w:rFonts w:cs="Arial"/>
                <w:b w:val="0"/>
              </w:rPr>
              <w:fldChar w:fldCharType="separate"/>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Pr="00AC7C51">
              <w:rPr>
                <w:rFonts w:cs="Arial"/>
                <w:b w:val="0"/>
              </w:rPr>
              <w:fldChar w:fldCharType="end"/>
            </w:r>
          </w:p>
        </w:tc>
      </w:tr>
    </w:tbl>
    <w:p w:rsidR="0054504B" w:rsidRDefault="0054504B" w:rsidP="0054504B">
      <w:pPr>
        <w:overflowPunct/>
        <w:textAlignment w:val="auto"/>
        <w:rPr>
          <w:rFonts w:ascii="Calibri" w:hAnsi="Calibri" w:cs="Calibri"/>
          <w:color w:val="000000"/>
          <w:sz w:val="22"/>
          <w:szCs w:val="22"/>
          <w:lang w:val="en-GB"/>
        </w:rPr>
      </w:pPr>
    </w:p>
    <w:p w:rsidR="0054504B" w:rsidRDefault="0054504B" w:rsidP="0054504B">
      <w:pPr>
        <w:overflowPunct/>
        <w:textAlignment w:val="auto"/>
        <w:rPr>
          <w:rFonts w:ascii="Calibri" w:hAnsi="Calibri" w:cs="Calibri"/>
          <w:color w:val="000000"/>
          <w:sz w:val="22"/>
          <w:szCs w:val="22"/>
          <w:lang w:val="en-GB"/>
        </w:rPr>
      </w:pPr>
    </w:p>
    <w:p w:rsidR="00297A6A" w:rsidRDefault="00297A6A" w:rsidP="0054504B">
      <w:pPr>
        <w:overflowPunct/>
        <w:textAlignment w:val="auto"/>
        <w:rPr>
          <w:rFonts w:ascii="Calibri" w:hAnsi="Calibri" w:cs="Calibri"/>
          <w:sz w:val="22"/>
          <w:szCs w:val="22"/>
          <w:lang w:val="en-GB"/>
        </w:rPr>
      </w:pPr>
      <w:r w:rsidRPr="00297A6A">
        <w:rPr>
          <w:rFonts w:ascii="Calibri" w:hAnsi="Calibri" w:cs="Calibri"/>
          <w:sz w:val="22"/>
          <w:szCs w:val="22"/>
          <w:lang w:val="en-GB"/>
        </w:rPr>
        <w:t xml:space="preserve">(4) </w:t>
      </w:r>
      <w:proofErr w:type="gramStart"/>
      <w:r w:rsidRPr="00297A6A">
        <w:rPr>
          <w:rFonts w:ascii="Calibri" w:hAnsi="Calibri" w:cs="Calibri"/>
          <w:sz w:val="22"/>
          <w:szCs w:val="22"/>
          <w:lang w:val="en-GB"/>
        </w:rPr>
        <w:t>failures</w:t>
      </w:r>
      <w:proofErr w:type="gramEnd"/>
      <w:r w:rsidRPr="00297A6A">
        <w:rPr>
          <w:rFonts w:ascii="Calibri" w:hAnsi="Calibri" w:cs="Calibri"/>
          <w:sz w:val="22"/>
          <w:szCs w:val="22"/>
          <w:lang w:val="en-GB"/>
        </w:rPr>
        <w:t xml:space="preserve"> other than ILS and MLS affect RVR only and not DH.</w:t>
      </w:r>
    </w:p>
    <w:p w:rsidR="0054504B" w:rsidRDefault="0054504B" w:rsidP="0054504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4504B" w:rsidRPr="00851F6B" w:rsidTr="0054504B">
        <w:trPr>
          <w:cantSplit/>
        </w:trPr>
        <w:tc>
          <w:tcPr>
            <w:tcW w:w="6237" w:type="dxa"/>
          </w:tcPr>
          <w:p w:rsidR="0054504B" w:rsidRPr="00851F6B" w:rsidRDefault="00EB5642" w:rsidP="0054504B">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4504B" w:rsidRPr="00851F6B">
              <w:rPr>
                <w:rFonts w:cs="Arial"/>
                <w:b/>
              </w:rPr>
              <w:instrText xml:space="preserve"> FORMTEXT </w:instrText>
            </w:r>
            <w:r w:rsidRPr="00851F6B">
              <w:rPr>
                <w:rFonts w:cs="Arial"/>
                <w:b/>
              </w:rPr>
            </w:r>
            <w:r w:rsidRPr="00851F6B">
              <w:rPr>
                <w:rFonts w:cs="Arial"/>
                <w:b/>
              </w:rPr>
              <w:fldChar w:fldCharType="separate"/>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Pr="00851F6B">
              <w:rPr>
                <w:rFonts w:cs="Arial"/>
                <w:b/>
              </w:rPr>
              <w:fldChar w:fldCharType="end"/>
            </w:r>
          </w:p>
          <w:p w:rsidR="0054504B" w:rsidRPr="00851F6B" w:rsidRDefault="0054504B" w:rsidP="0054504B">
            <w:pPr>
              <w:tabs>
                <w:tab w:val="left" w:pos="2835"/>
                <w:tab w:val="left" w:pos="8080"/>
              </w:tabs>
              <w:spacing w:before="120" w:after="60"/>
              <w:jc w:val="center"/>
              <w:rPr>
                <w:rFonts w:cs="Arial"/>
                <w:b/>
                <w:sz w:val="20"/>
                <w:lang w:val="en-GB"/>
              </w:rPr>
            </w:pPr>
          </w:p>
        </w:tc>
        <w:tc>
          <w:tcPr>
            <w:tcW w:w="6237" w:type="dxa"/>
          </w:tcPr>
          <w:p w:rsidR="0054504B" w:rsidRPr="00851F6B" w:rsidRDefault="00EB5642" w:rsidP="0054504B">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4504B" w:rsidRPr="00851F6B">
              <w:rPr>
                <w:rFonts w:cs="Arial"/>
                <w:b/>
              </w:rPr>
              <w:instrText xml:space="preserve"> FORMTEXT </w:instrText>
            </w:r>
            <w:r w:rsidRPr="00851F6B">
              <w:rPr>
                <w:rFonts w:cs="Arial"/>
                <w:b/>
              </w:rPr>
            </w:r>
            <w:r w:rsidRPr="00851F6B">
              <w:rPr>
                <w:rFonts w:cs="Arial"/>
                <w:b/>
              </w:rPr>
              <w:fldChar w:fldCharType="separate"/>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0054504B" w:rsidRPr="00851F6B">
              <w:rPr>
                <w:rFonts w:cs="Arial"/>
                <w:b/>
                <w:noProof/>
              </w:rPr>
              <w:t> </w:t>
            </w:r>
            <w:r w:rsidRPr="00851F6B">
              <w:rPr>
                <w:rFonts w:cs="Arial"/>
                <w:b/>
              </w:rPr>
              <w:fldChar w:fldCharType="end"/>
            </w:r>
          </w:p>
        </w:tc>
        <w:tc>
          <w:tcPr>
            <w:tcW w:w="677" w:type="dxa"/>
          </w:tcPr>
          <w:p w:rsidR="0054504B" w:rsidRPr="00851F6B" w:rsidRDefault="00EB5642" w:rsidP="0054504B">
            <w:pPr>
              <w:pStyle w:val="Rubrik8"/>
              <w:rPr>
                <w:rFonts w:cs="Arial"/>
                <w:sz w:val="28"/>
                <w:lang w:val="en-GB"/>
              </w:rPr>
            </w:pPr>
            <w:r w:rsidRPr="00AC7C51">
              <w:rPr>
                <w:rFonts w:cs="Arial"/>
                <w:b w:val="0"/>
              </w:rPr>
              <w:fldChar w:fldCharType="begin">
                <w:ffData>
                  <w:name w:val="Text10"/>
                  <w:enabled/>
                  <w:calcOnExit w:val="0"/>
                  <w:textInput/>
                </w:ffData>
              </w:fldChar>
            </w:r>
            <w:r w:rsidR="0054504B" w:rsidRPr="00AC7C51">
              <w:rPr>
                <w:rFonts w:cs="Arial"/>
                <w:b w:val="0"/>
              </w:rPr>
              <w:instrText xml:space="preserve"> FORMTEXT </w:instrText>
            </w:r>
            <w:r w:rsidRPr="00AC7C51">
              <w:rPr>
                <w:rFonts w:cs="Arial"/>
                <w:b w:val="0"/>
              </w:rPr>
            </w:r>
            <w:r w:rsidRPr="00AC7C51">
              <w:rPr>
                <w:rFonts w:cs="Arial"/>
                <w:b w:val="0"/>
              </w:rPr>
              <w:fldChar w:fldCharType="separate"/>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0054504B" w:rsidRPr="00AC7C51">
              <w:rPr>
                <w:rFonts w:cs="Arial"/>
                <w:b w:val="0"/>
                <w:noProof/>
              </w:rPr>
              <w:t> </w:t>
            </w:r>
            <w:r w:rsidRPr="00AC7C51">
              <w:rPr>
                <w:rFonts w:cs="Arial"/>
                <w:b w:val="0"/>
              </w:rPr>
              <w:fldChar w:fldCharType="end"/>
            </w:r>
          </w:p>
        </w:tc>
      </w:tr>
    </w:tbl>
    <w:p w:rsidR="0054504B" w:rsidRPr="00297A6A" w:rsidRDefault="0054504B" w:rsidP="0054504B">
      <w:pPr>
        <w:overflowPunct/>
        <w:textAlignment w:val="auto"/>
        <w:rPr>
          <w:rFonts w:ascii="Calibri" w:hAnsi="Calibri" w:cs="Calibri"/>
          <w:b/>
          <w:bCs/>
          <w:sz w:val="22"/>
          <w:szCs w:val="22"/>
          <w:lang w:val="en-GB"/>
        </w:rPr>
      </w:pPr>
    </w:p>
    <w:p w:rsidR="006F3588" w:rsidRDefault="006F3588" w:rsidP="00DC7892">
      <w:pPr>
        <w:pStyle w:val="Default"/>
        <w:rPr>
          <w:rFonts w:ascii="Calibri" w:hAnsi="Calibri" w:cs="Calibri"/>
          <w:b/>
          <w:bCs/>
          <w:sz w:val="22"/>
          <w:szCs w:val="22"/>
          <w:lang w:val="en-GB"/>
        </w:rPr>
      </w:pPr>
    </w:p>
    <w:p w:rsidR="006E34FC" w:rsidRDefault="006E34FC" w:rsidP="00DC7892">
      <w:pPr>
        <w:pStyle w:val="Default"/>
        <w:rPr>
          <w:rFonts w:ascii="Calibri" w:hAnsi="Calibri" w:cs="Calibri"/>
          <w:b/>
          <w:bCs/>
          <w:sz w:val="22"/>
          <w:szCs w:val="22"/>
          <w:lang w:val="en-GB"/>
        </w:rPr>
      </w:pPr>
    </w:p>
    <w:p w:rsidR="006E34FC" w:rsidRDefault="006E34FC" w:rsidP="00DC7892">
      <w:pPr>
        <w:pStyle w:val="Default"/>
        <w:rPr>
          <w:rFonts w:ascii="Calibri" w:hAnsi="Calibri" w:cs="Calibri"/>
          <w:b/>
          <w:bCs/>
          <w:sz w:val="22"/>
          <w:szCs w:val="22"/>
          <w:lang w:val="en-GB"/>
        </w:rPr>
      </w:pPr>
      <w:r w:rsidRPr="006E34FC">
        <w:rPr>
          <w:rFonts w:ascii="Calibri" w:hAnsi="Calibri" w:cs="Calibri"/>
          <w:b/>
          <w:bCs/>
          <w:sz w:val="22"/>
          <w:szCs w:val="22"/>
          <w:lang w:val="en-GB"/>
        </w:rPr>
        <w:t xml:space="preserve">Table 7: Failed or downgraded equipment – affect on landing minima </w:t>
      </w:r>
    </w:p>
    <w:p w:rsidR="006E34FC" w:rsidRDefault="006E34FC" w:rsidP="00DC7892">
      <w:pPr>
        <w:pStyle w:val="Default"/>
        <w:rPr>
          <w:rFonts w:ascii="Calibri" w:hAnsi="Calibri" w:cs="Calibri"/>
          <w:b/>
          <w:bCs/>
          <w:sz w:val="22"/>
          <w:szCs w:val="22"/>
          <w:lang w:val="en-GB"/>
        </w:rPr>
      </w:pPr>
      <w:r w:rsidRPr="006E34FC">
        <w:rPr>
          <w:rFonts w:ascii="Calibri" w:hAnsi="Calibri" w:cs="Calibri"/>
          <w:b/>
          <w:bCs/>
          <w:sz w:val="22"/>
          <w:szCs w:val="22"/>
          <w:lang w:val="en-GB"/>
        </w:rPr>
        <w:t>Operations with an LVO approval</w:t>
      </w:r>
    </w:p>
    <w:p w:rsidR="006E34FC" w:rsidRPr="006E34FC" w:rsidRDefault="006E34FC" w:rsidP="00DC7892">
      <w:pPr>
        <w:pStyle w:val="Default"/>
        <w:rPr>
          <w:rFonts w:ascii="Calibri" w:hAnsi="Calibri" w:cs="Calibri"/>
          <w:b/>
          <w:bCs/>
          <w:sz w:val="22"/>
          <w:szCs w:val="22"/>
          <w:lang w:val="en-GB"/>
        </w:rPr>
      </w:pPr>
    </w:p>
    <w:tbl>
      <w:tblPr>
        <w:tblStyle w:val="Tabellrutnt"/>
        <w:tblW w:w="0" w:type="auto"/>
        <w:tblLook w:val="04A0"/>
      </w:tblPr>
      <w:tblGrid>
        <w:gridCol w:w="2965"/>
        <w:gridCol w:w="2965"/>
        <w:gridCol w:w="2965"/>
        <w:gridCol w:w="2965"/>
        <w:gridCol w:w="2965"/>
      </w:tblGrid>
      <w:tr w:rsidR="006E34FC" w:rsidTr="006E34FC">
        <w:tc>
          <w:tcPr>
            <w:tcW w:w="2965" w:type="dxa"/>
            <w:vMerge w:val="restart"/>
          </w:tcPr>
          <w:p w:rsidR="006E34FC" w:rsidRDefault="006E34FC" w:rsidP="00823712">
            <w:pPr>
              <w:pStyle w:val="Default"/>
              <w:jc w:val="center"/>
              <w:rPr>
                <w:rFonts w:ascii="Calibri" w:hAnsi="Calibri" w:cs="Calibri"/>
                <w:b/>
                <w:bCs/>
                <w:sz w:val="22"/>
                <w:szCs w:val="22"/>
                <w:lang w:val="en-GB"/>
              </w:rPr>
            </w:pPr>
            <w:r>
              <w:rPr>
                <w:rFonts w:ascii="Calibri" w:hAnsi="Calibri" w:cs="Calibri"/>
                <w:b/>
                <w:bCs/>
                <w:sz w:val="22"/>
                <w:szCs w:val="22"/>
                <w:lang w:val="en-GB"/>
              </w:rPr>
              <w:t>Failed or downgraded equipment</w:t>
            </w:r>
          </w:p>
        </w:tc>
        <w:tc>
          <w:tcPr>
            <w:tcW w:w="11860" w:type="dxa"/>
            <w:gridSpan w:val="4"/>
          </w:tcPr>
          <w:p w:rsidR="006E34FC" w:rsidRDefault="006E34FC" w:rsidP="00823712">
            <w:pPr>
              <w:pStyle w:val="Default"/>
              <w:jc w:val="center"/>
              <w:rPr>
                <w:rFonts w:ascii="Calibri" w:hAnsi="Calibri" w:cs="Calibri"/>
                <w:b/>
                <w:bCs/>
                <w:sz w:val="22"/>
                <w:szCs w:val="22"/>
                <w:lang w:val="en-GB"/>
              </w:rPr>
            </w:pPr>
            <w:r>
              <w:rPr>
                <w:rFonts w:ascii="Calibri" w:hAnsi="Calibri" w:cs="Calibri"/>
                <w:b/>
                <w:bCs/>
                <w:sz w:val="22"/>
                <w:szCs w:val="22"/>
                <w:lang w:val="en-GB"/>
              </w:rPr>
              <w:t>Effect on landing minima</w:t>
            </w:r>
          </w:p>
        </w:tc>
      </w:tr>
      <w:tr w:rsidR="006E34FC" w:rsidTr="006E34FC">
        <w:tc>
          <w:tcPr>
            <w:tcW w:w="2965" w:type="dxa"/>
            <w:vMerge/>
          </w:tcPr>
          <w:p w:rsidR="006E34FC" w:rsidRDefault="006E34FC" w:rsidP="00823712">
            <w:pPr>
              <w:pStyle w:val="Default"/>
              <w:jc w:val="center"/>
              <w:rPr>
                <w:rFonts w:ascii="Calibri" w:hAnsi="Calibri" w:cs="Calibri"/>
                <w:b/>
                <w:bCs/>
                <w:sz w:val="22"/>
                <w:szCs w:val="22"/>
                <w:lang w:val="en-GB"/>
              </w:rPr>
            </w:pPr>
          </w:p>
        </w:tc>
        <w:tc>
          <w:tcPr>
            <w:tcW w:w="2965" w:type="dxa"/>
          </w:tcPr>
          <w:p w:rsidR="006E34FC" w:rsidRDefault="006E34FC" w:rsidP="00823712">
            <w:pPr>
              <w:pStyle w:val="Default"/>
              <w:jc w:val="center"/>
              <w:rPr>
                <w:rFonts w:ascii="Calibri" w:hAnsi="Calibri" w:cs="Calibri"/>
                <w:b/>
                <w:bCs/>
                <w:sz w:val="22"/>
                <w:szCs w:val="22"/>
                <w:lang w:val="en-GB"/>
              </w:rPr>
            </w:pPr>
            <w:r>
              <w:rPr>
                <w:rFonts w:ascii="Calibri" w:hAnsi="Calibri" w:cs="Calibri"/>
                <w:b/>
                <w:bCs/>
                <w:sz w:val="22"/>
                <w:szCs w:val="22"/>
                <w:lang w:val="en-GB"/>
              </w:rPr>
              <w:t>CAT IIIB (no DH)</w:t>
            </w:r>
          </w:p>
        </w:tc>
        <w:tc>
          <w:tcPr>
            <w:tcW w:w="2965" w:type="dxa"/>
          </w:tcPr>
          <w:p w:rsidR="006E34FC" w:rsidRDefault="006E34FC" w:rsidP="00823712">
            <w:pPr>
              <w:pStyle w:val="Default"/>
              <w:jc w:val="center"/>
              <w:rPr>
                <w:rFonts w:ascii="Calibri" w:hAnsi="Calibri" w:cs="Calibri"/>
                <w:b/>
                <w:bCs/>
                <w:sz w:val="22"/>
                <w:szCs w:val="22"/>
                <w:lang w:val="en-GB"/>
              </w:rPr>
            </w:pPr>
            <w:r>
              <w:rPr>
                <w:rFonts w:ascii="Calibri" w:hAnsi="Calibri" w:cs="Calibri"/>
                <w:b/>
                <w:bCs/>
                <w:sz w:val="22"/>
                <w:szCs w:val="22"/>
                <w:lang w:val="en-GB"/>
              </w:rPr>
              <w:t>CAT II</w:t>
            </w:r>
            <w:r w:rsidR="006613AD">
              <w:rPr>
                <w:rFonts w:ascii="Calibri" w:hAnsi="Calibri" w:cs="Calibri"/>
                <w:b/>
                <w:bCs/>
                <w:sz w:val="22"/>
                <w:szCs w:val="22"/>
                <w:lang w:val="en-GB"/>
              </w:rPr>
              <w:t>IB</w:t>
            </w:r>
          </w:p>
        </w:tc>
        <w:tc>
          <w:tcPr>
            <w:tcW w:w="2965" w:type="dxa"/>
          </w:tcPr>
          <w:p w:rsidR="006E34FC" w:rsidRDefault="006E34FC" w:rsidP="00823712">
            <w:pPr>
              <w:pStyle w:val="Default"/>
              <w:jc w:val="center"/>
              <w:rPr>
                <w:rFonts w:ascii="Calibri" w:hAnsi="Calibri" w:cs="Calibri"/>
                <w:b/>
                <w:bCs/>
                <w:sz w:val="22"/>
                <w:szCs w:val="22"/>
                <w:lang w:val="en-GB"/>
              </w:rPr>
            </w:pPr>
            <w:r>
              <w:rPr>
                <w:rFonts w:ascii="Calibri" w:hAnsi="Calibri" w:cs="Calibri"/>
                <w:b/>
                <w:bCs/>
                <w:sz w:val="22"/>
                <w:szCs w:val="22"/>
                <w:lang w:val="en-GB"/>
              </w:rPr>
              <w:t>CAT IIIA</w:t>
            </w:r>
          </w:p>
        </w:tc>
        <w:tc>
          <w:tcPr>
            <w:tcW w:w="2965" w:type="dxa"/>
          </w:tcPr>
          <w:p w:rsidR="006E34FC" w:rsidRDefault="006613AD" w:rsidP="00823712">
            <w:pPr>
              <w:pStyle w:val="Default"/>
              <w:jc w:val="center"/>
              <w:rPr>
                <w:rFonts w:ascii="Calibri" w:hAnsi="Calibri" w:cs="Calibri"/>
                <w:b/>
                <w:bCs/>
                <w:sz w:val="22"/>
                <w:szCs w:val="22"/>
                <w:lang w:val="en-GB"/>
              </w:rPr>
            </w:pPr>
            <w:r>
              <w:rPr>
                <w:rFonts w:ascii="Calibri" w:hAnsi="Calibri" w:cs="Calibri"/>
                <w:b/>
                <w:bCs/>
                <w:sz w:val="22"/>
                <w:szCs w:val="22"/>
                <w:lang w:val="en-GB"/>
              </w:rPr>
              <w:t>CAT II</w:t>
            </w:r>
          </w:p>
        </w:tc>
      </w:tr>
      <w:tr w:rsidR="006613AD" w:rsidTr="006613AD">
        <w:tc>
          <w:tcPr>
            <w:tcW w:w="2965" w:type="dxa"/>
          </w:tcPr>
          <w:p w:rsidR="006613AD" w:rsidRPr="006613AD" w:rsidRDefault="006613AD" w:rsidP="00DC7892">
            <w:pPr>
              <w:pStyle w:val="Default"/>
              <w:rPr>
                <w:rFonts w:ascii="Calibri" w:hAnsi="Calibri" w:cs="Calibri"/>
                <w:bCs/>
                <w:sz w:val="22"/>
                <w:szCs w:val="22"/>
                <w:lang w:val="en-GB"/>
              </w:rPr>
            </w:pPr>
            <w:r>
              <w:rPr>
                <w:rFonts w:ascii="Calibri" w:hAnsi="Calibri" w:cs="Calibri"/>
                <w:bCs/>
                <w:sz w:val="22"/>
                <w:szCs w:val="22"/>
                <w:lang w:val="en-GB"/>
              </w:rPr>
              <w:t>Ils/MLS stand-by transmitter</w:t>
            </w:r>
          </w:p>
        </w:tc>
        <w:tc>
          <w:tcPr>
            <w:tcW w:w="2965" w:type="dxa"/>
          </w:tcPr>
          <w:p w:rsidR="006613AD" w:rsidRPr="006613AD" w:rsidRDefault="006613AD" w:rsidP="00823712">
            <w:pPr>
              <w:pStyle w:val="Default"/>
              <w:jc w:val="center"/>
              <w:rPr>
                <w:rFonts w:ascii="Calibri" w:hAnsi="Calibri" w:cs="Calibri"/>
                <w:bCs/>
                <w:sz w:val="22"/>
                <w:szCs w:val="22"/>
                <w:lang w:val="en-GB"/>
              </w:rPr>
            </w:pPr>
            <w:r w:rsidRPr="006613AD">
              <w:rPr>
                <w:rFonts w:ascii="Calibri" w:hAnsi="Calibri" w:cs="Calibri"/>
                <w:bCs/>
                <w:sz w:val="22"/>
                <w:szCs w:val="22"/>
                <w:lang w:val="en-GB"/>
              </w:rPr>
              <w:t>Not allowed</w:t>
            </w:r>
          </w:p>
        </w:tc>
        <w:tc>
          <w:tcPr>
            <w:tcW w:w="2965" w:type="dxa"/>
          </w:tcPr>
          <w:p w:rsidR="006613AD" w:rsidRPr="006613AD" w:rsidRDefault="006613AD" w:rsidP="00823712">
            <w:pPr>
              <w:pStyle w:val="Default"/>
              <w:jc w:val="center"/>
              <w:rPr>
                <w:rFonts w:ascii="Calibri" w:hAnsi="Calibri" w:cs="Calibri"/>
                <w:bCs/>
                <w:sz w:val="22"/>
                <w:szCs w:val="22"/>
                <w:lang w:val="en-GB"/>
              </w:rPr>
            </w:pPr>
            <w:r w:rsidRPr="006613AD">
              <w:rPr>
                <w:rFonts w:ascii="Calibri" w:hAnsi="Calibri" w:cs="Calibri"/>
                <w:bCs/>
                <w:sz w:val="22"/>
                <w:szCs w:val="22"/>
                <w:lang w:val="en-GB"/>
              </w:rPr>
              <w:t>RVR 200 m</w:t>
            </w:r>
          </w:p>
        </w:tc>
        <w:tc>
          <w:tcPr>
            <w:tcW w:w="5930" w:type="dxa"/>
            <w:gridSpan w:val="2"/>
          </w:tcPr>
          <w:p w:rsidR="006613AD" w:rsidRPr="006613AD" w:rsidRDefault="006613AD" w:rsidP="00823712">
            <w:pPr>
              <w:pStyle w:val="Default"/>
              <w:jc w:val="center"/>
              <w:rPr>
                <w:rFonts w:ascii="Calibri" w:hAnsi="Calibri" w:cs="Calibri"/>
                <w:bCs/>
                <w:sz w:val="22"/>
                <w:szCs w:val="22"/>
                <w:lang w:val="en-GB"/>
              </w:rPr>
            </w:pPr>
            <w:r w:rsidRPr="006613AD">
              <w:rPr>
                <w:rFonts w:ascii="Calibri" w:hAnsi="Calibri" w:cs="Calibri"/>
                <w:bCs/>
                <w:sz w:val="22"/>
                <w:szCs w:val="22"/>
                <w:lang w:val="en-GB"/>
              </w:rPr>
              <w:t>No effect</w:t>
            </w:r>
          </w:p>
        </w:tc>
      </w:tr>
      <w:tr w:rsidR="006613AD" w:rsidRPr="002E73FD" w:rsidTr="006613AD">
        <w:tc>
          <w:tcPr>
            <w:tcW w:w="2965" w:type="dxa"/>
          </w:tcPr>
          <w:p w:rsidR="006613AD" w:rsidRPr="006613AD" w:rsidRDefault="006613AD" w:rsidP="00DC7892">
            <w:pPr>
              <w:pStyle w:val="Default"/>
              <w:rPr>
                <w:rFonts w:ascii="Calibri" w:hAnsi="Calibri" w:cs="Calibri"/>
                <w:bCs/>
                <w:sz w:val="22"/>
                <w:szCs w:val="22"/>
                <w:lang w:val="en-GB"/>
              </w:rPr>
            </w:pPr>
            <w:r w:rsidRPr="006613AD">
              <w:rPr>
                <w:rFonts w:ascii="Calibri" w:hAnsi="Calibri" w:cs="Calibri"/>
                <w:bCs/>
                <w:sz w:val="22"/>
                <w:szCs w:val="22"/>
                <w:lang w:val="en-GB"/>
              </w:rPr>
              <w:t>Outer marker</w:t>
            </w:r>
          </w:p>
        </w:tc>
        <w:tc>
          <w:tcPr>
            <w:tcW w:w="11860" w:type="dxa"/>
            <w:gridSpan w:val="4"/>
          </w:tcPr>
          <w:p w:rsidR="006613AD" w:rsidRPr="006613AD" w:rsidRDefault="006613AD" w:rsidP="00823712">
            <w:pPr>
              <w:pStyle w:val="Default"/>
              <w:jc w:val="center"/>
              <w:rPr>
                <w:rFonts w:ascii="Calibri" w:hAnsi="Calibri" w:cs="Calibri"/>
                <w:bCs/>
                <w:sz w:val="22"/>
                <w:szCs w:val="22"/>
                <w:lang w:val="en-GB"/>
              </w:rPr>
            </w:pPr>
            <w:r>
              <w:rPr>
                <w:rFonts w:ascii="Calibri" w:hAnsi="Calibri" w:cs="Calibri"/>
                <w:bCs/>
                <w:sz w:val="22"/>
                <w:szCs w:val="22"/>
                <w:lang w:val="en-GB"/>
              </w:rPr>
              <w:t>No effect if replaced by height check at 1000 ft</w:t>
            </w:r>
          </w:p>
        </w:tc>
      </w:tr>
      <w:tr w:rsidR="006613AD" w:rsidTr="006613AD">
        <w:tc>
          <w:tcPr>
            <w:tcW w:w="2965" w:type="dxa"/>
          </w:tcPr>
          <w:p w:rsidR="006613AD" w:rsidRPr="006613AD" w:rsidRDefault="006613AD" w:rsidP="00DC7892">
            <w:pPr>
              <w:pStyle w:val="Default"/>
              <w:rPr>
                <w:rFonts w:ascii="Calibri" w:hAnsi="Calibri" w:cs="Calibri"/>
                <w:bCs/>
                <w:sz w:val="22"/>
                <w:szCs w:val="22"/>
                <w:lang w:val="en-GB"/>
              </w:rPr>
            </w:pPr>
            <w:r>
              <w:rPr>
                <w:rFonts w:ascii="Calibri" w:hAnsi="Calibri" w:cs="Calibri"/>
                <w:bCs/>
                <w:sz w:val="22"/>
                <w:szCs w:val="22"/>
                <w:lang w:val="en-GB"/>
              </w:rPr>
              <w:t>Middle marker</w:t>
            </w:r>
          </w:p>
        </w:tc>
        <w:tc>
          <w:tcPr>
            <w:tcW w:w="11860" w:type="dxa"/>
            <w:gridSpan w:val="4"/>
          </w:tcPr>
          <w:p w:rsidR="006613AD" w:rsidRPr="006613AD" w:rsidRDefault="006613AD" w:rsidP="00823712">
            <w:pPr>
              <w:pStyle w:val="Default"/>
              <w:jc w:val="center"/>
              <w:rPr>
                <w:rFonts w:ascii="Calibri" w:hAnsi="Calibri" w:cs="Calibri"/>
                <w:bCs/>
                <w:sz w:val="22"/>
                <w:szCs w:val="22"/>
                <w:lang w:val="en-GB"/>
              </w:rPr>
            </w:pPr>
            <w:r>
              <w:rPr>
                <w:rFonts w:ascii="Calibri" w:hAnsi="Calibri" w:cs="Calibri"/>
                <w:bCs/>
                <w:sz w:val="22"/>
                <w:szCs w:val="22"/>
                <w:lang w:val="en-GB"/>
              </w:rPr>
              <w:t>No effect</w:t>
            </w:r>
          </w:p>
        </w:tc>
      </w:tr>
      <w:tr w:rsidR="007D134A" w:rsidRPr="002E73FD" w:rsidTr="007D134A">
        <w:tc>
          <w:tcPr>
            <w:tcW w:w="2965" w:type="dxa"/>
          </w:tcPr>
          <w:p w:rsidR="007D134A" w:rsidRPr="000D5149" w:rsidRDefault="007D134A" w:rsidP="00DC7892">
            <w:pPr>
              <w:pStyle w:val="Default"/>
              <w:rPr>
                <w:rFonts w:asciiTheme="minorHAnsi" w:hAnsiTheme="minorHAnsi" w:cstheme="minorHAnsi"/>
                <w:bCs/>
                <w:sz w:val="22"/>
                <w:szCs w:val="22"/>
                <w:lang w:val="en-GB"/>
              </w:rPr>
            </w:pPr>
            <w:r w:rsidRPr="000D5149">
              <w:rPr>
                <w:rFonts w:asciiTheme="minorHAnsi" w:hAnsiTheme="minorHAnsi" w:cstheme="minorHAnsi"/>
                <w:bCs/>
                <w:sz w:val="22"/>
                <w:szCs w:val="22"/>
                <w:lang w:val="en-GB"/>
              </w:rPr>
              <w:t>RVR assessment systems</w:t>
            </w:r>
          </w:p>
        </w:tc>
        <w:tc>
          <w:tcPr>
            <w:tcW w:w="2965" w:type="dxa"/>
          </w:tcPr>
          <w:p w:rsidR="007D134A" w:rsidRPr="000D5149" w:rsidRDefault="007D134A" w:rsidP="00DC7892">
            <w:pPr>
              <w:pStyle w:val="Default"/>
              <w:rPr>
                <w:rFonts w:asciiTheme="minorHAnsi" w:hAnsiTheme="minorHAnsi" w:cstheme="minorHAnsi"/>
                <w:bCs/>
                <w:sz w:val="22"/>
                <w:szCs w:val="22"/>
                <w:lang w:val="en-GB"/>
              </w:rPr>
            </w:pPr>
            <w:r w:rsidRPr="000D5149">
              <w:rPr>
                <w:rFonts w:asciiTheme="minorHAnsi" w:hAnsiTheme="minorHAnsi" w:cstheme="minorHAnsi"/>
                <w:bCs/>
                <w:sz w:val="22"/>
                <w:szCs w:val="22"/>
                <w:lang w:val="en-GB"/>
              </w:rPr>
              <w:t>At least one RVR value to be available on the aerodrome</w:t>
            </w:r>
          </w:p>
        </w:tc>
        <w:tc>
          <w:tcPr>
            <w:tcW w:w="8895" w:type="dxa"/>
            <w:gridSpan w:val="3"/>
          </w:tcPr>
          <w:p w:rsidR="007D134A" w:rsidRPr="000D5149" w:rsidRDefault="000D5149"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On runways equipped with two or more RVR assessment units, one may be inoperative.</w:t>
            </w:r>
          </w:p>
        </w:tc>
      </w:tr>
      <w:tr w:rsidR="00EA7881" w:rsidTr="00EA7881">
        <w:tc>
          <w:tcPr>
            <w:tcW w:w="2965" w:type="dxa"/>
          </w:tcPr>
          <w:p w:rsidR="00EA7881" w:rsidRPr="000D5149" w:rsidRDefault="00EA7881"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Approach lights</w:t>
            </w:r>
          </w:p>
        </w:tc>
        <w:tc>
          <w:tcPr>
            <w:tcW w:w="2965" w:type="dxa"/>
          </w:tcPr>
          <w:p w:rsidR="00EA7881" w:rsidRPr="000D5149" w:rsidRDefault="00EA7881" w:rsidP="00207B20">
            <w:pPr>
              <w:pStyle w:val="Default"/>
              <w:jc w:val="center"/>
              <w:rPr>
                <w:rFonts w:asciiTheme="minorHAnsi" w:hAnsiTheme="minorHAnsi" w:cstheme="minorHAnsi"/>
                <w:bCs/>
                <w:sz w:val="22"/>
                <w:szCs w:val="22"/>
                <w:lang w:val="en-GB"/>
              </w:rPr>
            </w:pPr>
            <w:r>
              <w:rPr>
                <w:rFonts w:asciiTheme="minorHAnsi" w:hAnsiTheme="minorHAnsi" w:cstheme="minorHAnsi"/>
                <w:bCs/>
                <w:sz w:val="22"/>
                <w:szCs w:val="22"/>
                <w:lang w:val="en-GB"/>
              </w:rPr>
              <w:t>No effect</w:t>
            </w:r>
          </w:p>
        </w:tc>
        <w:tc>
          <w:tcPr>
            <w:tcW w:w="5930" w:type="dxa"/>
            <w:gridSpan w:val="2"/>
          </w:tcPr>
          <w:p w:rsidR="00EA7881" w:rsidRPr="00EA7881" w:rsidRDefault="00EA7881" w:rsidP="00DC7892">
            <w:pPr>
              <w:pStyle w:val="Default"/>
              <w:rPr>
                <w:rFonts w:asciiTheme="minorHAnsi" w:hAnsiTheme="minorHAnsi" w:cstheme="minorHAnsi"/>
                <w:bCs/>
                <w:sz w:val="22"/>
                <w:szCs w:val="22"/>
                <w:lang w:val="en-GB"/>
              </w:rPr>
            </w:pPr>
            <w:r w:rsidRPr="00EA7881">
              <w:rPr>
                <w:rFonts w:asciiTheme="minorHAnsi" w:hAnsiTheme="minorHAnsi" w:cstheme="minorHAnsi"/>
                <w:bCs/>
                <w:sz w:val="22"/>
                <w:szCs w:val="22"/>
                <w:lang w:val="en-GB"/>
              </w:rPr>
              <w:t>Not allowed for operations with DH &gt;50 ft</w:t>
            </w:r>
          </w:p>
        </w:tc>
        <w:tc>
          <w:tcPr>
            <w:tcW w:w="2965" w:type="dxa"/>
          </w:tcPr>
          <w:p w:rsidR="00EA7881" w:rsidRPr="00EA7881" w:rsidRDefault="00EA7881" w:rsidP="00207B20">
            <w:pPr>
              <w:pStyle w:val="Default"/>
              <w:jc w:val="center"/>
              <w:rPr>
                <w:rFonts w:asciiTheme="minorHAnsi" w:hAnsiTheme="minorHAnsi" w:cstheme="minorHAnsi"/>
                <w:bCs/>
                <w:sz w:val="22"/>
                <w:szCs w:val="22"/>
                <w:lang w:val="en-GB"/>
              </w:rPr>
            </w:pPr>
            <w:r>
              <w:rPr>
                <w:rFonts w:asciiTheme="minorHAnsi" w:hAnsiTheme="minorHAnsi" w:cstheme="minorHAnsi"/>
                <w:bCs/>
                <w:sz w:val="22"/>
                <w:szCs w:val="22"/>
                <w:lang w:val="en-GB"/>
              </w:rPr>
              <w:t>Not allowed</w:t>
            </w:r>
          </w:p>
        </w:tc>
      </w:tr>
      <w:tr w:rsidR="00EA7881" w:rsidTr="00EA7881">
        <w:tc>
          <w:tcPr>
            <w:tcW w:w="2965" w:type="dxa"/>
          </w:tcPr>
          <w:p w:rsidR="00EA7881" w:rsidRPr="000D5149" w:rsidRDefault="00EA7881"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Approach lights except the last 210 m</w:t>
            </w:r>
          </w:p>
        </w:tc>
        <w:tc>
          <w:tcPr>
            <w:tcW w:w="8895" w:type="dxa"/>
            <w:gridSpan w:val="3"/>
          </w:tcPr>
          <w:p w:rsidR="00EA7881" w:rsidRPr="000D5149" w:rsidRDefault="00EA7881" w:rsidP="00823712">
            <w:pPr>
              <w:pStyle w:val="Default"/>
              <w:jc w:val="center"/>
              <w:rPr>
                <w:rFonts w:asciiTheme="minorHAnsi" w:hAnsiTheme="minorHAnsi" w:cstheme="minorHAnsi"/>
                <w:b/>
                <w:bCs/>
                <w:sz w:val="22"/>
                <w:szCs w:val="22"/>
                <w:lang w:val="en-GB"/>
              </w:rPr>
            </w:pPr>
            <w:r w:rsidRPr="00EA7881">
              <w:rPr>
                <w:rFonts w:asciiTheme="minorHAnsi" w:hAnsiTheme="minorHAnsi" w:cstheme="minorHAnsi"/>
                <w:bCs/>
                <w:sz w:val="22"/>
                <w:szCs w:val="22"/>
                <w:lang w:val="en-GB"/>
              </w:rPr>
              <w:t>No effect</w:t>
            </w:r>
          </w:p>
        </w:tc>
        <w:tc>
          <w:tcPr>
            <w:tcW w:w="2965" w:type="dxa"/>
          </w:tcPr>
          <w:p w:rsidR="00EA7881" w:rsidRPr="00100BBF" w:rsidRDefault="00100BBF" w:rsidP="00207B20">
            <w:pPr>
              <w:pStyle w:val="Default"/>
              <w:jc w:val="center"/>
              <w:rPr>
                <w:rFonts w:asciiTheme="minorHAnsi" w:hAnsiTheme="minorHAnsi" w:cstheme="minorHAnsi"/>
                <w:bCs/>
                <w:sz w:val="22"/>
                <w:szCs w:val="22"/>
                <w:lang w:val="en-GB"/>
              </w:rPr>
            </w:pPr>
            <w:r>
              <w:rPr>
                <w:rFonts w:asciiTheme="minorHAnsi" w:hAnsiTheme="minorHAnsi" w:cstheme="minorHAnsi"/>
                <w:bCs/>
                <w:sz w:val="22"/>
                <w:szCs w:val="22"/>
                <w:lang w:val="en-GB"/>
              </w:rPr>
              <w:t>Not allowed</w:t>
            </w:r>
          </w:p>
        </w:tc>
      </w:tr>
      <w:tr w:rsidR="00100BBF" w:rsidTr="00100BBF">
        <w:tc>
          <w:tcPr>
            <w:tcW w:w="2965" w:type="dxa"/>
          </w:tcPr>
          <w:p w:rsidR="00100BBF" w:rsidRPr="000D5149" w:rsidRDefault="00100BBF"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Approach lights except the last 420 m</w:t>
            </w:r>
          </w:p>
        </w:tc>
        <w:tc>
          <w:tcPr>
            <w:tcW w:w="11860" w:type="dxa"/>
            <w:gridSpan w:val="4"/>
          </w:tcPr>
          <w:p w:rsidR="00100BBF" w:rsidRPr="00100BBF" w:rsidRDefault="00100BBF" w:rsidP="00823712">
            <w:pPr>
              <w:pStyle w:val="Default"/>
              <w:jc w:val="center"/>
              <w:rPr>
                <w:rFonts w:asciiTheme="minorHAnsi" w:hAnsiTheme="minorHAnsi" w:cstheme="minorHAnsi"/>
                <w:bCs/>
                <w:sz w:val="22"/>
                <w:szCs w:val="22"/>
                <w:lang w:val="en-GB"/>
              </w:rPr>
            </w:pPr>
            <w:r w:rsidRPr="00100BBF">
              <w:rPr>
                <w:rFonts w:asciiTheme="minorHAnsi" w:hAnsiTheme="minorHAnsi" w:cstheme="minorHAnsi"/>
                <w:bCs/>
                <w:sz w:val="22"/>
                <w:szCs w:val="22"/>
                <w:lang w:val="en-GB"/>
              </w:rPr>
              <w:t>No effect</w:t>
            </w:r>
          </w:p>
        </w:tc>
      </w:tr>
      <w:tr w:rsidR="00100BBF" w:rsidTr="00100BBF">
        <w:tc>
          <w:tcPr>
            <w:tcW w:w="2965" w:type="dxa"/>
          </w:tcPr>
          <w:p w:rsidR="00100BBF" w:rsidRPr="000D5149" w:rsidRDefault="00100BBF"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Standby power for approach lights</w:t>
            </w:r>
          </w:p>
        </w:tc>
        <w:tc>
          <w:tcPr>
            <w:tcW w:w="11860" w:type="dxa"/>
            <w:gridSpan w:val="4"/>
          </w:tcPr>
          <w:p w:rsidR="00100BBF" w:rsidRPr="00100BBF" w:rsidRDefault="00100BBF" w:rsidP="00823712">
            <w:pPr>
              <w:pStyle w:val="Default"/>
              <w:jc w:val="center"/>
              <w:rPr>
                <w:rFonts w:asciiTheme="minorHAnsi" w:hAnsiTheme="minorHAnsi" w:cstheme="minorHAnsi"/>
                <w:bCs/>
                <w:sz w:val="22"/>
                <w:szCs w:val="22"/>
                <w:lang w:val="en-GB"/>
              </w:rPr>
            </w:pPr>
            <w:r>
              <w:rPr>
                <w:rFonts w:asciiTheme="minorHAnsi" w:hAnsiTheme="minorHAnsi" w:cstheme="minorHAnsi"/>
                <w:bCs/>
                <w:sz w:val="22"/>
                <w:szCs w:val="22"/>
                <w:lang w:val="en-GB"/>
              </w:rPr>
              <w:t>No effect</w:t>
            </w:r>
          </w:p>
        </w:tc>
      </w:tr>
      <w:tr w:rsidR="007B4529" w:rsidTr="007B4529">
        <w:tc>
          <w:tcPr>
            <w:tcW w:w="2965" w:type="dxa"/>
            <w:vMerge w:val="restart"/>
          </w:tcPr>
          <w:p w:rsidR="007B4529" w:rsidRPr="000D5149" w:rsidRDefault="007B4529"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Edge lights, threshold lights and runway end lights</w:t>
            </w:r>
          </w:p>
        </w:tc>
        <w:tc>
          <w:tcPr>
            <w:tcW w:w="5930" w:type="dxa"/>
            <w:gridSpan w:val="2"/>
            <w:vMerge w:val="restart"/>
          </w:tcPr>
          <w:p w:rsidR="007B4529" w:rsidRPr="000D5149" w:rsidRDefault="007B4529" w:rsidP="00823712">
            <w:pPr>
              <w:pStyle w:val="Default"/>
              <w:jc w:val="center"/>
              <w:rPr>
                <w:rFonts w:asciiTheme="minorHAnsi" w:hAnsiTheme="minorHAnsi" w:cstheme="minorHAnsi"/>
                <w:b/>
                <w:bCs/>
                <w:sz w:val="22"/>
                <w:szCs w:val="22"/>
                <w:lang w:val="en-GB"/>
              </w:rPr>
            </w:pPr>
            <w:r>
              <w:rPr>
                <w:rFonts w:asciiTheme="minorHAnsi" w:hAnsiTheme="minorHAnsi" w:cstheme="minorHAnsi"/>
                <w:bCs/>
                <w:sz w:val="22"/>
                <w:szCs w:val="22"/>
                <w:lang w:val="en-GB"/>
              </w:rPr>
              <w:t>No effect</w:t>
            </w:r>
          </w:p>
        </w:tc>
        <w:tc>
          <w:tcPr>
            <w:tcW w:w="2965" w:type="dxa"/>
          </w:tcPr>
          <w:p w:rsidR="007B4529" w:rsidRPr="007B4529" w:rsidRDefault="007B4529" w:rsidP="00DC7892">
            <w:pPr>
              <w:pStyle w:val="Default"/>
              <w:rPr>
                <w:rFonts w:asciiTheme="minorHAnsi" w:hAnsiTheme="minorHAnsi" w:cstheme="minorHAnsi"/>
                <w:bCs/>
                <w:sz w:val="22"/>
                <w:szCs w:val="22"/>
                <w:lang w:val="en-GB"/>
              </w:rPr>
            </w:pPr>
            <w:r w:rsidRPr="007B4529">
              <w:rPr>
                <w:rFonts w:asciiTheme="minorHAnsi" w:hAnsiTheme="minorHAnsi" w:cstheme="minorHAnsi"/>
                <w:bCs/>
                <w:sz w:val="22"/>
                <w:szCs w:val="22"/>
                <w:lang w:val="en-GB"/>
              </w:rPr>
              <w:t>Day: no effect</w:t>
            </w:r>
          </w:p>
        </w:tc>
        <w:tc>
          <w:tcPr>
            <w:tcW w:w="2965" w:type="dxa"/>
          </w:tcPr>
          <w:p w:rsidR="007B4529" w:rsidRPr="007B4529" w:rsidRDefault="00F51297"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Day: no effect</w:t>
            </w:r>
          </w:p>
        </w:tc>
      </w:tr>
      <w:tr w:rsidR="007B4529" w:rsidTr="007B4529">
        <w:tc>
          <w:tcPr>
            <w:tcW w:w="2965" w:type="dxa"/>
            <w:vMerge/>
          </w:tcPr>
          <w:p w:rsidR="007B4529" w:rsidRPr="000D5149" w:rsidRDefault="007B4529" w:rsidP="00DC7892">
            <w:pPr>
              <w:pStyle w:val="Default"/>
              <w:rPr>
                <w:rFonts w:asciiTheme="minorHAnsi" w:hAnsiTheme="minorHAnsi" w:cstheme="minorHAnsi"/>
                <w:bCs/>
                <w:sz w:val="22"/>
                <w:szCs w:val="22"/>
                <w:lang w:val="en-GB"/>
              </w:rPr>
            </w:pPr>
          </w:p>
        </w:tc>
        <w:tc>
          <w:tcPr>
            <w:tcW w:w="5930" w:type="dxa"/>
            <w:gridSpan w:val="2"/>
            <w:vMerge/>
          </w:tcPr>
          <w:p w:rsidR="007B4529" w:rsidRPr="000D5149" w:rsidRDefault="007B4529" w:rsidP="00DC7892">
            <w:pPr>
              <w:pStyle w:val="Default"/>
              <w:rPr>
                <w:rFonts w:asciiTheme="minorHAnsi" w:hAnsiTheme="minorHAnsi" w:cstheme="minorHAnsi"/>
                <w:b/>
                <w:bCs/>
                <w:sz w:val="22"/>
                <w:szCs w:val="22"/>
                <w:lang w:val="en-GB"/>
              </w:rPr>
            </w:pPr>
          </w:p>
        </w:tc>
        <w:tc>
          <w:tcPr>
            <w:tcW w:w="2965" w:type="dxa"/>
          </w:tcPr>
          <w:p w:rsidR="007B4529" w:rsidRPr="007B4529" w:rsidRDefault="007B4529" w:rsidP="00DC7892">
            <w:pPr>
              <w:pStyle w:val="Default"/>
              <w:rPr>
                <w:rFonts w:asciiTheme="minorHAnsi" w:hAnsiTheme="minorHAnsi" w:cstheme="minorHAnsi"/>
                <w:bCs/>
                <w:sz w:val="22"/>
                <w:szCs w:val="22"/>
                <w:lang w:val="en-GB"/>
              </w:rPr>
            </w:pPr>
            <w:r w:rsidRPr="007B4529">
              <w:rPr>
                <w:rFonts w:asciiTheme="minorHAnsi" w:hAnsiTheme="minorHAnsi" w:cstheme="minorHAnsi"/>
                <w:bCs/>
                <w:sz w:val="22"/>
                <w:szCs w:val="22"/>
                <w:lang w:val="en-GB"/>
              </w:rPr>
              <w:t>Night: RVR 550 m</w:t>
            </w:r>
          </w:p>
        </w:tc>
        <w:tc>
          <w:tcPr>
            <w:tcW w:w="2965" w:type="dxa"/>
          </w:tcPr>
          <w:p w:rsidR="007B4529" w:rsidRPr="00F51297" w:rsidRDefault="00F51297"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Night: not allowed</w:t>
            </w:r>
          </w:p>
        </w:tc>
      </w:tr>
      <w:tr w:rsidR="002240D0" w:rsidTr="002240D0">
        <w:tc>
          <w:tcPr>
            <w:tcW w:w="2965" w:type="dxa"/>
            <w:vMerge w:val="restart"/>
          </w:tcPr>
          <w:p w:rsidR="002240D0" w:rsidRPr="000D5149" w:rsidRDefault="002240D0"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Centreline lights</w:t>
            </w:r>
          </w:p>
        </w:tc>
        <w:tc>
          <w:tcPr>
            <w:tcW w:w="2965" w:type="dxa"/>
          </w:tcPr>
          <w:p w:rsidR="002240D0" w:rsidRPr="002240D0" w:rsidRDefault="002240D0" w:rsidP="002240D0">
            <w:pPr>
              <w:pStyle w:val="Default"/>
              <w:jc w:val="center"/>
              <w:rPr>
                <w:rFonts w:asciiTheme="minorHAnsi" w:hAnsiTheme="minorHAnsi" w:cstheme="minorHAnsi"/>
                <w:bCs/>
                <w:sz w:val="22"/>
                <w:szCs w:val="22"/>
                <w:lang w:val="en-GB"/>
              </w:rPr>
            </w:pPr>
            <w:r>
              <w:rPr>
                <w:rFonts w:asciiTheme="minorHAnsi" w:hAnsiTheme="minorHAnsi" w:cstheme="minorHAnsi"/>
                <w:bCs/>
                <w:sz w:val="22"/>
                <w:szCs w:val="22"/>
                <w:lang w:val="en-GB"/>
              </w:rPr>
              <w:t>Day: RVR 200 m</w:t>
            </w:r>
          </w:p>
        </w:tc>
        <w:tc>
          <w:tcPr>
            <w:tcW w:w="2965" w:type="dxa"/>
            <w:vMerge w:val="restart"/>
          </w:tcPr>
          <w:p w:rsidR="002240D0" w:rsidRPr="002240D0" w:rsidRDefault="002240D0" w:rsidP="002240D0">
            <w:pPr>
              <w:pStyle w:val="Default"/>
              <w:jc w:val="center"/>
              <w:rPr>
                <w:rFonts w:asciiTheme="minorHAnsi" w:hAnsiTheme="minorHAnsi" w:cstheme="minorHAnsi"/>
                <w:bCs/>
                <w:sz w:val="22"/>
                <w:szCs w:val="22"/>
                <w:lang w:val="en-GB"/>
              </w:rPr>
            </w:pPr>
            <w:r>
              <w:rPr>
                <w:rFonts w:asciiTheme="minorHAnsi" w:hAnsiTheme="minorHAnsi" w:cstheme="minorHAnsi"/>
                <w:bCs/>
                <w:sz w:val="22"/>
                <w:szCs w:val="22"/>
                <w:lang w:val="en-GB"/>
              </w:rPr>
              <w:t>Not allowed</w:t>
            </w:r>
          </w:p>
        </w:tc>
        <w:tc>
          <w:tcPr>
            <w:tcW w:w="2965" w:type="dxa"/>
          </w:tcPr>
          <w:p w:rsidR="002240D0" w:rsidRPr="002240D0" w:rsidRDefault="0028218A"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Day: RVR 300 m</w:t>
            </w:r>
          </w:p>
        </w:tc>
        <w:tc>
          <w:tcPr>
            <w:tcW w:w="2965" w:type="dxa"/>
          </w:tcPr>
          <w:p w:rsidR="002240D0" w:rsidRPr="002240D0" w:rsidRDefault="0028218A"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Day: RVR 350 m</w:t>
            </w:r>
          </w:p>
        </w:tc>
      </w:tr>
      <w:tr w:rsidR="002240D0" w:rsidRPr="002E73FD" w:rsidTr="002240D0">
        <w:tc>
          <w:tcPr>
            <w:tcW w:w="2965" w:type="dxa"/>
            <w:vMerge/>
          </w:tcPr>
          <w:p w:rsidR="002240D0" w:rsidRPr="000D5149" w:rsidRDefault="002240D0" w:rsidP="00DC7892">
            <w:pPr>
              <w:pStyle w:val="Default"/>
              <w:rPr>
                <w:rFonts w:asciiTheme="minorHAnsi" w:hAnsiTheme="minorHAnsi" w:cstheme="minorHAnsi"/>
                <w:bCs/>
                <w:sz w:val="22"/>
                <w:szCs w:val="22"/>
                <w:lang w:val="en-GB"/>
              </w:rPr>
            </w:pPr>
          </w:p>
        </w:tc>
        <w:tc>
          <w:tcPr>
            <w:tcW w:w="2965" w:type="dxa"/>
          </w:tcPr>
          <w:p w:rsidR="002240D0" w:rsidRPr="002240D0" w:rsidRDefault="002240D0" w:rsidP="002240D0">
            <w:pPr>
              <w:pStyle w:val="Default"/>
              <w:jc w:val="center"/>
              <w:rPr>
                <w:rFonts w:asciiTheme="minorHAnsi" w:hAnsiTheme="minorHAnsi" w:cstheme="minorHAnsi"/>
                <w:bCs/>
                <w:sz w:val="22"/>
                <w:szCs w:val="22"/>
                <w:lang w:val="en-GB"/>
              </w:rPr>
            </w:pPr>
            <w:r>
              <w:rPr>
                <w:rFonts w:asciiTheme="minorHAnsi" w:hAnsiTheme="minorHAnsi" w:cstheme="minorHAnsi"/>
                <w:bCs/>
                <w:sz w:val="22"/>
                <w:szCs w:val="22"/>
                <w:lang w:val="en-GB"/>
              </w:rPr>
              <w:t>Night: Not allowed</w:t>
            </w:r>
          </w:p>
        </w:tc>
        <w:tc>
          <w:tcPr>
            <w:tcW w:w="2965" w:type="dxa"/>
            <w:vMerge/>
          </w:tcPr>
          <w:p w:rsidR="002240D0" w:rsidRPr="002240D0" w:rsidRDefault="002240D0" w:rsidP="00DC7892">
            <w:pPr>
              <w:pStyle w:val="Default"/>
              <w:rPr>
                <w:rFonts w:asciiTheme="minorHAnsi" w:hAnsiTheme="minorHAnsi" w:cstheme="minorHAnsi"/>
                <w:bCs/>
                <w:sz w:val="22"/>
                <w:szCs w:val="22"/>
                <w:lang w:val="en-GB"/>
              </w:rPr>
            </w:pPr>
          </w:p>
        </w:tc>
        <w:tc>
          <w:tcPr>
            <w:tcW w:w="2965" w:type="dxa"/>
          </w:tcPr>
          <w:p w:rsidR="002240D0" w:rsidRPr="002240D0" w:rsidRDefault="0028218A"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Night: RVR 400 m</w:t>
            </w:r>
          </w:p>
        </w:tc>
        <w:tc>
          <w:tcPr>
            <w:tcW w:w="2965" w:type="dxa"/>
          </w:tcPr>
          <w:p w:rsidR="002240D0" w:rsidRPr="002240D0" w:rsidRDefault="0028218A"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 xml:space="preserve">Night: RVR 550 m (400 m with </w:t>
            </w:r>
            <w:r>
              <w:rPr>
                <w:rFonts w:asciiTheme="minorHAnsi" w:hAnsiTheme="minorHAnsi" w:cstheme="minorHAnsi"/>
                <w:bCs/>
                <w:sz w:val="22"/>
                <w:szCs w:val="22"/>
                <w:lang w:val="en-GB"/>
              </w:rPr>
              <w:lastRenderedPageBreak/>
              <w:t>HUDLS or auto-land)</w:t>
            </w:r>
          </w:p>
        </w:tc>
      </w:tr>
      <w:tr w:rsidR="00F51297" w:rsidTr="00F51297">
        <w:tc>
          <w:tcPr>
            <w:tcW w:w="2965" w:type="dxa"/>
          </w:tcPr>
          <w:p w:rsidR="00F51297" w:rsidRPr="000D5149" w:rsidRDefault="00F51297"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Centre line lights spacing increased to 30 m</w:t>
            </w:r>
          </w:p>
        </w:tc>
        <w:tc>
          <w:tcPr>
            <w:tcW w:w="5930" w:type="dxa"/>
            <w:gridSpan w:val="2"/>
          </w:tcPr>
          <w:p w:rsidR="00F51297" w:rsidRPr="00F51297" w:rsidRDefault="00F51297" w:rsidP="00823712">
            <w:pPr>
              <w:pStyle w:val="Default"/>
              <w:jc w:val="center"/>
              <w:rPr>
                <w:rFonts w:asciiTheme="minorHAnsi" w:hAnsiTheme="minorHAnsi" w:cstheme="minorHAnsi"/>
                <w:bCs/>
                <w:sz w:val="22"/>
                <w:szCs w:val="22"/>
                <w:lang w:val="en-GB"/>
              </w:rPr>
            </w:pPr>
            <w:r>
              <w:rPr>
                <w:rFonts w:asciiTheme="minorHAnsi" w:hAnsiTheme="minorHAnsi" w:cstheme="minorHAnsi"/>
                <w:bCs/>
                <w:sz w:val="22"/>
                <w:szCs w:val="22"/>
                <w:lang w:val="en-GB"/>
              </w:rPr>
              <w:t>RVR 150 m</w:t>
            </w:r>
          </w:p>
        </w:tc>
        <w:tc>
          <w:tcPr>
            <w:tcW w:w="5930" w:type="dxa"/>
            <w:gridSpan w:val="2"/>
          </w:tcPr>
          <w:p w:rsidR="00F51297" w:rsidRPr="00F51297" w:rsidRDefault="00F51297" w:rsidP="00207B20">
            <w:pPr>
              <w:pStyle w:val="Default"/>
              <w:jc w:val="center"/>
              <w:rPr>
                <w:rFonts w:asciiTheme="minorHAnsi" w:hAnsiTheme="minorHAnsi" w:cstheme="minorHAnsi"/>
                <w:bCs/>
                <w:sz w:val="22"/>
                <w:szCs w:val="22"/>
                <w:lang w:val="en-GB"/>
              </w:rPr>
            </w:pPr>
            <w:r>
              <w:rPr>
                <w:rFonts w:asciiTheme="minorHAnsi" w:hAnsiTheme="minorHAnsi" w:cstheme="minorHAnsi"/>
                <w:bCs/>
                <w:sz w:val="22"/>
                <w:szCs w:val="22"/>
                <w:lang w:val="en-GB"/>
              </w:rPr>
              <w:t>No effect</w:t>
            </w:r>
          </w:p>
        </w:tc>
      </w:tr>
      <w:tr w:rsidR="00E85BE3" w:rsidTr="00E85BE3">
        <w:tc>
          <w:tcPr>
            <w:tcW w:w="2965" w:type="dxa"/>
            <w:vMerge w:val="restart"/>
          </w:tcPr>
          <w:p w:rsidR="00E85BE3" w:rsidRPr="000D5149" w:rsidRDefault="00E85BE3"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Touchdown zone lights</w:t>
            </w:r>
          </w:p>
        </w:tc>
        <w:tc>
          <w:tcPr>
            <w:tcW w:w="2965" w:type="dxa"/>
            <w:vMerge w:val="restart"/>
          </w:tcPr>
          <w:p w:rsidR="00E85BE3" w:rsidRPr="000D5149" w:rsidRDefault="00E85BE3" w:rsidP="00207B20">
            <w:pPr>
              <w:pStyle w:val="Default"/>
              <w:jc w:val="center"/>
              <w:rPr>
                <w:rFonts w:asciiTheme="minorHAnsi" w:hAnsiTheme="minorHAnsi" w:cstheme="minorHAnsi"/>
                <w:bCs/>
                <w:sz w:val="22"/>
                <w:szCs w:val="22"/>
                <w:lang w:val="en-GB"/>
              </w:rPr>
            </w:pPr>
            <w:r>
              <w:rPr>
                <w:rFonts w:asciiTheme="minorHAnsi" w:hAnsiTheme="minorHAnsi" w:cstheme="minorHAnsi"/>
                <w:bCs/>
                <w:sz w:val="22"/>
                <w:szCs w:val="22"/>
                <w:lang w:val="en-GB"/>
              </w:rPr>
              <w:t>No effect</w:t>
            </w:r>
          </w:p>
        </w:tc>
        <w:tc>
          <w:tcPr>
            <w:tcW w:w="2965" w:type="dxa"/>
          </w:tcPr>
          <w:p w:rsidR="00E85BE3" w:rsidRPr="00E85BE3" w:rsidRDefault="00E85BE3"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Day: RVR 200 m</w:t>
            </w:r>
          </w:p>
        </w:tc>
        <w:tc>
          <w:tcPr>
            <w:tcW w:w="5930" w:type="dxa"/>
            <w:gridSpan w:val="2"/>
          </w:tcPr>
          <w:p w:rsidR="00E85BE3" w:rsidRPr="00E85BE3" w:rsidRDefault="007B4C7F"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Day: RVR 300 m</w:t>
            </w:r>
          </w:p>
        </w:tc>
      </w:tr>
      <w:tr w:rsidR="00E85BE3" w:rsidRPr="002E73FD" w:rsidTr="00E85BE3">
        <w:tc>
          <w:tcPr>
            <w:tcW w:w="2965" w:type="dxa"/>
            <w:vMerge/>
          </w:tcPr>
          <w:p w:rsidR="00E85BE3" w:rsidRPr="000D5149" w:rsidRDefault="00E85BE3" w:rsidP="00DC7892">
            <w:pPr>
              <w:pStyle w:val="Default"/>
              <w:rPr>
                <w:rFonts w:asciiTheme="minorHAnsi" w:hAnsiTheme="minorHAnsi" w:cstheme="minorHAnsi"/>
                <w:bCs/>
                <w:sz w:val="22"/>
                <w:szCs w:val="22"/>
                <w:lang w:val="en-GB"/>
              </w:rPr>
            </w:pPr>
          </w:p>
        </w:tc>
        <w:tc>
          <w:tcPr>
            <w:tcW w:w="2965" w:type="dxa"/>
            <w:vMerge/>
          </w:tcPr>
          <w:p w:rsidR="00E85BE3" w:rsidRPr="000D5149" w:rsidRDefault="00E85BE3" w:rsidP="00DC7892">
            <w:pPr>
              <w:pStyle w:val="Default"/>
              <w:rPr>
                <w:rFonts w:asciiTheme="minorHAnsi" w:hAnsiTheme="minorHAnsi" w:cstheme="minorHAnsi"/>
                <w:bCs/>
                <w:sz w:val="22"/>
                <w:szCs w:val="22"/>
                <w:lang w:val="en-GB"/>
              </w:rPr>
            </w:pPr>
          </w:p>
        </w:tc>
        <w:tc>
          <w:tcPr>
            <w:tcW w:w="2965" w:type="dxa"/>
          </w:tcPr>
          <w:p w:rsidR="00E85BE3" w:rsidRPr="00E85BE3" w:rsidRDefault="00E85BE3"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Night: RVR 300 m</w:t>
            </w:r>
          </w:p>
        </w:tc>
        <w:tc>
          <w:tcPr>
            <w:tcW w:w="5930" w:type="dxa"/>
            <w:gridSpan w:val="2"/>
          </w:tcPr>
          <w:p w:rsidR="00E85BE3" w:rsidRPr="00E85BE3" w:rsidRDefault="007B4C7F"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Night: RVR 550 m, 350 m with HUDLS or auto-land</w:t>
            </w:r>
          </w:p>
        </w:tc>
      </w:tr>
      <w:tr w:rsidR="007B4C7F" w:rsidTr="007B4C7F">
        <w:tc>
          <w:tcPr>
            <w:tcW w:w="2965" w:type="dxa"/>
          </w:tcPr>
          <w:p w:rsidR="007B4C7F" w:rsidRPr="000D5149" w:rsidRDefault="007B4C7F" w:rsidP="00DC7892">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Taxiway light system</w:t>
            </w:r>
          </w:p>
        </w:tc>
        <w:tc>
          <w:tcPr>
            <w:tcW w:w="11860" w:type="dxa"/>
            <w:gridSpan w:val="4"/>
          </w:tcPr>
          <w:p w:rsidR="007B4C7F" w:rsidRPr="007B4C7F" w:rsidRDefault="007B4C7F" w:rsidP="00DC7892">
            <w:pPr>
              <w:pStyle w:val="Default"/>
              <w:rPr>
                <w:rFonts w:asciiTheme="minorHAnsi" w:hAnsiTheme="minorHAnsi" w:cstheme="minorHAnsi"/>
                <w:bCs/>
                <w:sz w:val="22"/>
                <w:szCs w:val="22"/>
                <w:lang w:val="en-GB"/>
              </w:rPr>
            </w:pPr>
            <w:r w:rsidRPr="007B4C7F">
              <w:rPr>
                <w:rFonts w:asciiTheme="minorHAnsi" w:hAnsiTheme="minorHAnsi" w:cstheme="minorHAnsi"/>
                <w:bCs/>
                <w:sz w:val="22"/>
                <w:szCs w:val="22"/>
                <w:lang w:val="en-GB"/>
              </w:rPr>
              <w:t>No effect</w:t>
            </w:r>
          </w:p>
        </w:tc>
      </w:tr>
    </w:tbl>
    <w:p w:rsidR="00CA0620" w:rsidRDefault="00CA0620" w:rsidP="00DC7892">
      <w:pPr>
        <w:pStyle w:val="Default"/>
        <w:rPr>
          <w:rFonts w:ascii="Calibri" w:hAnsi="Calibri" w:cs="Calibri"/>
          <w:b/>
          <w:bCs/>
          <w:sz w:val="22"/>
          <w:szCs w:val="22"/>
          <w:lang w:val="en-GB"/>
        </w:rPr>
      </w:pPr>
    </w:p>
    <w:p w:rsidR="00EC7374" w:rsidRPr="00EC7374" w:rsidRDefault="00EC7374" w:rsidP="00EC7374">
      <w:pPr>
        <w:overflowPunct/>
        <w:textAlignment w:val="auto"/>
        <w:rPr>
          <w:rFonts w:ascii="Calibri" w:hAnsi="Calibri" w:cs="Calibri"/>
          <w:color w:val="000000"/>
          <w:sz w:val="22"/>
          <w:szCs w:val="22"/>
          <w:lang w:val="en-GB"/>
        </w:rPr>
      </w:pPr>
      <w:r w:rsidRPr="000929E5">
        <w:rPr>
          <w:rFonts w:ascii="Calibri" w:hAnsi="Calibri" w:cs="Calibri"/>
          <w:b/>
          <w:bCs/>
          <w:color w:val="000000"/>
          <w:sz w:val="22"/>
          <w:szCs w:val="22"/>
          <w:highlight w:val="lightGray"/>
          <w:lang w:val="en-GB"/>
        </w:rPr>
        <w:t>GM1 SPA.LVO.100 Low visibility operations</w:t>
      </w:r>
      <w:r w:rsidRPr="00EC7374">
        <w:rPr>
          <w:rFonts w:ascii="Calibri" w:hAnsi="Calibri" w:cs="Calibri"/>
          <w:b/>
          <w:bCs/>
          <w:color w:val="000000"/>
          <w:sz w:val="22"/>
          <w:szCs w:val="22"/>
          <w:lang w:val="en-GB"/>
        </w:rPr>
        <w:t xml:space="preserve">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 xml:space="preserve">DOCUMENTS CONTAINING INFORMATION RELATED TO LOW VISIBILITY OPERATIONS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 xml:space="preserve">The following documents provide further information to low visibility operations (LVO):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 xml:space="preserve">(a) ICAO Annex 2 Rules of the Air;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w:t>
      </w:r>
      <w:proofErr w:type="gramStart"/>
      <w:r w:rsidRPr="00EC7374">
        <w:rPr>
          <w:rFonts w:ascii="Calibri" w:hAnsi="Calibri" w:cs="Calibri"/>
          <w:color w:val="000000"/>
          <w:sz w:val="22"/>
          <w:szCs w:val="22"/>
          <w:lang w:val="en-GB"/>
        </w:rPr>
        <w:t>b</w:t>
      </w:r>
      <w:proofErr w:type="gramEnd"/>
      <w:r w:rsidRPr="00EC7374">
        <w:rPr>
          <w:rFonts w:ascii="Calibri" w:hAnsi="Calibri" w:cs="Calibri"/>
          <w:color w:val="000000"/>
          <w:sz w:val="22"/>
          <w:szCs w:val="22"/>
          <w:lang w:val="en-GB"/>
        </w:rPr>
        <w:t xml:space="preserve">) ICAO Annex 6 Operation of Aircraft;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w:t>
      </w:r>
      <w:proofErr w:type="gramStart"/>
      <w:r w:rsidRPr="00EC7374">
        <w:rPr>
          <w:rFonts w:ascii="Calibri" w:hAnsi="Calibri" w:cs="Calibri"/>
          <w:color w:val="000000"/>
          <w:sz w:val="22"/>
          <w:szCs w:val="22"/>
          <w:lang w:val="en-GB"/>
        </w:rPr>
        <w:t>c</w:t>
      </w:r>
      <w:proofErr w:type="gramEnd"/>
      <w:r w:rsidRPr="00EC7374">
        <w:rPr>
          <w:rFonts w:ascii="Calibri" w:hAnsi="Calibri" w:cs="Calibri"/>
          <w:color w:val="000000"/>
          <w:sz w:val="22"/>
          <w:szCs w:val="22"/>
          <w:lang w:val="en-GB"/>
        </w:rPr>
        <w:t xml:space="preserve">) ICAO Annex 10 Telecommunications Vol. 1;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w:t>
      </w:r>
      <w:proofErr w:type="gramStart"/>
      <w:r w:rsidRPr="00EC7374">
        <w:rPr>
          <w:rFonts w:ascii="Calibri" w:hAnsi="Calibri" w:cs="Calibri"/>
          <w:color w:val="000000"/>
          <w:sz w:val="22"/>
          <w:szCs w:val="22"/>
          <w:lang w:val="en-GB"/>
        </w:rPr>
        <w:t>d</w:t>
      </w:r>
      <w:proofErr w:type="gramEnd"/>
      <w:r w:rsidRPr="00EC7374">
        <w:rPr>
          <w:rFonts w:ascii="Calibri" w:hAnsi="Calibri" w:cs="Calibri"/>
          <w:color w:val="000000"/>
          <w:sz w:val="22"/>
          <w:szCs w:val="22"/>
          <w:lang w:val="en-GB"/>
        </w:rPr>
        <w:t xml:space="preserve">) ICAO Annex 14 Aerodromes Vol. 1;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 xml:space="preserve">(e) ICAO Doc 8168 PANS - OPS Aircraft Operations;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w:t>
      </w:r>
      <w:proofErr w:type="gramStart"/>
      <w:r w:rsidRPr="00EC7374">
        <w:rPr>
          <w:rFonts w:ascii="Calibri" w:hAnsi="Calibri" w:cs="Calibri"/>
          <w:color w:val="000000"/>
          <w:sz w:val="22"/>
          <w:szCs w:val="22"/>
          <w:lang w:val="en-GB"/>
        </w:rPr>
        <w:t>f</w:t>
      </w:r>
      <w:proofErr w:type="gramEnd"/>
      <w:r w:rsidRPr="00EC7374">
        <w:rPr>
          <w:rFonts w:ascii="Calibri" w:hAnsi="Calibri" w:cs="Calibri"/>
          <w:color w:val="000000"/>
          <w:sz w:val="22"/>
          <w:szCs w:val="22"/>
          <w:lang w:val="en-GB"/>
        </w:rPr>
        <w:t xml:space="preserve">) ICAO Doc 9365 AWO Manual;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w:t>
      </w:r>
      <w:proofErr w:type="gramStart"/>
      <w:r w:rsidRPr="00EC7374">
        <w:rPr>
          <w:rFonts w:ascii="Calibri" w:hAnsi="Calibri" w:cs="Calibri"/>
          <w:color w:val="000000"/>
          <w:sz w:val="22"/>
          <w:szCs w:val="22"/>
          <w:lang w:val="en-GB"/>
        </w:rPr>
        <w:t>g</w:t>
      </w:r>
      <w:proofErr w:type="gramEnd"/>
      <w:r w:rsidRPr="00EC7374">
        <w:rPr>
          <w:rFonts w:ascii="Calibri" w:hAnsi="Calibri" w:cs="Calibri"/>
          <w:color w:val="000000"/>
          <w:sz w:val="22"/>
          <w:szCs w:val="22"/>
          <w:lang w:val="en-GB"/>
        </w:rPr>
        <w:t xml:space="preserve">) ICAO Doc 9476 Manual of surface movement guidance and control systems (SMGCS);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w:t>
      </w:r>
      <w:proofErr w:type="gramStart"/>
      <w:r w:rsidRPr="00EC7374">
        <w:rPr>
          <w:rFonts w:ascii="Calibri" w:hAnsi="Calibri" w:cs="Calibri"/>
          <w:color w:val="000000"/>
          <w:sz w:val="22"/>
          <w:szCs w:val="22"/>
          <w:lang w:val="en-GB"/>
        </w:rPr>
        <w:t>h</w:t>
      </w:r>
      <w:proofErr w:type="gramEnd"/>
      <w:r w:rsidRPr="00EC7374">
        <w:rPr>
          <w:rFonts w:ascii="Calibri" w:hAnsi="Calibri" w:cs="Calibri"/>
          <w:color w:val="000000"/>
          <w:sz w:val="22"/>
          <w:szCs w:val="22"/>
          <w:lang w:val="en-GB"/>
        </w:rPr>
        <w:t xml:space="preserve">) ICAO Doc 9157 Aerodrome Design Manual;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 xml:space="preserve">(i) ICAO Doc 9328 Manual of RVR Observing and Reporting Practices; </w:t>
      </w: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w:t>
      </w:r>
      <w:proofErr w:type="gramStart"/>
      <w:r w:rsidRPr="00EC7374">
        <w:rPr>
          <w:rFonts w:ascii="Calibri" w:hAnsi="Calibri" w:cs="Calibri"/>
          <w:color w:val="000000"/>
          <w:sz w:val="22"/>
          <w:szCs w:val="22"/>
          <w:lang w:val="en-GB"/>
        </w:rPr>
        <w:t>j</w:t>
      </w:r>
      <w:proofErr w:type="gramEnd"/>
      <w:r w:rsidRPr="00EC7374">
        <w:rPr>
          <w:rFonts w:ascii="Calibri" w:hAnsi="Calibri" w:cs="Calibri"/>
          <w:color w:val="000000"/>
          <w:sz w:val="22"/>
          <w:szCs w:val="22"/>
          <w:lang w:val="en-GB"/>
        </w:rPr>
        <w:t xml:space="preserve">) ICAO EUR Doc 013: European Guidance Material on Aerodrome Operations under Limited Visibility Conditions; </w:t>
      </w:r>
    </w:p>
    <w:p w:rsidR="00EC7374" w:rsidRPr="00DB7DE2" w:rsidRDefault="00EC7374" w:rsidP="00EC7374">
      <w:pPr>
        <w:overflowPunct/>
        <w:textAlignment w:val="auto"/>
        <w:rPr>
          <w:rFonts w:ascii="Calibri" w:hAnsi="Calibri" w:cs="Calibri"/>
          <w:color w:val="000000"/>
          <w:sz w:val="22"/>
          <w:szCs w:val="22"/>
          <w:lang w:val="en-GB"/>
        </w:rPr>
      </w:pPr>
      <w:r w:rsidRPr="00DB7DE2">
        <w:rPr>
          <w:rFonts w:ascii="Calibri" w:hAnsi="Calibri" w:cs="Calibri"/>
          <w:color w:val="000000"/>
          <w:sz w:val="22"/>
          <w:szCs w:val="22"/>
          <w:lang w:val="en-GB"/>
        </w:rPr>
        <w:t xml:space="preserve">(k) ECAC Doc 17, Issue 3; and </w:t>
      </w:r>
    </w:p>
    <w:p w:rsidR="006F3588" w:rsidRDefault="00EC7374" w:rsidP="00EC7374">
      <w:pPr>
        <w:pStyle w:val="Default"/>
        <w:rPr>
          <w:rFonts w:ascii="Calibri" w:hAnsi="Calibri" w:cs="Calibri"/>
          <w:sz w:val="22"/>
          <w:szCs w:val="22"/>
          <w:lang w:val="en-GB"/>
        </w:rPr>
      </w:pPr>
      <w:r w:rsidRPr="00EC7374">
        <w:rPr>
          <w:rFonts w:ascii="Calibri" w:hAnsi="Calibri" w:cs="Calibri"/>
          <w:sz w:val="22"/>
          <w:szCs w:val="22"/>
          <w:lang w:val="en-GB"/>
        </w:rPr>
        <w:t>(l) CS-AWO All weather operations.</w:t>
      </w:r>
    </w:p>
    <w:p w:rsidR="00EC7374" w:rsidRDefault="00EC7374" w:rsidP="00EC7374">
      <w:pPr>
        <w:pStyle w:val="Default"/>
        <w:rPr>
          <w:rFonts w:ascii="Calibri" w:hAnsi="Calibri" w:cs="Calibri"/>
          <w:sz w:val="22"/>
          <w:szCs w:val="22"/>
          <w:lang w:val="en-GB"/>
        </w:rPr>
      </w:pPr>
    </w:p>
    <w:p w:rsidR="00EC7374" w:rsidRDefault="00EC7374" w:rsidP="00EC7374">
      <w:pPr>
        <w:pStyle w:val="Default"/>
        <w:rPr>
          <w:rFonts w:ascii="Calibri" w:hAnsi="Calibri" w:cs="Calibri"/>
          <w:sz w:val="22"/>
          <w:szCs w:val="22"/>
          <w:lang w:val="en-GB"/>
        </w:rPr>
      </w:pPr>
    </w:p>
    <w:p w:rsidR="00EC7374" w:rsidRDefault="00EC7374" w:rsidP="00EC7374">
      <w:pPr>
        <w:overflowPunct/>
        <w:textAlignment w:val="auto"/>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t>GM2 SPA.LVO.100 Low visibility operations</w:t>
      </w:r>
      <w:r w:rsidRPr="00EC7374">
        <w:rPr>
          <w:rFonts w:ascii="Calibri" w:hAnsi="Calibri" w:cs="Calibri"/>
          <w:b/>
          <w:bCs/>
          <w:color w:val="000000"/>
          <w:sz w:val="22"/>
          <w:szCs w:val="22"/>
          <w:lang w:val="en-GB"/>
        </w:rPr>
        <w:t xml:space="preserve"> </w:t>
      </w:r>
    </w:p>
    <w:p w:rsidR="00EC7374" w:rsidRPr="00EC7374" w:rsidRDefault="00EC7374" w:rsidP="00EC7374">
      <w:pPr>
        <w:overflowPunct/>
        <w:textAlignment w:val="auto"/>
        <w:rPr>
          <w:rFonts w:ascii="Calibri" w:hAnsi="Calibri" w:cs="Calibri"/>
          <w:color w:val="000000"/>
          <w:sz w:val="22"/>
          <w:szCs w:val="22"/>
          <w:lang w:val="en-GB"/>
        </w:rPr>
      </w:pPr>
    </w:p>
    <w:p w:rsidR="00EC7374" w:rsidRPr="00DB7DE2" w:rsidRDefault="00EC7374" w:rsidP="00EC7374">
      <w:pPr>
        <w:overflowPunct/>
        <w:textAlignment w:val="auto"/>
        <w:rPr>
          <w:rFonts w:ascii="Calibri" w:hAnsi="Calibri" w:cs="Calibri"/>
          <w:color w:val="000000"/>
          <w:sz w:val="22"/>
          <w:szCs w:val="22"/>
          <w:lang w:val="en-GB"/>
        </w:rPr>
      </w:pPr>
      <w:r w:rsidRPr="00DB7DE2">
        <w:rPr>
          <w:rFonts w:ascii="Calibri" w:hAnsi="Calibri" w:cs="Calibri"/>
          <w:color w:val="000000"/>
          <w:sz w:val="22"/>
          <w:szCs w:val="22"/>
          <w:lang w:val="en-GB"/>
        </w:rPr>
        <w:t xml:space="preserve">ILS CLASSIFICATION </w:t>
      </w:r>
    </w:p>
    <w:p w:rsidR="00EC7374" w:rsidRDefault="00EC7374" w:rsidP="00EC7374">
      <w:pPr>
        <w:pStyle w:val="Default"/>
        <w:rPr>
          <w:rFonts w:ascii="Calibri" w:hAnsi="Calibri" w:cs="Calibri"/>
          <w:sz w:val="22"/>
          <w:szCs w:val="22"/>
          <w:lang w:val="en-GB"/>
        </w:rPr>
      </w:pPr>
      <w:r w:rsidRPr="00EC7374">
        <w:rPr>
          <w:rFonts w:ascii="Calibri" w:hAnsi="Calibri" w:cs="Calibri"/>
          <w:sz w:val="22"/>
          <w:szCs w:val="22"/>
          <w:lang w:val="en-GB"/>
        </w:rPr>
        <w:t>The ILS classification system is specified in ICAO Annex 10.</w:t>
      </w:r>
    </w:p>
    <w:p w:rsidR="00EC7374" w:rsidRDefault="00EC7374" w:rsidP="00EC7374">
      <w:pPr>
        <w:pStyle w:val="Default"/>
        <w:rPr>
          <w:rFonts w:ascii="Calibri" w:hAnsi="Calibri" w:cs="Calibri"/>
          <w:sz w:val="22"/>
          <w:szCs w:val="22"/>
          <w:lang w:val="en-GB"/>
        </w:rPr>
      </w:pPr>
    </w:p>
    <w:p w:rsidR="002E73FD" w:rsidRDefault="002E73FD" w:rsidP="00EC7374">
      <w:pPr>
        <w:overflowPunct/>
        <w:textAlignment w:val="auto"/>
        <w:rPr>
          <w:rFonts w:ascii="Calibri" w:hAnsi="Calibri" w:cs="Calibri"/>
          <w:b/>
          <w:bCs/>
          <w:color w:val="000000"/>
          <w:sz w:val="22"/>
          <w:szCs w:val="22"/>
          <w:highlight w:val="lightGray"/>
          <w:lang w:val="en-GB"/>
        </w:rPr>
      </w:pPr>
    </w:p>
    <w:p w:rsidR="00EC7374" w:rsidRDefault="00EC7374" w:rsidP="00EC7374">
      <w:pPr>
        <w:overflowPunct/>
        <w:textAlignment w:val="auto"/>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lastRenderedPageBreak/>
        <w:t>GM1 SPA.LVO.100(c)</w:t>
      </w:r>
      <w:proofErr w:type="gramStart"/>
      <w:r w:rsidRPr="000929E5">
        <w:rPr>
          <w:rFonts w:ascii="Calibri" w:hAnsi="Calibri" w:cs="Calibri"/>
          <w:b/>
          <w:bCs/>
          <w:color w:val="000000"/>
          <w:sz w:val="22"/>
          <w:szCs w:val="22"/>
          <w:highlight w:val="lightGray"/>
          <w:lang w:val="en-GB"/>
        </w:rPr>
        <w:t>,(</w:t>
      </w:r>
      <w:proofErr w:type="gramEnd"/>
      <w:r w:rsidRPr="000929E5">
        <w:rPr>
          <w:rFonts w:ascii="Calibri" w:hAnsi="Calibri" w:cs="Calibri"/>
          <w:b/>
          <w:bCs/>
          <w:color w:val="000000"/>
          <w:sz w:val="22"/>
          <w:szCs w:val="22"/>
          <w:highlight w:val="lightGray"/>
          <w:lang w:val="en-GB"/>
        </w:rPr>
        <w:t>e) Low visibility operations</w:t>
      </w:r>
      <w:r w:rsidRPr="00EC7374">
        <w:rPr>
          <w:rFonts w:ascii="Calibri" w:hAnsi="Calibri" w:cs="Calibri"/>
          <w:b/>
          <w:bCs/>
          <w:color w:val="000000"/>
          <w:sz w:val="22"/>
          <w:szCs w:val="22"/>
          <w:lang w:val="en-GB"/>
        </w:rPr>
        <w:t xml:space="preserve"> </w:t>
      </w:r>
    </w:p>
    <w:p w:rsidR="00EC7374" w:rsidRPr="00EC7374" w:rsidRDefault="00EC7374" w:rsidP="00EC7374">
      <w:pPr>
        <w:overflowPunct/>
        <w:textAlignment w:val="auto"/>
        <w:rPr>
          <w:rFonts w:ascii="Calibri" w:hAnsi="Calibri" w:cs="Calibri"/>
          <w:color w:val="000000"/>
          <w:sz w:val="22"/>
          <w:szCs w:val="22"/>
          <w:lang w:val="en-GB"/>
        </w:rPr>
      </w:pPr>
    </w:p>
    <w:p w:rsidR="00EC7374" w:rsidRPr="00EC7374" w:rsidRDefault="00EC7374" w:rsidP="00EC7374">
      <w:pPr>
        <w:overflowPunct/>
        <w:textAlignment w:val="auto"/>
        <w:rPr>
          <w:rFonts w:ascii="Calibri" w:hAnsi="Calibri" w:cs="Calibri"/>
          <w:color w:val="000000"/>
          <w:sz w:val="22"/>
          <w:szCs w:val="22"/>
          <w:lang w:val="en-GB"/>
        </w:rPr>
      </w:pPr>
      <w:r w:rsidRPr="00EC7374">
        <w:rPr>
          <w:rFonts w:ascii="Calibri" w:hAnsi="Calibri" w:cs="Calibri"/>
          <w:color w:val="000000"/>
          <w:sz w:val="22"/>
          <w:szCs w:val="22"/>
          <w:lang w:val="en-GB"/>
        </w:rPr>
        <w:t xml:space="preserve">ESTABLISHMENT OF MINIMUM RVR FOR CAT II AND CAT III OPERATIONS </w:t>
      </w:r>
    </w:p>
    <w:p w:rsidR="00EC7374" w:rsidRPr="00DB7DE2" w:rsidRDefault="00EC7374" w:rsidP="00EC7374">
      <w:pPr>
        <w:overflowPunct/>
        <w:textAlignment w:val="auto"/>
        <w:rPr>
          <w:rFonts w:ascii="Calibri" w:hAnsi="Calibri" w:cs="Calibri"/>
          <w:color w:val="000000"/>
          <w:sz w:val="22"/>
          <w:szCs w:val="22"/>
          <w:lang w:val="en-GB"/>
        </w:rPr>
      </w:pPr>
      <w:r w:rsidRPr="00DB7DE2">
        <w:rPr>
          <w:rFonts w:ascii="Calibri" w:hAnsi="Calibri" w:cs="Calibri"/>
          <w:color w:val="000000"/>
          <w:sz w:val="22"/>
          <w:szCs w:val="22"/>
          <w:lang w:val="en-GB"/>
        </w:rPr>
        <w:t>(</w:t>
      </w:r>
      <w:proofErr w:type="gramStart"/>
      <w:r w:rsidRPr="00DB7DE2">
        <w:rPr>
          <w:rFonts w:ascii="Calibri" w:hAnsi="Calibri" w:cs="Calibri"/>
          <w:color w:val="000000"/>
          <w:sz w:val="22"/>
          <w:szCs w:val="22"/>
          <w:lang w:val="en-GB"/>
        </w:rPr>
        <w:t>a</w:t>
      </w:r>
      <w:proofErr w:type="gramEnd"/>
      <w:r w:rsidRPr="00DB7DE2">
        <w:rPr>
          <w:rFonts w:ascii="Calibri" w:hAnsi="Calibri" w:cs="Calibri"/>
          <w:color w:val="000000"/>
          <w:sz w:val="22"/>
          <w:szCs w:val="22"/>
          <w:lang w:val="en-GB"/>
        </w:rPr>
        <w:t xml:space="preserve">) General </w:t>
      </w:r>
    </w:p>
    <w:p w:rsidR="00EC7374" w:rsidRDefault="00EC7374" w:rsidP="00EC7374">
      <w:pPr>
        <w:pStyle w:val="Default"/>
        <w:rPr>
          <w:rFonts w:ascii="Calibri" w:hAnsi="Calibri" w:cs="Calibri"/>
          <w:sz w:val="22"/>
          <w:szCs w:val="22"/>
          <w:lang w:val="en-GB"/>
        </w:rPr>
      </w:pPr>
      <w:r w:rsidRPr="00EC7374">
        <w:rPr>
          <w:rFonts w:ascii="Calibri" w:hAnsi="Calibri" w:cs="Calibri"/>
          <w:sz w:val="22"/>
          <w:szCs w:val="22"/>
          <w:lang w:val="en-GB"/>
        </w:rPr>
        <w:t>(1) When establishing minimum RVR for CAT II and CAT III operations, operators should pay attention to the following information that originates in ECAC Doc 17 3rd Edition, Subpart A. It is retained as background information and, to some extent, for historical purposes although there may be some conflict with current practices.</w:t>
      </w:r>
    </w:p>
    <w:p w:rsidR="00227349" w:rsidRDefault="00227349" w:rsidP="00EC7374">
      <w:pPr>
        <w:pStyle w:val="Default"/>
        <w:rPr>
          <w:rFonts w:ascii="Calibri" w:hAnsi="Calibri" w:cs="Calibri"/>
          <w:sz w:val="22"/>
          <w:szCs w:val="22"/>
          <w:lang w:val="en-GB"/>
        </w:rPr>
      </w:pPr>
    </w:p>
    <w:p w:rsid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(2) Since the inception of precision approach and landing operations various methods have been devised for the calculation of aerodrome operating minima in terms of DH and RVR. It is a comparatively straightforward matter to establish the DH for an operation but establishing the minimum RVR to be associated with that DH so as to provide a high probability that the required visual reference will be available at that DH has been more of a problem. </w:t>
      </w:r>
    </w:p>
    <w:p w:rsidR="003F69E2" w:rsidRPr="00BF4F6A" w:rsidRDefault="003F69E2" w:rsidP="00BF4F6A">
      <w:pPr>
        <w:overflowPunct/>
        <w:textAlignment w:val="auto"/>
        <w:rPr>
          <w:rFonts w:ascii="Calibri" w:hAnsi="Calibri" w:cs="Calibri"/>
          <w:color w:val="000000"/>
          <w:sz w:val="22"/>
          <w:szCs w:val="22"/>
          <w:lang w:val="en-GB"/>
        </w:rPr>
      </w:pPr>
    </w:p>
    <w:p w:rsidR="00BF4F6A" w:rsidRP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(3) The methods adopted by various States to resolve the DH/RVR relationship in respect of CAT II and CAT III operations have varied considerably. In one instance there has been a simple approach that entailed the application of empirical data based on actual operating experience in a particular environment. This has given satisfactory results for application within the environment for which it was developed. In another instance a more sophisticated method was employed which utilised a fairly complex computer programme to take account of a wide range of variables. However, in the latter case, it has been found that with the improvement in the performance of visual aids, and the increased use of automatic equipment in the many different types of new aircraft, most of the variables cancel each other out and a simple tabulation can be constructed that is applicable to a wide range of aircraft. The basic principles that are observed in establishing the values in such a table are that the scale of visual reference required by a pilot at and below DH depends on the task that he/she has to carry out, and that the degree to which his/her vision is obscured depends on the obscuring medium, the general rule in fog being that it becomes more dense with increase in height. Research using flight simulation training devices (FSTDs) coupled with flight trials has shown the following: </w:t>
      </w:r>
    </w:p>
    <w:p w:rsidR="00BF4F6A" w:rsidRP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(i) </w:t>
      </w:r>
      <w:proofErr w:type="gramStart"/>
      <w:r w:rsidRPr="00BF4F6A">
        <w:rPr>
          <w:rFonts w:ascii="Calibri" w:hAnsi="Calibri" w:cs="Calibri"/>
          <w:color w:val="000000"/>
          <w:sz w:val="22"/>
          <w:szCs w:val="22"/>
          <w:lang w:val="en-GB"/>
        </w:rPr>
        <w:t>most</w:t>
      </w:r>
      <w:proofErr w:type="gramEnd"/>
      <w:r w:rsidRPr="00BF4F6A">
        <w:rPr>
          <w:rFonts w:ascii="Calibri" w:hAnsi="Calibri" w:cs="Calibri"/>
          <w:color w:val="000000"/>
          <w:sz w:val="22"/>
          <w:szCs w:val="22"/>
          <w:lang w:val="en-GB"/>
        </w:rPr>
        <w:t xml:space="preserve"> pilots require visual contact to be established about 3 seconds above DH though it has been observed that this reduces to about 1 second when a fail-operational automatic landing system is being used; </w:t>
      </w:r>
    </w:p>
    <w:p w:rsidR="00BF4F6A" w:rsidRP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(ii) to establish lateral position and cross-track velocity most pilots need to see not less than a three light segment of the centre line of the approach lights, or runway centre line, or runway edge lights; </w:t>
      </w:r>
    </w:p>
    <w:p w:rsidR="00EC7374" w:rsidRPr="00BF4F6A" w:rsidRDefault="00BF4F6A" w:rsidP="00BF4F6A">
      <w:pPr>
        <w:pStyle w:val="Default"/>
        <w:rPr>
          <w:rFonts w:ascii="Calibri" w:hAnsi="Calibri" w:cs="Calibri"/>
          <w:sz w:val="22"/>
          <w:szCs w:val="22"/>
          <w:lang w:val="en-GB"/>
        </w:rPr>
      </w:pPr>
      <w:r w:rsidRPr="00BF4F6A">
        <w:rPr>
          <w:rFonts w:ascii="Calibri" w:hAnsi="Calibri" w:cs="Calibri"/>
          <w:sz w:val="22"/>
          <w:szCs w:val="22"/>
          <w:lang w:val="en-GB"/>
        </w:rPr>
        <w:t>(iii) for roll guidance most pilots need to see a lateral element of the ground pattern, i.e. an approach light cross bar, the landing threshold, or a barrette of the touchdown zone light; and</w:t>
      </w:r>
    </w:p>
    <w:p w:rsidR="00BF4F6A" w:rsidRP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(iv) </w:t>
      </w:r>
      <w:proofErr w:type="gramStart"/>
      <w:r w:rsidRPr="00BF4F6A">
        <w:rPr>
          <w:rFonts w:ascii="Calibri" w:hAnsi="Calibri" w:cs="Calibri"/>
          <w:color w:val="000000"/>
          <w:sz w:val="22"/>
          <w:szCs w:val="22"/>
          <w:lang w:val="en-GB"/>
        </w:rPr>
        <w:t>to</w:t>
      </w:r>
      <w:proofErr w:type="gramEnd"/>
      <w:r w:rsidRPr="00BF4F6A">
        <w:rPr>
          <w:rFonts w:ascii="Calibri" w:hAnsi="Calibri" w:cs="Calibri"/>
          <w:color w:val="000000"/>
          <w:sz w:val="22"/>
          <w:szCs w:val="22"/>
          <w:lang w:val="en-GB"/>
        </w:rPr>
        <w:t xml:space="preserve"> make an accurate adjustment to the flight path in the vertical plane, such as a flare, using purely visual cues, most pilots need to see a point on the ground which has a low or zero rate of apparent movement relative to the aircraft. </w:t>
      </w:r>
    </w:p>
    <w:p w:rsid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(v) With regard to fog structure, data gathered in the United Kingdom over a 20 year period have shown that in deep stable fog there is a 90 % probability that the slant visual range from eye heights higher than 15 ft above the ground will be less than the horizontal visibility at ground level, i.e. RVR. There are at present no data </w:t>
      </w:r>
      <w:r w:rsidRPr="00BF4F6A">
        <w:rPr>
          <w:rFonts w:ascii="Calibri" w:hAnsi="Calibri" w:cs="Calibri"/>
          <w:color w:val="000000"/>
          <w:sz w:val="22"/>
          <w:szCs w:val="22"/>
          <w:lang w:val="en-GB"/>
        </w:rPr>
        <w:lastRenderedPageBreak/>
        <w:t xml:space="preserve">available to show what the relationship is between the slant visual range and RVR in other low visibility conditions such as blowing snow, dust or heavy rain, but there is some evidence in pilot reports that the lack of contrast between visual aids and the background in such conditions can produce a relationship similar to that observed in fog. </w:t>
      </w:r>
    </w:p>
    <w:p w:rsidR="003F69E2" w:rsidRPr="00BF4F6A" w:rsidRDefault="003F69E2" w:rsidP="00BF4F6A">
      <w:pPr>
        <w:overflowPunct/>
        <w:textAlignment w:val="auto"/>
        <w:rPr>
          <w:rFonts w:ascii="Calibri" w:hAnsi="Calibri" w:cs="Calibri"/>
          <w:color w:val="000000"/>
          <w:sz w:val="22"/>
          <w:szCs w:val="22"/>
          <w:lang w:val="en-GB"/>
        </w:rPr>
      </w:pPr>
    </w:p>
    <w:p w:rsidR="00BF4F6A" w:rsidRPr="00DB7DE2" w:rsidRDefault="00BF4F6A" w:rsidP="00BF4F6A">
      <w:pPr>
        <w:overflowPunct/>
        <w:textAlignment w:val="auto"/>
        <w:rPr>
          <w:rFonts w:ascii="Calibri" w:hAnsi="Calibri" w:cs="Calibri"/>
          <w:color w:val="000000"/>
          <w:sz w:val="22"/>
          <w:szCs w:val="22"/>
          <w:lang w:val="en-GB"/>
        </w:rPr>
      </w:pPr>
      <w:r w:rsidRPr="00DB7DE2">
        <w:rPr>
          <w:rFonts w:ascii="Calibri" w:hAnsi="Calibri" w:cs="Calibri"/>
          <w:color w:val="000000"/>
          <w:sz w:val="22"/>
          <w:szCs w:val="22"/>
          <w:lang w:val="en-GB"/>
        </w:rPr>
        <w:t xml:space="preserve">(b) CAT II operations </w:t>
      </w:r>
    </w:p>
    <w:p w:rsidR="00EC7374" w:rsidRDefault="00BF4F6A" w:rsidP="00BF4F6A">
      <w:pPr>
        <w:pStyle w:val="Default"/>
        <w:rPr>
          <w:rFonts w:ascii="Calibri" w:hAnsi="Calibri" w:cs="Calibri"/>
          <w:sz w:val="22"/>
          <w:szCs w:val="22"/>
          <w:lang w:val="en-GB"/>
        </w:rPr>
      </w:pPr>
      <w:r w:rsidRPr="00BF4F6A">
        <w:rPr>
          <w:rFonts w:ascii="Calibri" w:hAnsi="Calibri" w:cs="Calibri"/>
          <w:sz w:val="22"/>
          <w:szCs w:val="22"/>
          <w:lang w:val="en-GB"/>
        </w:rPr>
        <w:t>The selection of the dimensions of the required visual segments that are used for CAT II operations is based on the following visual provisions:</w:t>
      </w:r>
    </w:p>
    <w:p w:rsid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(1) </w:t>
      </w:r>
      <w:proofErr w:type="gramStart"/>
      <w:r w:rsidRPr="00BF4F6A">
        <w:rPr>
          <w:rFonts w:ascii="Calibri" w:hAnsi="Calibri" w:cs="Calibri"/>
          <w:color w:val="000000"/>
          <w:sz w:val="22"/>
          <w:szCs w:val="22"/>
          <w:lang w:val="en-GB"/>
        </w:rPr>
        <w:t>a</w:t>
      </w:r>
      <w:proofErr w:type="gramEnd"/>
      <w:r w:rsidRPr="00BF4F6A">
        <w:rPr>
          <w:rFonts w:ascii="Calibri" w:hAnsi="Calibri" w:cs="Calibri"/>
          <w:color w:val="000000"/>
          <w:sz w:val="22"/>
          <w:szCs w:val="22"/>
          <w:lang w:val="en-GB"/>
        </w:rPr>
        <w:t xml:space="preserve"> visual segment of not less than 90 m will need to be in view at and below DH for pilot to be able to monitor an automatic system; </w:t>
      </w:r>
    </w:p>
    <w:p w:rsidR="00E13337" w:rsidRDefault="00E13337" w:rsidP="00BF4F6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13337" w:rsidRPr="00851F6B" w:rsidTr="00E13337">
        <w:trPr>
          <w:cantSplit/>
        </w:trPr>
        <w:tc>
          <w:tcPr>
            <w:tcW w:w="6237" w:type="dxa"/>
          </w:tcPr>
          <w:p w:rsidR="00E13337" w:rsidRPr="00851F6B" w:rsidRDefault="00EB5642" w:rsidP="00E1333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p w:rsidR="00E13337" w:rsidRPr="00851F6B" w:rsidRDefault="00E13337" w:rsidP="00E13337">
            <w:pPr>
              <w:tabs>
                <w:tab w:val="left" w:pos="2835"/>
                <w:tab w:val="left" w:pos="8080"/>
              </w:tabs>
              <w:spacing w:before="120" w:after="60"/>
              <w:jc w:val="center"/>
              <w:rPr>
                <w:rFonts w:cs="Arial"/>
                <w:b/>
                <w:sz w:val="20"/>
                <w:lang w:val="en-GB"/>
              </w:rPr>
            </w:pPr>
          </w:p>
        </w:tc>
        <w:tc>
          <w:tcPr>
            <w:tcW w:w="6237" w:type="dxa"/>
          </w:tcPr>
          <w:p w:rsidR="00E13337" w:rsidRPr="00851F6B" w:rsidRDefault="00EB5642" w:rsidP="00E1333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tc>
        <w:tc>
          <w:tcPr>
            <w:tcW w:w="677" w:type="dxa"/>
          </w:tcPr>
          <w:p w:rsidR="00E13337" w:rsidRPr="00851F6B" w:rsidRDefault="00EB5642" w:rsidP="00E13337">
            <w:pPr>
              <w:pStyle w:val="Rubrik8"/>
              <w:rPr>
                <w:rFonts w:cs="Arial"/>
                <w:sz w:val="28"/>
                <w:lang w:val="en-GB"/>
              </w:rPr>
            </w:pPr>
            <w:r w:rsidRPr="00AC7C51">
              <w:rPr>
                <w:rFonts w:cs="Arial"/>
                <w:b w:val="0"/>
              </w:rPr>
              <w:fldChar w:fldCharType="begin">
                <w:ffData>
                  <w:name w:val="Text10"/>
                  <w:enabled/>
                  <w:calcOnExit w:val="0"/>
                  <w:textInput/>
                </w:ffData>
              </w:fldChar>
            </w:r>
            <w:r w:rsidR="00E13337" w:rsidRPr="00AC7C51">
              <w:rPr>
                <w:rFonts w:cs="Arial"/>
                <w:b w:val="0"/>
              </w:rPr>
              <w:instrText xml:space="preserve"> FORMTEXT </w:instrText>
            </w:r>
            <w:r w:rsidRPr="00AC7C51">
              <w:rPr>
                <w:rFonts w:cs="Arial"/>
                <w:b w:val="0"/>
              </w:rPr>
            </w:r>
            <w:r w:rsidRPr="00AC7C51">
              <w:rPr>
                <w:rFonts w:cs="Arial"/>
                <w:b w:val="0"/>
              </w:rPr>
              <w:fldChar w:fldCharType="separate"/>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Pr="00AC7C51">
              <w:rPr>
                <w:rFonts w:cs="Arial"/>
                <w:b w:val="0"/>
              </w:rPr>
              <w:fldChar w:fldCharType="end"/>
            </w:r>
          </w:p>
        </w:tc>
      </w:tr>
    </w:tbl>
    <w:p w:rsidR="00E13337" w:rsidRDefault="00E13337" w:rsidP="00BF4F6A">
      <w:pPr>
        <w:overflowPunct/>
        <w:textAlignment w:val="auto"/>
        <w:rPr>
          <w:rFonts w:ascii="Calibri" w:hAnsi="Calibri" w:cs="Calibri"/>
          <w:color w:val="000000"/>
          <w:sz w:val="22"/>
          <w:szCs w:val="22"/>
          <w:lang w:val="en-GB"/>
        </w:rPr>
      </w:pPr>
    </w:p>
    <w:p w:rsidR="003F69E2" w:rsidRPr="00BF4F6A" w:rsidRDefault="003F69E2" w:rsidP="00BF4F6A">
      <w:pPr>
        <w:overflowPunct/>
        <w:textAlignment w:val="auto"/>
        <w:rPr>
          <w:rFonts w:ascii="Calibri" w:hAnsi="Calibri" w:cs="Calibri"/>
          <w:color w:val="000000"/>
          <w:sz w:val="22"/>
          <w:szCs w:val="22"/>
          <w:lang w:val="en-GB"/>
        </w:rPr>
      </w:pPr>
    </w:p>
    <w:p w:rsid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(2) a visual segment of not less than 120 m will need to be in view for a pilot to be able to maintain the roll attitude manually at and below DH; and </w:t>
      </w:r>
    </w:p>
    <w:p w:rsidR="00E13337" w:rsidRDefault="00E13337" w:rsidP="00BF4F6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13337" w:rsidRPr="00851F6B" w:rsidTr="00E13337">
        <w:trPr>
          <w:cantSplit/>
        </w:trPr>
        <w:tc>
          <w:tcPr>
            <w:tcW w:w="6237" w:type="dxa"/>
          </w:tcPr>
          <w:p w:rsidR="00E13337" w:rsidRPr="00851F6B" w:rsidRDefault="00EB5642" w:rsidP="00E1333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p w:rsidR="00E13337" w:rsidRPr="00851F6B" w:rsidRDefault="00E13337" w:rsidP="00E13337">
            <w:pPr>
              <w:tabs>
                <w:tab w:val="left" w:pos="2835"/>
                <w:tab w:val="left" w:pos="8080"/>
              </w:tabs>
              <w:spacing w:before="120" w:after="60"/>
              <w:jc w:val="center"/>
              <w:rPr>
                <w:rFonts w:cs="Arial"/>
                <w:b/>
                <w:sz w:val="20"/>
                <w:lang w:val="en-GB"/>
              </w:rPr>
            </w:pPr>
          </w:p>
        </w:tc>
        <w:tc>
          <w:tcPr>
            <w:tcW w:w="6237" w:type="dxa"/>
          </w:tcPr>
          <w:p w:rsidR="00E13337" w:rsidRPr="00851F6B" w:rsidRDefault="00EB5642" w:rsidP="00E1333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tc>
        <w:tc>
          <w:tcPr>
            <w:tcW w:w="677" w:type="dxa"/>
          </w:tcPr>
          <w:p w:rsidR="00E13337" w:rsidRPr="00851F6B" w:rsidRDefault="00EB5642" w:rsidP="00E13337">
            <w:pPr>
              <w:pStyle w:val="Rubrik8"/>
              <w:rPr>
                <w:rFonts w:cs="Arial"/>
                <w:sz w:val="28"/>
                <w:lang w:val="en-GB"/>
              </w:rPr>
            </w:pPr>
            <w:r w:rsidRPr="00AC7C51">
              <w:rPr>
                <w:rFonts w:cs="Arial"/>
                <w:b w:val="0"/>
              </w:rPr>
              <w:fldChar w:fldCharType="begin">
                <w:ffData>
                  <w:name w:val="Text10"/>
                  <w:enabled/>
                  <w:calcOnExit w:val="0"/>
                  <w:textInput/>
                </w:ffData>
              </w:fldChar>
            </w:r>
            <w:r w:rsidR="00E13337" w:rsidRPr="00AC7C51">
              <w:rPr>
                <w:rFonts w:cs="Arial"/>
                <w:b w:val="0"/>
              </w:rPr>
              <w:instrText xml:space="preserve"> FORMTEXT </w:instrText>
            </w:r>
            <w:r w:rsidRPr="00AC7C51">
              <w:rPr>
                <w:rFonts w:cs="Arial"/>
                <w:b w:val="0"/>
              </w:rPr>
            </w:r>
            <w:r w:rsidRPr="00AC7C51">
              <w:rPr>
                <w:rFonts w:cs="Arial"/>
                <w:b w:val="0"/>
              </w:rPr>
              <w:fldChar w:fldCharType="separate"/>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Pr="00AC7C51">
              <w:rPr>
                <w:rFonts w:cs="Arial"/>
                <w:b w:val="0"/>
              </w:rPr>
              <w:fldChar w:fldCharType="end"/>
            </w:r>
          </w:p>
        </w:tc>
      </w:tr>
    </w:tbl>
    <w:p w:rsidR="00E13337" w:rsidRDefault="00E13337" w:rsidP="00BF4F6A">
      <w:pPr>
        <w:overflowPunct/>
        <w:textAlignment w:val="auto"/>
        <w:rPr>
          <w:rFonts w:ascii="Calibri" w:hAnsi="Calibri" w:cs="Calibri"/>
          <w:color w:val="000000"/>
          <w:sz w:val="22"/>
          <w:szCs w:val="22"/>
          <w:lang w:val="en-GB"/>
        </w:rPr>
      </w:pPr>
    </w:p>
    <w:p w:rsidR="003F69E2" w:rsidRPr="00BF4F6A" w:rsidRDefault="003F69E2" w:rsidP="00BF4F6A">
      <w:pPr>
        <w:overflowPunct/>
        <w:textAlignment w:val="auto"/>
        <w:rPr>
          <w:rFonts w:ascii="Calibri" w:hAnsi="Calibri" w:cs="Calibri"/>
          <w:color w:val="000000"/>
          <w:sz w:val="22"/>
          <w:szCs w:val="22"/>
          <w:lang w:val="en-GB"/>
        </w:rPr>
      </w:pPr>
    </w:p>
    <w:p w:rsidR="00BF4F6A" w:rsidRP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(3) </w:t>
      </w:r>
      <w:proofErr w:type="gramStart"/>
      <w:r w:rsidRPr="00BF4F6A">
        <w:rPr>
          <w:rFonts w:ascii="Calibri" w:hAnsi="Calibri" w:cs="Calibri"/>
          <w:color w:val="000000"/>
          <w:sz w:val="22"/>
          <w:szCs w:val="22"/>
          <w:lang w:val="en-GB"/>
        </w:rPr>
        <w:t>for</w:t>
      </w:r>
      <w:proofErr w:type="gramEnd"/>
      <w:r w:rsidRPr="00BF4F6A">
        <w:rPr>
          <w:rFonts w:ascii="Calibri" w:hAnsi="Calibri" w:cs="Calibri"/>
          <w:color w:val="000000"/>
          <w:sz w:val="22"/>
          <w:szCs w:val="22"/>
          <w:lang w:val="en-GB"/>
        </w:rPr>
        <w:t xml:space="preserve"> a manual landing using only external visual cues, a visual segment of 225 m will be required at the height at which flare initiation starts in order to provide the pilot with sight of a point of low relative movement on the ground. </w:t>
      </w:r>
    </w:p>
    <w:p w:rsid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Before using a CAT II ILS for landing, the quality of the localiser between 50 ft and touchdown should be verified. </w:t>
      </w:r>
    </w:p>
    <w:p w:rsidR="00E13337" w:rsidRDefault="00E13337" w:rsidP="00BF4F6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13337" w:rsidRPr="00851F6B" w:rsidTr="00E13337">
        <w:trPr>
          <w:cantSplit/>
        </w:trPr>
        <w:tc>
          <w:tcPr>
            <w:tcW w:w="6237" w:type="dxa"/>
          </w:tcPr>
          <w:p w:rsidR="00E13337" w:rsidRPr="00851F6B" w:rsidRDefault="00EB5642" w:rsidP="00E1333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p w:rsidR="00E13337" w:rsidRPr="00851F6B" w:rsidRDefault="00E13337" w:rsidP="00E13337">
            <w:pPr>
              <w:tabs>
                <w:tab w:val="left" w:pos="2835"/>
                <w:tab w:val="left" w:pos="8080"/>
              </w:tabs>
              <w:spacing w:before="120" w:after="60"/>
              <w:jc w:val="center"/>
              <w:rPr>
                <w:rFonts w:cs="Arial"/>
                <w:b/>
                <w:sz w:val="20"/>
                <w:lang w:val="en-GB"/>
              </w:rPr>
            </w:pPr>
          </w:p>
        </w:tc>
        <w:tc>
          <w:tcPr>
            <w:tcW w:w="6237" w:type="dxa"/>
          </w:tcPr>
          <w:p w:rsidR="00E13337" w:rsidRPr="00851F6B" w:rsidRDefault="00EB5642" w:rsidP="00E1333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tc>
        <w:tc>
          <w:tcPr>
            <w:tcW w:w="677" w:type="dxa"/>
          </w:tcPr>
          <w:p w:rsidR="00E13337" w:rsidRPr="00851F6B" w:rsidRDefault="00EB5642" w:rsidP="00E13337">
            <w:pPr>
              <w:pStyle w:val="Rubrik8"/>
              <w:rPr>
                <w:rFonts w:cs="Arial"/>
                <w:sz w:val="28"/>
                <w:lang w:val="en-GB"/>
              </w:rPr>
            </w:pPr>
            <w:r w:rsidRPr="00AC7C51">
              <w:rPr>
                <w:rFonts w:cs="Arial"/>
                <w:b w:val="0"/>
              </w:rPr>
              <w:fldChar w:fldCharType="begin">
                <w:ffData>
                  <w:name w:val="Text10"/>
                  <w:enabled/>
                  <w:calcOnExit w:val="0"/>
                  <w:textInput/>
                </w:ffData>
              </w:fldChar>
            </w:r>
            <w:r w:rsidR="00E13337" w:rsidRPr="00AC7C51">
              <w:rPr>
                <w:rFonts w:cs="Arial"/>
                <w:b w:val="0"/>
              </w:rPr>
              <w:instrText xml:space="preserve"> FORMTEXT </w:instrText>
            </w:r>
            <w:r w:rsidRPr="00AC7C51">
              <w:rPr>
                <w:rFonts w:cs="Arial"/>
                <w:b w:val="0"/>
              </w:rPr>
            </w:r>
            <w:r w:rsidRPr="00AC7C51">
              <w:rPr>
                <w:rFonts w:cs="Arial"/>
                <w:b w:val="0"/>
              </w:rPr>
              <w:fldChar w:fldCharType="separate"/>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Pr="00AC7C51">
              <w:rPr>
                <w:rFonts w:cs="Arial"/>
                <w:b w:val="0"/>
              </w:rPr>
              <w:fldChar w:fldCharType="end"/>
            </w:r>
          </w:p>
        </w:tc>
      </w:tr>
    </w:tbl>
    <w:p w:rsidR="00E13337" w:rsidRDefault="00E13337" w:rsidP="00BF4F6A">
      <w:pPr>
        <w:overflowPunct/>
        <w:textAlignment w:val="auto"/>
        <w:rPr>
          <w:rFonts w:ascii="Calibri" w:hAnsi="Calibri" w:cs="Calibri"/>
          <w:color w:val="000000"/>
          <w:sz w:val="22"/>
          <w:szCs w:val="22"/>
          <w:lang w:val="en-GB"/>
        </w:rPr>
      </w:pPr>
    </w:p>
    <w:p w:rsidR="003F69E2" w:rsidRPr="00BF4F6A" w:rsidRDefault="003F69E2" w:rsidP="00BF4F6A">
      <w:pPr>
        <w:overflowPunct/>
        <w:textAlignment w:val="auto"/>
        <w:rPr>
          <w:rFonts w:ascii="Calibri" w:hAnsi="Calibri" w:cs="Calibri"/>
          <w:color w:val="000000"/>
          <w:sz w:val="22"/>
          <w:szCs w:val="22"/>
          <w:lang w:val="en-GB"/>
        </w:rPr>
      </w:pPr>
    </w:p>
    <w:p w:rsidR="003F69E2"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(c) CAT III fail-passive operations </w:t>
      </w:r>
    </w:p>
    <w:p w:rsid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lastRenderedPageBreak/>
        <w:t xml:space="preserve">(1) CAT III operations utilising fail-passive automatic landing equipment were introduced in the late 1960s and it is desirable that the principles governing the establishment of the minimum RVR for such operations be dealt with in some detail. </w:t>
      </w:r>
    </w:p>
    <w:p w:rsidR="00E8283D" w:rsidRDefault="00E8283D" w:rsidP="00BF4F6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13337" w:rsidRPr="00851F6B" w:rsidTr="00E13337">
        <w:trPr>
          <w:cantSplit/>
        </w:trPr>
        <w:tc>
          <w:tcPr>
            <w:tcW w:w="6237" w:type="dxa"/>
          </w:tcPr>
          <w:p w:rsidR="00E13337" w:rsidRPr="00851F6B" w:rsidRDefault="00EB5642" w:rsidP="00E1333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p w:rsidR="00E13337" w:rsidRPr="00851F6B" w:rsidRDefault="00E13337" w:rsidP="00E13337">
            <w:pPr>
              <w:tabs>
                <w:tab w:val="left" w:pos="2835"/>
                <w:tab w:val="left" w:pos="8080"/>
              </w:tabs>
              <w:spacing w:before="120" w:after="60"/>
              <w:jc w:val="center"/>
              <w:rPr>
                <w:rFonts w:cs="Arial"/>
                <w:b/>
                <w:sz w:val="20"/>
                <w:lang w:val="en-GB"/>
              </w:rPr>
            </w:pPr>
          </w:p>
        </w:tc>
        <w:tc>
          <w:tcPr>
            <w:tcW w:w="6237" w:type="dxa"/>
          </w:tcPr>
          <w:p w:rsidR="00E13337" w:rsidRPr="00851F6B" w:rsidRDefault="00EB5642" w:rsidP="00E1333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tc>
        <w:tc>
          <w:tcPr>
            <w:tcW w:w="677" w:type="dxa"/>
          </w:tcPr>
          <w:p w:rsidR="00E13337" w:rsidRPr="00851F6B" w:rsidRDefault="00EB5642" w:rsidP="00E13337">
            <w:pPr>
              <w:pStyle w:val="Rubrik8"/>
              <w:rPr>
                <w:rFonts w:cs="Arial"/>
                <w:sz w:val="28"/>
                <w:lang w:val="en-GB"/>
              </w:rPr>
            </w:pPr>
            <w:r w:rsidRPr="00AC7C51">
              <w:rPr>
                <w:rFonts w:cs="Arial"/>
                <w:b w:val="0"/>
              </w:rPr>
              <w:fldChar w:fldCharType="begin">
                <w:ffData>
                  <w:name w:val="Text10"/>
                  <w:enabled/>
                  <w:calcOnExit w:val="0"/>
                  <w:textInput/>
                </w:ffData>
              </w:fldChar>
            </w:r>
            <w:r w:rsidR="00E13337" w:rsidRPr="00AC7C51">
              <w:rPr>
                <w:rFonts w:cs="Arial"/>
                <w:b w:val="0"/>
              </w:rPr>
              <w:instrText xml:space="preserve"> FORMTEXT </w:instrText>
            </w:r>
            <w:r w:rsidRPr="00AC7C51">
              <w:rPr>
                <w:rFonts w:cs="Arial"/>
                <w:b w:val="0"/>
              </w:rPr>
            </w:r>
            <w:r w:rsidRPr="00AC7C51">
              <w:rPr>
                <w:rFonts w:cs="Arial"/>
                <w:b w:val="0"/>
              </w:rPr>
              <w:fldChar w:fldCharType="separate"/>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Pr="00AC7C51">
              <w:rPr>
                <w:rFonts w:cs="Arial"/>
                <w:b w:val="0"/>
              </w:rPr>
              <w:fldChar w:fldCharType="end"/>
            </w:r>
          </w:p>
        </w:tc>
      </w:tr>
    </w:tbl>
    <w:p w:rsidR="00E13337" w:rsidRDefault="00E13337" w:rsidP="00BF4F6A">
      <w:pPr>
        <w:overflowPunct/>
        <w:textAlignment w:val="auto"/>
        <w:rPr>
          <w:rFonts w:ascii="Calibri" w:hAnsi="Calibri" w:cs="Calibri"/>
          <w:color w:val="000000"/>
          <w:sz w:val="22"/>
          <w:szCs w:val="22"/>
          <w:lang w:val="en-GB"/>
        </w:rPr>
      </w:pPr>
    </w:p>
    <w:p w:rsidR="003F69E2" w:rsidRPr="00BF4F6A" w:rsidRDefault="003F69E2" w:rsidP="00BF4F6A">
      <w:pPr>
        <w:overflowPunct/>
        <w:textAlignment w:val="auto"/>
        <w:rPr>
          <w:rFonts w:ascii="Calibri" w:hAnsi="Calibri" w:cs="Calibri"/>
          <w:color w:val="000000"/>
          <w:sz w:val="22"/>
          <w:szCs w:val="22"/>
          <w:lang w:val="en-GB"/>
        </w:rPr>
      </w:pPr>
    </w:p>
    <w:p w:rsidR="00BF4F6A" w:rsidRDefault="00BF4F6A" w:rsidP="00BF4F6A">
      <w:pPr>
        <w:pStyle w:val="Default"/>
        <w:rPr>
          <w:rFonts w:ascii="Calibri" w:hAnsi="Calibri" w:cs="Calibri"/>
          <w:sz w:val="22"/>
          <w:szCs w:val="22"/>
          <w:lang w:val="en-GB"/>
        </w:rPr>
      </w:pPr>
      <w:r w:rsidRPr="00BF4F6A">
        <w:rPr>
          <w:rFonts w:ascii="Calibri" w:hAnsi="Calibri" w:cs="Calibri"/>
          <w:sz w:val="22"/>
          <w:szCs w:val="22"/>
          <w:lang w:val="en-GB"/>
        </w:rPr>
        <w:t>(2) During an automatic landing the pilot needs to monitor the performance of the aircraft system, not in order to detect a failure that is better done by the monitoring devices built into the system, but so as to know precisely the flight situation. In the final stages the pilot should establish visual contact and, by the time the pilot reaches DH, the pilot should have checked the aircraft position relative to the approach or runway centre line lights. For this the pilot will need sight of horizontal elements (for roll reference) and part of the touchdown area. The pilot should check for lateral position and cross-track velocity and, if not within the pre-stated lateral limits, the pilot should carry out a missed approach procedure. The pilot should also check longitudinal progress and sight of the landing threshold is useful for this purpose, as is sight of the touchdown zone lights.</w:t>
      </w:r>
    </w:p>
    <w:p w:rsidR="00E13337" w:rsidRDefault="00E13337" w:rsidP="00BF4F6A">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13337" w:rsidRPr="00851F6B" w:rsidTr="00E13337">
        <w:trPr>
          <w:cantSplit/>
        </w:trPr>
        <w:tc>
          <w:tcPr>
            <w:tcW w:w="6237" w:type="dxa"/>
          </w:tcPr>
          <w:p w:rsidR="00E13337" w:rsidRPr="00851F6B" w:rsidRDefault="00EB5642" w:rsidP="00E1333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p w:rsidR="00E13337" w:rsidRPr="00851F6B" w:rsidRDefault="00E13337" w:rsidP="00E13337">
            <w:pPr>
              <w:tabs>
                <w:tab w:val="left" w:pos="2835"/>
                <w:tab w:val="left" w:pos="8080"/>
              </w:tabs>
              <w:spacing w:before="120" w:after="60"/>
              <w:jc w:val="center"/>
              <w:rPr>
                <w:rFonts w:cs="Arial"/>
                <w:b/>
                <w:sz w:val="20"/>
                <w:lang w:val="en-GB"/>
              </w:rPr>
            </w:pPr>
          </w:p>
        </w:tc>
        <w:tc>
          <w:tcPr>
            <w:tcW w:w="6237" w:type="dxa"/>
          </w:tcPr>
          <w:p w:rsidR="00E13337" w:rsidRPr="00851F6B" w:rsidRDefault="00EB5642" w:rsidP="00E1333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tc>
        <w:tc>
          <w:tcPr>
            <w:tcW w:w="677" w:type="dxa"/>
          </w:tcPr>
          <w:p w:rsidR="00E13337" w:rsidRPr="00851F6B" w:rsidRDefault="00EB5642" w:rsidP="00E13337">
            <w:pPr>
              <w:pStyle w:val="Rubrik8"/>
              <w:rPr>
                <w:rFonts w:cs="Arial"/>
                <w:sz w:val="28"/>
                <w:lang w:val="en-GB"/>
              </w:rPr>
            </w:pPr>
            <w:r w:rsidRPr="00AC7C51">
              <w:rPr>
                <w:rFonts w:cs="Arial"/>
                <w:b w:val="0"/>
              </w:rPr>
              <w:fldChar w:fldCharType="begin">
                <w:ffData>
                  <w:name w:val="Text10"/>
                  <w:enabled/>
                  <w:calcOnExit w:val="0"/>
                  <w:textInput/>
                </w:ffData>
              </w:fldChar>
            </w:r>
            <w:r w:rsidR="00E13337" w:rsidRPr="00AC7C51">
              <w:rPr>
                <w:rFonts w:cs="Arial"/>
                <w:b w:val="0"/>
              </w:rPr>
              <w:instrText xml:space="preserve"> FORMTEXT </w:instrText>
            </w:r>
            <w:r w:rsidRPr="00AC7C51">
              <w:rPr>
                <w:rFonts w:cs="Arial"/>
                <w:b w:val="0"/>
              </w:rPr>
            </w:r>
            <w:r w:rsidRPr="00AC7C51">
              <w:rPr>
                <w:rFonts w:cs="Arial"/>
                <w:b w:val="0"/>
              </w:rPr>
              <w:fldChar w:fldCharType="separate"/>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Pr="00AC7C51">
              <w:rPr>
                <w:rFonts w:cs="Arial"/>
                <w:b w:val="0"/>
              </w:rPr>
              <w:fldChar w:fldCharType="end"/>
            </w:r>
          </w:p>
        </w:tc>
      </w:tr>
    </w:tbl>
    <w:p w:rsidR="00E13337" w:rsidRDefault="00E13337" w:rsidP="00BF4F6A">
      <w:pPr>
        <w:pStyle w:val="Default"/>
        <w:rPr>
          <w:rFonts w:ascii="Calibri" w:hAnsi="Calibri" w:cs="Calibri"/>
          <w:sz w:val="22"/>
          <w:szCs w:val="22"/>
          <w:lang w:val="en-GB"/>
        </w:rPr>
      </w:pPr>
    </w:p>
    <w:p w:rsidR="003F69E2" w:rsidRPr="00BF4F6A" w:rsidRDefault="003F69E2" w:rsidP="00BF4F6A">
      <w:pPr>
        <w:pStyle w:val="Default"/>
        <w:rPr>
          <w:rFonts w:ascii="Calibri" w:hAnsi="Calibri" w:cs="Calibri"/>
          <w:sz w:val="22"/>
          <w:szCs w:val="22"/>
          <w:lang w:val="en-GB"/>
        </w:rPr>
      </w:pPr>
    </w:p>
    <w:p w:rsidR="00BF4F6A" w:rsidRP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(3) In the event of a failure of the automatic flight guidance system below DH, there are two possible courses of action; the first is a procedure that allows the pilot to complete the landing manually if there is adequate visual reference for him/her to do so, or to initiate a missed approach procedure if there is not; the second is to make a missed approach procedure mandatory if there is a system disconnect regardless of the pilot’s assessment of the visual reference available: </w:t>
      </w:r>
    </w:p>
    <w:p w:rsidR="00BF4F6A" w:rsidRDefault="00BF4F6A" w:rsidP="00BF4F6A">
      <w:pPr>
        <w:overflowPunct/>
        <w:textAlignment w:val="auto"/>
        <w:rPr>
          <w:rFonts w:ascii="Calibri" w:hAnsi="Calibri" w:cs="Calibri"/>
          <w:color w:val="000000"/>
          <w:sz w:val="22"/>
          <w:szCs w:val="22"/>
          <w:lang w:val="en-GB"/>
        </w:rPr>
      </w:pPr>
      <w:r w:rsidRPr="00BF4F6A">
        <w:rPr>
          <w:rFonts w:ascii="Calibri" w:hAnsi="Calibri" w:cs="Calibri"/>
          <w:color w:val="000000"/>
          <w:sz w:val="22"/>
          <w:szCs w:val="22"/>
          <w:lang w:val="en-GB"/>
        </w:rPr>
        <w:t xml:space="preserve">(i) If the first option is selected then the overriding rule in the determination of a minimum RVR is for sufficient visual cues to be available at and below DH for the pilot to be able to carry out a manual landing. Data presented in ECAC Doc 17 showed that a minimum value of 300 m would give a high probability that the cues needed by the pilot to assess the aircraft in pitch and roll will be available and this should be the minimum RVR for this procedure. </w:t>
      </w:r>
    </w:p>
    <w:p w:rsidR="00E13337" w:rsidRDefault="00E13337" w:rsidP="00BF4F6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13337" w:rsidRPr="00851F6B" w:rsidTr="00E13337">
        <w:trPr>
          <w:cantSplit/>
        </w:trPr>
        <w:tc>
          <w:tcPr>
            <w:tcW w:w="6237" w:type="dxa"/>
          </w:tcPr>
          <w:p w:rsidR="00E13337" w:rsidRPr="00851F6B" w:rsidRDefault="00EB5642" w:rsidP="00E1333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p w:rsidR="00E13337" w:rsidRPr="00851F6B" w:rsidRDefault="00E13337" w:rsidP="00E13337">
            <w:pPr>
              <w:tabs>
                <w:tab w:val="left" w:pos="2835"/>
                <w:tab w:val="left" w:pos="8080"/>
              </w:tabs>
              <w:spacing w:before="120" w:after="60"/>
              <w:jc w:val="center"/>
              <w:rPr>
                <w:rFonts w:cs="Arial"/>
                <w:b/>
                <w:sz w:val="20"/>
                <w:lang w:val="en-GB"/>
              </w:rPr>
            </w:pPr>
          </w:p>
        </w:tc>
        <w:tc>
          <w:tcPr>
            <w:tcW w:w="6237" w:type="dxa"/>
          </w:tcPr>
          <w:p w:rsidR="00E13337" w:rsidRPr="00851F6B" w:rsidRDefault="00EB5642" w:rsidP="00E1333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tc>
        <w:tc>
          <w:tcPr>
            <w:tcW w:w="677" w:type="dxa"/>
          </w:tcPr>
          <w:p w:rsidR="00E13337" w:rsidRPr="00851F6B" w:rsidRDefault="00EB5642" w:rsidP="00E13337">
            <w:pPr>
              <w:pStyle w:val="Rubrik8"/>
              <w:rPr>
                <w:rFonts w:cs="Arial"/>
                <w:sz w:val="28"/>
                <w:lang w:val="en-GB"/>
              </w:rPr>
            </w:pPr>
            <w:r w:rsidRPr="00AC7C51">
              <w:rPr>
                <w:rFonts w:cs="Arial"/>
                <w:b w:val="0"/>
              </w:rPr>
              <w:fldChar w:fldCharType="begin">
                <w:ffData>
                  <w:name w:val="Text10"/>
                  <w:enabled/>
                  <w:calcOnExit w:val="0"/>
                  <w:textInput/>
                </w:ffData>
              </w:fldChar>
            </w:r>
            <w:r w:rsidR="00E13337" w:rsidRPr="00AC7C51">
              <w:rPr>
                <w:rFonts w:cs="Arial"/>
                <w:b w:val="0"/>
              </w:rPr>
              <w:instrText xml:space="preserve"> FORMTEXT </w:instrText>
            </w:r>
            <w:r w:rsidRPr="00AC7C51">
              <w:rPr>
                <w:rFonts w:cs="Arial"/>
                <w:b w:val="0"/>
              </w:rPr>
            </w:r>
            <w:r w:rsidRPr="00AC7C51">
              <w:rPr>
                <w:rFonts w:cs="Arial"/>
                <w:b w:val="0"/>
              </w:rPr>
              <w:fldChar w:fldCharType="separate"/>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Pr="00AC7C51">
              <w:rPr>
                <w:rFonts w:cs="Arial"/>
                <w:b w:val="0"/>
              </w:rPr>
              <w:fldChar w:fldCharType="end"/>
            </w:r>
          </w:p>
        </w:tc>
      </w:tr>
    </w:tbl>
    <w:p w:rsidR="00E13337" w:rsidRPr="00BF4F6A" w:rsidRDefault="00E13337" w:rsidP="00BF4F6A">
      <w:pPr>
        <w:overflowPunct/>
        <w:textAlignment w:val="auto"/>
        <w:rPr>
          <w:rFonts w:ascii="Calibri" w:hAnsi="Calibri" w:cs="Calibri"/>
          <w:color w:val="000000"/>
          <w:sz w:val="22"/>
          <w:szCs w:val="22"/>
          <w:lang w:val="en-GB"/>
        </w:rPr>
      </w:pPr>
    </w:p>
    <w:p w:rsidR="00FE4666" w:rsidRDefault="00BF4F6A" w:rsidP="00FE4666">
      <w:pPr>
        <w:pStyle w:val="Default"/>
        <w:rPr>
          <w:rFonts w:ascii="Calibri" w:hAnsi="Calibri" w:cs="Calibri"/>
          <w:sz w:val="22"/>
          <w:szCs w:val="22"/>
          <w:lang w:val="en-GB"/>
        </w:rPr>
      </w:pPr>
      <w:r w:rsidRPr="00BF4F6A">
        <w:rPr>
          <w:rFonts w:ascii="Calibri" w:hAnsi="Calibri" w:cs="Calibri"/>
          <w:sz w:val="22"/>
          <w:szCs w:val="22"/>
          <w:lang w:val="en-GB"/>
        </w:rPr>
        <w:lastRenderedPageBreak/>
        <w:t>(ii) The second option, to require a missed approach procedure to be carried out should the automatic flight-guidance system fail below DH, will permit a lower minimum RVR because the visual reference provision will be less if there is no need to provide for the possibility of a manual landing. However, this option is only acceptable if it can be shown that the probability of a system failure below DH is acceptably low. It should be recognised that the inclination of a pilot who experiences such a failure would be to continue the landing manually but the results of flight trials in actual conditions and of simulator experiments show that pilots do not always recognise that the visual cues are inadequate in such situations and present recorded data reveal that pilots’ landing performance</w:t>
      </w:r>
      <w:r w:rsidR="00FE4666">
        <w:rPr>
          <w:rFonts w:ascii="Calibri" w:hAnsi="Calibri" w:cs="Calibri"/>
          <w:sz w:val="22"/>
          <w:szCs w:val="22"/>
          <w:lang w:val="en-GB"/>
        </w:rPr>
        <w:t xml:space="preserve"> </w:t>
      </w:r>
      <w:r w:rsidR="00FE4666" w:rsidRPr="00FE4666">
        <w:rPr>
          <w:rFonts w:ascii="Calibri" w:hAnsi="Calibri" w:cs="Calibri"/>
          <w:sz w:val="22"/>
          <w:szCs w:val="22"/>
          <w:lang w:val="en-GB"/>
        </w:rPr>
        <w:t xml:space="preserve">reduces progressively as the RVR is reduced below 300 m. It should further be recognised that there is some risk in carrying out a manual missed approach procedure from below 50 ft in very low visibility and it should therefore be accepted that if an RVR lower than 300 m is to be approved, the flight deck procedure should not normally allow the pilot to continue the landing manually in such conditions and the aircraft system should be sufficiently reliable for the missed approach procedure rate to be low. </w:t>
      </w:r>
    </w:p>
    <w:p w:rsidR="00E13337" w:rsidRDefault="00E13337" w:rsidP="00FE4666">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13337" w:rsidRPr="00851F6B" w:rsidTr="00E13337">
        <w:trPr>
          <w:cantSplit/>
        </w:trPr>
        <w:tc>
          <w:tcPr>
            <w:tcW w:w="6237" w:type="dxa"/>
          </w:tcPr>
          <w:p w:rsidR="00E13337" w:rsidRPr="00851F6B" w:rsidRDefault="00EB5642" w:rsidP="00E1333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p w:rsidR="00E13337" w:rsidRPr="00851F6B" w:rsidRDefault="00E13337" w:rsidP="00E13337">
            <w:pPr>
              <w:tabs>
                <w:tab w:val="left" w:pos="2835"/>
                <w:tab w:val="left" w:pos="8080"/>
              </w:tabs>
              <w:spacing w:before="120" w:after="60"/>
              <w:jc w:val="center"/>
              <w:rPr>
                <w:rFonts w:cs="Arial"/>
                <w:b/>
                <w:sz w:val="20"/>
                <w:lang w:val="en-GB"/>
              </w:rPr>
            </w:pPr>
          </w:p>
        </w:tc>
        <w:tc>
          <w:tcPr>
            <w:tcW w:w="6237" w:type="dxa"/>
          </w:tcPr>
          <w:p w:rsidR="00E13337" w:rsidRPr="00851F6B" w:rsidRDefault="00EB5642" w:rsidP="00E1333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13337" w:rsidRPr="00851F6B">
              <w:rPr>
                <w:rFonts w:cs="Arial"/>
                <w:b/>
              </w:rPr>
              <w:instrText xml:space="preserve"> FORMTEXT </w:instrText>
            </w:r>
            <w:r w:rsidRPr="00851F6B">
              <w:rPr>
                <w:rFonts w:cs="Arial"/>
                <w:b/>
              </w:rPr>
            </w:r>
            <w:r w:rsidRPr="00851F6B">
              <w:rPr>
                <w:rFonts w:cs="Arial"/>
                <w:b/>
              </w:rPr>
              <w:fldChar w:fldCharType="separate"/>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00E13337" w:rsidRPr="00851F6B">
              <w:rPr>
                <w:rFonts w:cs="Arial"/>
                <w:b/>
                <w:noProof/>
              </w:rPr>
              <w:t> </w:t>
            </w:r>
            <w:r w:rsidRPr="00851F6B">
              <w:rPr>
                <w:rFonts w:cs="Arial"/>
                <w:b/>
              </w:rPr>
              <w:fldChar w:fldCharType="end"/>
            </w:r>
          </w:p>
        </w:tc>
        <w:tc>
          <w:tcPr>
            <w:tcW w:w="677" w:type="dxa"/>
          </w:tcPr>
          <w:p w:rsidR="00E13337" w:rsidRPr="00851F6B" w:rsidRDefault="00EB5642" w:rsidP="00E13337">
            <w:pPr>
              <w:pStyle w:val="Rubrik8"/>
              <w:rPr>
                <w:rFonts w:cs="Arial"/>
                <w:sz w:val="28"/>
                <w:lang w:val="en-GB"/>
              </w:rPr>
            </w:pPr>
            <w:r w:rsidRPr="00AC7C51">
              <w:rPr>
                <w:rFonts w:cs="Arial"/>
                <w:b w:val="0"/>
              </w:rPr>
              <w:fldChar w:fldCharType="begin">
                <w:ffData>
                  <w:name w:val="Text10"/>
                  <w:enabled/>
                  <w:calcOnExit w:val="0"/>
                  <w:textInput/>
                </w:ffData>
              </w:fldChar>
            </w:r>
            <w:r w:rsidR="00E13337" w:rsidRPr="00AC7C51">
              <w:rPr>
                <w:rFonts w:cs="Arial"/>
                <w:b w:val="0"/>
              </w:rPr>
              <w:instrText xml:space="preserve"> FORMTEXT </w:instrText>
            </w:r>
            <w:r w:rsidRPr="00AC7C51">
              <w:rPr>
                <w:rFonts w:cs="Arial"/>
                <w:b w:val="0"/>
              </w:rPr>
            </w:r>
            <w:r w:rsidRPr="00AC7C51">
              <w:rPr>
                <w:rFonts w:cs="Arial"/>
                <w:b w:val="0"/>
              </w:rPr>
              <w:fldChar w:fldCharType="separate"/>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00E13337" w:rsidRPr="00AC7C51">
              <w:rPr>
                <w:rFonts w:cs="Arial"/>
                <w:b w:val="0"/>
                <w:noProof/>
              </w:rPr>
              <w:t> </w:t>
            </w:r>
            <w:r w:rsidRPr="00AC7C51">
              <w:rPr>
                <w:rFonts w:cs="Arial"/>
                <w:b w:val="0"/>
              </w:rPr>
              <w:fldChar w:fldCharType="end"/>
            </w:r>
          </w:p>
        </w:tc>
      </w:tr>
    </w:tbl>
    <w:p w:rsidR="00E13337" w:rsidRDefault="00E13337" w:rsidP="00FE4666">
      <w:pPr>
        <w:pStyle w:val="Default"/>
        <w:rPr>
          <w:rFonts w:ascii="Calibri" w:hAnsi="Calibri" w:cs="Calibri"/>
          <w:sz w:val="22"/>
          <w:szCs w:val="22"/>
          <w:lang w:val="en-GB"/>
        </w:rPr>
      </w:pPr>
    </w:p>
    <w:p w:rsidR="003F69E2" w:rsidRPr="00FE4666" w:rsidRDefault="003F69E2" w:rsidP="00FE4666">
      <w:pPr>
        <w:pStyle w:val="Default"/>
        <w:rPr>
          <w:rFonts w:ascii="Calibri" w:hAnsi="Calibri" w:cs="Calibri"/>
          <w:sz w:val="22"/>
          <w:szCs w:val="22"/>
          <w:lang w:val="en-GB"/>
        </w:rPr>
      </w:pPr>
    </w:p>
    <w:p w:rsidR="00FE4666" w:rsidRDefault="00FE4666" w:rsidP="00FE4666">
      <w:pPr>
        <w:overflowPunct/>
        <w:textAlignment w:val="auto"/>
        <w:rPr>
          <w:rFonts w:ascii="Calibri" w:hAnsi="Calibri" w:cs="Calibri"/>
          <w:color w:val="000000"/>
          <w:sz w:val="22"/>
          <w:szCs w:val="22"/>
          <w:lang w:val="en-GB"/>
        </w:rPr>
      </w:pPr>
      <w:r w:rsidRPr="00FE4666">
        <w:rPr>
          <w:rFonts w:ascii="Calibri" w:hAnsi="Calibri" w:cs="Calibri"/>
          <w:color w:val="000000"/>
          <w:sz w:val="22"/>
          <w:szCs w:val="22"/>
          <w:lang w:val="en-GB"/>
        </w:rPr>
        <w:t xml:space="preserve">(4) These criteria may be relaxed in the case of an aircraft with a fail-passive automatic landing system that is supplemented by a head-up display that does not qualify as a fail-operational system but that gives guidance that will enable the pilot to complete a landing in the event of a failure of the automatic landing system. In this case it is not necessary to make a missed approach procedure mandatory in the event of a failure of the automatic landing system when the RVR is less than 300 m. </w:t>
      </w:r>
    </w:p>
    <w:p w:rsidR="008F00CA" w:rsidRDefault="008F00CA" w:rsidP="00FE466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F00CA" w:rsidRPr="00851F6B" w:rsidTr="008F00CA">
        <w:trPr>
          <w:cantSplit/>
        </w:trPr>
        <w:tc>
          <w:tcPr>
            <w:tcW w:w="6237" w:type="dxa"/>
          </w:tcPr>
          <w:p w:rsidR="008F00CA" w:rsidRPr="00851F6B" w:rsidRDefault="00EB5642" w:rsidP="008F00C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F00CA" w:rsidRPr="00851F6B">
              <w:rPr>
                <w:rFonts w:cs="Arial"/>
                <w:b/>
              </w:rPr>
              <w:instrText xml:space="preserve"> FORMTEXT </w:instrText>
            </w:r>
            <w:r w:rsidRPr="00851F6B">
              <w:rPr>
                <w:rFonts w:cs="Arial"/>
                <w:b/>
              </w:rPr>
            </w:r>
            <w:r w:rsidRPr="00851F6B">
              <w:rPr>
                <w:rFonts w:cs="Arial"/>
                <w:b/>
              </w:rPr>
              <w:fldChar w:fldCharType="separate"/>
            </w:r>
            <w:r w:rsidR="008F00CA" w:rsidRPr="00851F6B">
              <w:rPr>
                <w:rFonts w:cs="Arial"/>
                <w:b/>
                <w:noProof/>
              </w:rPr>
              <w:t> </w:t>
            </w:r>
            <w:r w:rsidR="008F00CA" w:rsidRPr="00851F6B">
              <w:rPr>
                <w:rFonts w:cs="Arial"/>
                <w:b/>
                <w:noProof/>
              </w:rPr>
              <w:t> </w:t>
            </w:r>
            <w:r w:rsidR="008F00CA" w:rsidRPr="00851F6B">
              <w:rPr>
                <w:rFonts w:cs="Arial"/>
                <w:b/>
                <w:noProof/>
              </w:rPr>
              <w:t> </w:t>
            </w:r>
            <w:r w:rsidR="008F00CA" w:rsidRPr="00851F6B">
              <w:rPr>
                <w:rFonts w:cs="Arial"/>
                <w:b/>
                <w:noProof/>
              </w:rPr>
              <w:t> </w:t>
            </w:r>
            <w:r w:rsidR="008F00CA" w:rsidRPr="00851F6B">
              <w:rPr>
                <w:rFonts w:cs="Arial"/>
                <w:b/>
                <w:noProof/>
              </w:rPr>
              <w:t> </w:t>
            </w:r>
            <w:r w:rsidRPr="00851F6B">
              <w:rPr>
                <w:rFonts w:cs="Arial"/>
                <w:b/>
              </w:rPr>
              <w:fldChar w:fldCharType="end"/>
            </w:r>
          </w:p>
          <w:p w:rsidR="008F00CA" w:rsidRPr="00851F6B" w:rsidRDefault="008F00CA" w:rsidP="008F00CA">
            <w:pPr>
              <w:tabs>
                <w:tab w:val="left" w:pos="2835"/>
                <w:tab w:val="left" w:pos="8080"/>
              </w:tabs>
              <w:spacing w:before="120" w:after="60"/>
              <w:jc w:val="center"/>
              <w:rPr>
                <w:rFonts w:cs="Arial"/>
                <w:b/>
                <w:sz w:val="20"/>
                <w:lang w:val="en-GB"/>
              </w:rPr>
            </w:pPr>
          </w:p>
        </w:tc>
        <w:tc>
          <w:tcPr>
            <w:tcW w:w="6237" w:type="dxa"/>
          </w:tcPr>
          <w:p w:rsidR="008F00CA" w:rsidRPr="00851F6B" w:rsidRDefault="00EB5642" w:rsidP="008F00C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F00CA" w:rsidRPr="00851F6B">
              <w:rPr>
                <w:rFonts w:cs="Arial"/>
                <w:b/>
              </w:rPr>
              <w:instrText xml:space="preserve"> FORMTEXT </w:instrText>
            </w:r>
            <w:r w:rsidRPr="00851F6B">
              <w:rPr>
                <w:rFonts w:cs="Arial"/>
                <w:b/>
              </w:rPr>
            </w:r>
            <w:r w:rsidRPr="00851F6B">
              <w:rPr>
                <w:rFonts w:cs="Arial"/>
                <w:b/>
              </w:rPr>
              <w:fldChar w:fldCharType="separate"/>
            </w:r>
            <w:r w:rsidR="008F00CA" w:rsidRPr="00851F6B">
              <w:rPr>
                <w:rFonts w:cs="Arial"/>
                <w:b/>
                <w:noProof/>
              </w:rPr>
              <w:t> </w:t>
            </w:r>
            <w:r w:rsidR="008F00CA" w:rsidRPr="00851F6B">
              <w:rPr>
                <w:rFonts w:cs="Arial"/>
                <w:b/>
                <w:noProof/>
              </w:rPr>
              <w:t> </w:t>
            </w:r>
            <w:r w:rsidR="008F00CA" w:rsidRPr="00851F6B">
              <w:rPr>
                <w:rFonts w:cs="Arial"/>
                <w:b/>
                <w:noProof/>
              </w:rPr>
              <w:t> </w:t>
            </w:r>
            <w:r w:rsidR="008F00CA" w:rsidRPr="00851F6B">
              <w:rPr>
                <w:rFonts w:cs="Arial"/>
                <w:b/>
                <w:noProof/>
              </w:rPr>
              <w:t> </w:t>
            </w:r>
            <w:r w:rsidR="008F00CA" w:rsidRPr="00851F6B">
              <w:rPr>
                <w:rFonts w:cs="Arial"/>
                <w:b/>
                <w:noProof/>
              </w:rPr>
              <w:t> </w:t>
            </w:r>
            <w:r w:rsidRPr="00851F6B">
              <w:rPr>
                <w:rFonts w:cs="Arial"/>
                <w:b/>
              </w:rPr>
              <w:fldChar w:fldCharType="end"/>
            </w:r>
          </w:p>
        </w:tc>
        <w:tc>
          <w:tcPr>
            <w:tcW w:w="677" w:type="dxa"/>
          </w:tcPr>
          <w:p w:rsidR="008F00CA" w:rsidRPr="00851F6B" w:rsidRDefault="00EB5642" w:rsidP="008F00CA">
            <w:pPr>
              <w:pStyle w:val="Rubrik8"/>
              <w:rPr>
                <w:rFonts w:cs="Arial"/>
                <w:sz w:val="28"/>
                <w:lang w:val="en-GB"/>
              </w:rPr>
            </w:pPr>
            <w:r w:rsidRPr="00AC7C51">
              <w:rPr>
                <w:rFonts w:cs="Arial"/>
                <w:b w:val="0"/>
              </w:rPr>
              <w:fldChar w:fldCharType="begin">
                <w:ffData>
                  <w:name w:val="Text10"/>
                  <w:enabled/>
                  <w:calcOnExit w:val="0"/>
                  <w:textInput/>
                </w:ffData>
              </w:fldChar>
            </w:r>
            <w:r w:rsidR="008F00CA" w:rsidRPr="00AC7C51">
              <w:rPr>
                <w:rFonts w:cs="Arial"/>
                <w:b w:val="0"/>
              </w:rPr>
              <w:instrText xml:space="preserve"> FORMTEXT </w:instrText>
            </w:r>
            <w:r w:rsidRPr="00AC7C51">
              <w:rPr>
                <w:rFonts w:cs="Arial"/>
                <w:b w:val="0"/>
              </w:rPr>
            </w:r>
            <w:r w:rsidRPr="00AC7C51">
              <w:rPr>
                <w:rFonts w:cs="Arial"/>
                <w:b w:val="0"/>
              </w:rPr>
              <w:fldChar w:fldCharType="separate"/>
            </w:r>
            <w:r w:rsidR="008F00CA" w:rsidRPr="00AC7C51">
              <w:rPr>
                <w:rFonts w:cs="Arial"/>
                <w:b w:val="0"/>
                <w:noProof/>
              </w:rPr>
              <w:t> </w:t>
            </w:r>
            <w:r w:rsidR="008F00CA" w:rsidRPr="00AC7C51">
              <w:rPr>
                <w:rFonts w:cs="Arial"/>
                <w:b w:val="0"/>
                <w:noProof/>
              </w:rPr>
              <w:t> </w:t>
            </w:r>
            <w:r w:rsidR="008F00CA" w:rsidRPr="00AC7C51">
              <w:rPr>
                <w:rFonts w:cs="Arial"/>
                <w:b w:val="0"/>
                <w:noProof/>
              </w:rPr>
              <w:t> </w:t>
            </w:r>
            <w:r w:rsidR="008F00CA" w:rsidRPr="00AC7C51">
              <w:rPr>
                <w:rFonts w:cs="Arial"/>
                <w:b w:val="0"/>
                <w:noProof/>
              </w:rPr>
              <w:t> </w:t>
            </w:r>
            <w:r w:rsidR="008F00CA" w:rsidRPr="00AC7C51">
              <w:rPr>
                <w:rFonts w:cs="Arial"/>
                <w:b w:val="0"/>
                <w:noProof/>
              </w:rPr>
              <w:t> </w:t>
            </w:r>
            <w:r w:rsidRPr="00AC7C51">
              <w:rPr>
                <w:rFonts w:cs="Arial"/>
                <w:b w:val="0"/>
              </w:rPr>
              <w:fldChar w:fldCharType="end"/>
            </w:r>
          </w:p>
        </w:tc>
      </w:tr>
    </w:tbl>
    <w:p w:rsidR="008F00CA" w:rsidRDefault="008F00CA" w:rsidP="00FE4666">
      <w:pPr>
        <w:overflowPunct/>
        <w:textAlignment w:val="auto"/>
        <w:rPr>
          <w:rFonts w:ascii="Calibri" w:hAnsi="Calibri" w:cs="Calibri"/>
          <w:color w:val="000000"/>
          <w:sz w:val="22"/>
          <w:szCs w:val="22"/>
          <w:lang w:val="en-GB"/>
        </w:rPr>
      </w:pPr>
    </w:p>
    <w:p w:rsidR="003F69E2" w:rsidRPr="00FE4666" w:rsidRDefault="003F69E2" w:rsidP="00FE4666">
      <w:pPr>
        <w:overflowPunct/>
        <w:textAlignment w:val="auto"/>
        <w:rPr>
          <w:rFonts w:ascii="Calibri" w:hAnsi="Calibri" w:cs="Calibri"/>
          <w:color w:val="000000"/>
          <w:sz w:val="22"/>
          <w:szCs w:val="22"/>
          <w:lang w:val="en-GB"/>
        </w:rPr>
      </w:pPr>
    </w:p>
    <w:p w:rsidR="00FE4666" w:rsidRPr="00FE4666" w:rsidRDefault="00FE4666" w:rsidP="00FE4666">
      <w:pPr>
        <w:overflowPunct/>
        <w:textAlignment w:val="auto"/>
        <w:rPr>
          <w:rFonts w:ascii="Calibri" w:hAnsi="Calibri" w:cs="Calibri"/>
          <w:color w:val="000000"/>
          <w:sz w:val="22"/>
          <w:szCs w:val="22"/>
          <w:lang w:val="en-GB"/>
        </w:rPr>
      </w:pPr>
      <w:r w:rsidRPr="00FE4666">
        <w:rPr>
          <w:rFonts w:ascii="Calibri" w:hAnsi="Calibri" w:cs="Calibri"/>
          <w:color w:val="000000"/>
          <w:sz w:val="22"/>
          <w:szCs w:val="22"/>
          <w:lang w:val="en-GB"/>
        </w:rPr>
        <w:t xml:space="preserve">(d) CAT III fail-operational operations - with a DH </w:t>
      </w:r>
    </w:p>
    <w:p w:rsidR="00FE4666" w:rsidRDefault="00FE4666" w:rsidP="00FE4666">
      <w:pPr>
        <w:overflowPunct/>
        <w:textAlignment w:val="auto"/>
        <w:rPr>
          <w:rFonts w:ascii="Calibri" w:hAnsi="Calibri" w:cs="Calibri"/>
          <w:color w:val="000000"/>
          <w:sz w:val="22"/>
          <w:szCs w:val="22"/>
          <w:lang w:val="en-GB"/>
        </w:rPr>
      </w:pPr>
      <w:r w:rsidRPr="00FE4666">
        <w:rPr>
          <w:rFonts w:ascii="Calibri" w:hAnsi="Calibri" w:cs="Calibri"/>
          <w:color w:val="000000"/>
          <w:sz w:val="22"/>
          <w:szCs w:val="22"/>
          <w:lang w:val="en-GB"/>
        </w:rPr>
        <w:t xml:space="preserve">(1) For CAT III operations utilising a fail-operational landing system with a DH, a pilot should be able to see at least one centre line light. </w:t>
      </w:r>
    </w:p>
    <w:p w:rsidR="00047E96" w:rsidRDefault="00047E96" w:rsidP="00FE466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47E96" w:rsidRPr="00851F6B" w:rsidTr="00047E96">
        <w:trPr>
          <w:cantSplit/>
        </w:trPr>
        <w:tc>
          <w:tcPr>
            <w:tcW w:w="6237" w:type="dxa"/>
          </w:tcPr>
          <w:p w:rsidR="00047E96" w:rsidRPr="00851F6B" w:rsidRDefault="00EB5642" w:rsidP="00047E9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47E96" w:rsidRPr="00851F6B">
              <w:rPr>
                <w:rFonts w:cs="Arial"/>
                <w:b/>
              </w:rPr>
              <w:instrText xml:space="preserve"> FORMTEXT </w:instrText>
            </w:r>
            <w:r w:rsidRPr="00851F6B">
              <w:rPr>
                <w:rFonts w:cs="Arial"/>
                <w:b/>
              </w:rPr>
            </w:r>
            <w:r w:rsidRPr="00851F6B">
              <w:rPr>
                <w:rFonts w:cs="Arial"/>
                <w:b/>
              </w:rPr>
              <w:fldChar w:fldCharType="separate"/>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Pr="00851F6B">
              <w:rPr>
                <w:rFonts w:cs="Arial"/>
                <w:b/>
              </w:rPr>
              <w:fldChar w:fldCharType="end"/>
            </w:r>
          </w:p>
          <w:p w:rsidR="00047E96" w:rsidRPr="00851F6B" w:rsidRDefault="00047E96" w:rsidP="00047E96">
            <w:pPr>
              <w:tabs>
                <w:tab w:val="left" w:pos="2835"/>
                <w:tab w:val="left" w:pos="8080"/>
              </w:tabs>
              <w:spacing w:before="120" w:after="60"/>
              <w:jc w:val="center"/>
              <w:rPr>
                <w:rFonts w:cs="Arial"/>
                <w:b/>
                <w:sz w:val="20"/>
                <w:lang w:val="en-GB"/>
              </w:rPr>
            </w:pPr>
          </w:p>
        </w:tc>
        <w:tc>
          <w:tcPr>
            <w:tcW w:w="6237" w:type="dxa"/>
          </w:tcPr>
          <w:p w:rsidR="00047E96" w:rsidRPr="00851F6B" w:rsidRDefault="00EB5642" w:rsidP="00047E9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47E96" w:rsidRPr="00851F6B">
              <w:rPr>
                <w:rFonts w:cs="Arial"/>
                <w:b/>
              </w:rPr>
              <w:instrText xml:space="preserve"> FORMTEXT </w:instrText>
            </w:r>
            <w:r w:rsidRPr="00851F6B">
              <w:rPr>
                <w:rFonts w:cs="Arial"/>
                <w:b/>
              </w:rPr>
            </w:r>
            <w:r w:rsidRPr="00851F6B">
              <w:rPr>
                <w:rFonts w:cs="Arial"/>
                <w:b/>
              </w:rPr>
              <w:fldChar w:fldCharType="separate"/>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Pr="00851F6B">
              <w:rPr>
                <w:rFonts w:cs="Arial"/>
                <w:b/>
              </w:rPr>
              <w:fldChar w:fldCharType="end"/>
            </w:r>
          </w:p>
        </w:tc>
        <w:tc>
          <w:tcPr>
            <w:tcW w:w="677" w:type="dxa"/>
          </w:tcPr>
          <w:p w:rsidR="00047E96" w:rsidRPr="00851F6B" w:rsidRDefault="00EB5642" w:rsidP="00047E96">
            <w:pPr>
              <w:pStyle w:val="Rubrik8"/>
              <w:rPr>
                <w:rFonts w:cs="Arial"/>
                <w:sz w:val="28"/>
                <w:lang w:val="en-GB"/>
              </w:rPr>
            </w:pPr>
            <w:r w:rsidRPr="00AC7C51">
              <w:rPr>
                <w:rFonts w:cs="Arial"/>
                <w:b w:val="0"/>
              </w:rPr>
              <w:fldChar w:fldCharType="begin">
                <w:ffData>
                  <w:name w:val="Text10"/>
                  <w:enabled/>
                  <w:calcOnExit w:val="0"/>
                  <w:textInput/>
                </w:ffData>
              </w:fldChar>
            </w:r>
            <w:r w:rsidR="00047E96" w:rsidRPr="00AC7C51">
              <w:rPr>
                <w:rFonts w:cs="Arial"/>
                <w:b w:val="0"/>
              </w:rPr>
              <w:instrText xml:space="preserve"> FORMTEXT </w:instrText>
            </w:r>
            <w:r w:rsidRPr="00AC7C51">
              <w:rPr>
                <w:rFonts w:cs="Arial"/>
                <w:b w:val="0"/>
              </w:rPr>
            </w:r>
            <w:r w:rsidRPr="00AC7C51">
              <w:rPr>
                <w:rFonts w:cs="Arial"/>
                <w:b w:val="0"/>
              </w:rPr>
              <w:fldChar w:fldCharType="separate"/>
            </w:r>
            <w:r w:rsidR="00047E96" w:rsidRPr="00AC7C51">
              <w:rPr>
                <w:rFonts w:cs="Arial"/>
                <w:b w:val="0"/>
                <w:noProof/>
              </w:rPr>
              <w:t> </w:t>
            </w:r>
            <w:r w:rsidR="00047E96" w:rsidRPr="00AC7C51">
              <w:rPr>
                <w:rFonts w:cs="Arial"/>
                <w:b w:val="0"/>
                <w:noProof/>
              </w:rPr>
              <w:t> </w:t>
            </w:r>
            <w:r w:rsidR="00047E96" w:rsidRPr="00AC7C51">
              <w:rPr>
                <w:rFonts w:cs="Arial"/>
                <w:b w:val="0"/>
                <w:noProof/>
              </w:rPr>
              <w:t> </w:t>
            </w:r>
            <w:r w:rsidR="00047E96" w:rsidRPr="00AC7C51">
              <w:rPr>
                <w:rFonts w:cs="Arial"/>
                <w:b w:val="0"/>
                <w:noProof/>
              </w:rPr>
              <w:t> </w:t>
            </w:r>
            <w:r w:rsidR="00047E96" w:rsidRPr="00AC7C51">
              <w:rPr>
                <w:rFonts w:cs="Arial"/>
                <w:b w:val="0"/>
                <w:noProof/>
              </w:rPr>
              <w:t> </w:t>
            </w:r>
            <w:r w:rsidRPr="00AC7C51">
              <w:rPr>
                <w:rFonts w:cs="Arial"/>
                <w:b w:val="0"/>
              </w:rPr>
              <w:fldChar w:fldCharType="end"/>
            </w:r>
          </w:p>
        </w:tc>
      </w:tr>
    </w:tbl>
    <w:p w:rsidR="00047E96" w:rsidRDefault="00047E96" w:rsidP="00FE4666">
      <w:pPr>
        <w:overflowPunct/>
        <w:textAlignment w:val="auto"/>
        <w:rPr>
          <w:rFonts w:ascii="Calibri" w:hAnsi="Calibri" w:cs="Calibri"/>
          <w:color w:val="000000"/>
          <w:sz w:val="22"/>
          <w:szCs w:val="22"/>
          <w:lang w:val="en-GB"/>
        </w:rPr>
      </w:pPr>
    </w:p>
    <w:p w:rsidR="003F69E2" w:rsidRPr="00FE4666" w:rsidRDefault="003F69E2" w:rsidP="00FE4666">
      <w:pPr>
        <w:overflowPunct/>
        <w:textAlignment w:val="auto"/>
        <w:rPr>
          <w:rFonts w:ascii="Calibri" w:hAnsi="Calibri" w:cs="Calibri"/>
          <w:color w:val="000000"/>
          <w:sz w:val="22"/>
          <w:szCs w:val="22"/>
          <w:lang w:val="en-GB"/>
        </w:rPr>
      </w:pPr>
    </w:p>
    <w:p w:rsidR="00FE4666" w:rsidRDefault="00FE4666" w:rsidP="00FE4666">
      <w:pPr>
        <w:overflowPunct/>
        <w:textAlignment w:val="auto"/>
        <w:rPr>
          <w:rFonts w:ascii="Calibri" w:hAnsi="Calibri" w:cs="Calibri"/>
          <w:color w:val="000000"/>
          <w:sz w:val="22"/>
          <w:szCs w:val="22"/>
          <w:lang w:val="en-GB"/>
        </w:rPr>
      </w:pPr>
      <w:r w:rsidRPr="00FE4666">
        <w:rPr>
          <w:rFonts w:ascii="Calibri" w:hAnsi="Calibri" w:cs="Calibri"/>
          <w:color w:val="000000"/>
          <w:sz w:val="22"/>
          <w:szCs w:val="22"/>
          <w:lang w:val="en-GB"/>
        </w:rPr>
        <w:t xml:space="preserve">(2) For CAT III operations utilising a fail-operational hybrid landing system with a DH, a pilot should have a visual reference containing a segment of at least three consecutive lights of the runway centre line lights. </w:t>
      </w:r>
    </w:p>
    <w:p w:rsidR="00047E96" w:rsidRDefault="00047E96" w:rsidP="00FE466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47E96" w:rsidRPr="00851F6B" w:rsidTr="00047E96">
        <w:trPr>
          <w:cantSplit/>
        </w:trPr>
        <w:tc>
          <w:tcPr>
            <w:tcW w:w="6237" w:type="dxa"/>
          </w:tcPr>
          <w:p w:rsidR="00047E96" w:rsidRPr="00851F6B" w:rsidRDefault="00EB5642" w:rsidP="00047E9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47E96" w:rsidRPr="00851F6B">
              <w:rPr>
                <w:rFonts w:cs="Arial"/>
                <w:b/>
              </w:rPr>
              <w:instrText xml:space="preserve"> FORMTEXT </w:instrText>
            </w:r>
            <w:r w:rsidRPr="00851F6B">
              <w:rPr>
                <w:rFonts w:cs="Arial"/>
                <w:b/>
              </w:rPr>
            </w:r>
            <w:r w:rsidRPr="00851F6B">
              <w:rPr>
                <w:rFonts w:cs="Arial"/>
                <w:b/>
              </w:rPr>
              <w:fldChar w:fldCharType="separate"/>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Pr="00851F6B">
              <w:rPr>
                <w:rFonts w:cs="Arial"/>
                <w:b/>
              </w:rPr>
              <w:fldChar w:fldCharType="end"/>
            </w:r>
          </w:p>
          <w:p w:rsidR="00047E96" w:rsidRPr="00851F6B" w:rsidRDefault="00047E96" w:rsidP="00047E96">
            <w:pPr>
              <w:tabs>
                <w:tab w:val="left" w:pos="2835"/>
                <w:tab w:val="left" w:pos="8080"/>
              </w:tabs>
              <w:spacing w:before="120" w:after="60"/>
              <w:jc w:val="center"/>
              <w:rPr>
                <w:rFonts w:cs="Arial"/>
                <w:b/>
                <w:sz w:val="20"/>
                <w:lang w:val="en-GB"/>
              </w:rPr>
            </w:pPr>
          </w:p>
        </w:tc>
        <w:tc>
          <w:tcPr>
            <w:tcW w:w="6237" w:type="dxa"/>
          </w:tcPr>
          <w:p w:rsidR="00047E96" w:rsidRPr="00851F6B" w:rsidRDefault="00EB5642" w:rsidP="00047E9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47E96" w:rsidRPr="00851F6B">
              <w:rPr>
                <w:rFonts w:cs="Arial"/>
                <w:b/>
              </w:rPr>
              <w:instrText xml:space="preserve"> FORMTEXT </w:instrText>
            </w:r>
            <w:r w:rsidRPr="00851F6B">
              <w:rPr>
                <w:rFonts w:cs="Arial"/>
                <w:b/>
              </w:rPr>
            </w:r>
            <w:r w:rsidRPr="00851F6B">
              <w:rPr>
                <w:rFonts w:cs="Arial"/>
                <w:b/>
              </w:rPr>
              <w:fldChar w:fldCharType="separate"/>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Pr="00851F6B">
              <w:rPr>
                <w:rFonts w:cs="Arial"/>
                <w:b/>
              </w:rPr>
              <w:fldChar w:fldCharType="end"/>
            </w:r>
          </w:p>
        </w:tc>
        <w:tc>
          <w:tcPr>
            <w:tcW w:w="677" w:type="dxa"/>
          </w:tcPr>
          <w:p w:rsidR="00047E96" w:rsidRPr="00851F6B" w:rsidRDefault="00EB5642" w:rsidP="00047E96">
            <w:pPr>
              <w:pStyle w:val="Rubrik8"/>
              <w:rPr>
                <w:rFonts w:cs="Arial"/>
                <w:sz w:val="28"/>
                <w:lang w:val="en-GB"/>
              </w:rPr>
            </w:pPr>
            <w:r w:rsidRPr="00AC7C51">
              <w:rPr>
                <w:rFonts w:cs="Arial"/>
                <w:b w:val="0"/>
              </w:rPr>
              <w:fldChar w:fldCharType="begin">
                <w:ffData>
                  <w:name w:val="Text10"/>
                  <w:enabled/>
                  <w:calcOnExit w:val="0"/>
                  <w:textInput/>
                </w:ffData>
              </w:fldChar>
            </w:r>
            <w:r w:rsidR="00047E96" w:rsidRPr="00AC7C51">
              <w:rPr>
                <w:rFonts w:cs="Arial"/>
                <w:b w:val="0"/>
              </w:rPr>
              <w:instrText xml:space="preserve"> FORMTEXT </w:instrText>
            </w:r>
            <w:r w:rsidRPr="00AC7C51">
              <w:rPr>
                <w:rFonts w:cs="Arial"/>
                <w:b w:val="0"/>
              </w:rPr>
            </w:r>
            <w:r w:rsidRPr="00AC7C51">
              <w:rPr>
                <w:rFonts w:cs="Arial"/>
                <w:b w:val="0"/>
              </w:rPr>
              <w:fldChar w:fldCharType="separate"/>
            </w:r>
            <w:r w:rsidR="00047E96" w:rsidRPr="00AC7C51">
              <w:rPr>
                <w:rFonts w:cs="Arial"/>
                <w:b w:val="0"/>
                <w:noProof/>
              </w:rPr>
              <w:t> </w:t>
            </w:r>
            <w:r w:rsidR="00047E96" w:rsidRPr="00AC7C51">
              <w:rPr>
                <w:rFonts w:cs="Arial"/>
                <w:b w:val="0"/>
                <w:noProof/>
              </w:rPr>
              <w:t> </w:t>
            </w:r>
            <w:r w:rsidR="00047E96" w:rsidRPr="00AC7C51">
              <w:rPr>
                <w:rFonts w:cs="Arial"/>
                <w:b w:val="0"/>
                <w:noProof/>
              </w:rPr>
              <w:t> </w:t>
            </w:r>
            <w:r w:rsidR="00047E96" w:rsidRPr="00AC7C51">
              <w:rPr>
                <w:rFonts w:cs="Arial"/>
                <w:b w:val="0"/>
                <w:noProof/>
              </w:rPr>
              <w:t> </w:t>
            </w:r>
            <w:r w:rsidR="00047E96" w:rsidRPr="00AC7C51">
              <w:rPr>
                <w:rFonts w:cs="Arial"/>
                <w:b w:val="0"/>
                <w:noProof/>
              </w:rPr>
              <w:t> </w:t>
            </w:r>
            <w:r w:rsidRPr="00AC7C51">
              <w:rPr>
                <w:rFonts w:cs="Arial"/>
                <w:b w:val="0"/>
              </w:rPr>
              <w:fldChar w:fldCharType="end"/>
            </w:r>
          </w:p>
        </w:tc>
      </w:tr>
    </w:tbl>
    <w:p w:rsidR="00047E96" w:rsidRDefault="00047E96" w:rsidP="00FE4666">
      <w:pPr>
        <w:overflowPunct/>
        <w:textAlignment w:val="auto"/>
        <w:rPr>
          <w:rFonts w:ascii="Calibri" w:hAnsi="Calibri" w:cs="Calibri"/>
          <w:color w:val="000000"/>
          <w:sz w:val="22"/>
          <w:szCs w:val="22"/>
          <w:lang w:val="en-GB"/>
        </w:rPr>
      </w:pPr>
    </w:p>
    <w:p w:rsidR="00E93D8F" w:rsidRPr="00FE4666" w:rsidRDefault="00E93D8F" w:rsidP="00FE4666">
      <w:pPr>
        <w:overflowPunct/>
        <w:textAlignment w:val="auto"/>
        <w:rPr>
          <w:rFonts w:ascii="Calibri" w:hAnsi="Calibri" w:cs="Calibri"/>
          <w:color w:val="000000"/>
          <w:sz w:val="22"/>
          <w:szCs w:val="22"/>
          <w:lang w:val="en-GB"/>
        </w:rPr>
      </w:pPr>
    </w:p>
    <w:p w:rsidR="00FE4666" w:rsidRPr="00FE4666" w:rsidRDefault="00FE4666" w:rsidP="00FE4666">
      <w:pPr>
        <w:overflowPunct/>
        <w:textAlignment w:val="auto"/>
        <w:rPr>
          <w:rFonts w:ascii="Calibri" w:hAnsi="Calibri" w:cs="Calibri"/>
          <w:color w:val="000000"/>
          <w:sz w:val="22"/>
          <w:szCs w:val="22"/>
          <w:lang w:val="en-GB"/>
        </w:rPr>
      </w:pPr>
      <w:r w:rsidRPr="00FE4666">
        <w:rPr>
          <w:rFonts w:ascii="Calibri" w:hAnsi="Calibri" w:cs="Calibri"/>
          <w:color w:val="000000"/>
          <w:sz w:val="22"/>
          <w:szCs w:val="22"/>
          <w:lang w:val="en-GB"/>
        </w:rPr>
        <w:t xml:space="preserve">(e) CAT III </w:t>
      </w:r>
      <w:proofErr w:type="gramStart"/>
      <w:r w:rsidRPr="00FE4666">
        <w:rPr>
          <w:rFonts w:ascii="Calibri" w:hAnsi="Calibri" w:cs="Calibri"/>
          <w:color w:val="000000"/>
          <w:sz w:val="22"/>
          <w:szCs w:val="22"/>
          <w:lang w:val="en-GB"/>
        </w:rPr>
        <w:t>fail</w:t>
      </w:r>
      <w:proofErr w:type="gramEnd"/>
      <w:r w:rsidRPr="00FE4666">
        <w:rPr>
          <w:rFonts w:ascii="Calibri" w:hAnsi="Calibri" w:cs="Calibri"/>
          <w:color w:val="000000"/>
          <w:sz w:val="22"/>
          <w:szCs w:val="22"/>
          <w:lang w:val="en-GB"/>
        </w:rPr>
        <w:t xml:space="preserve"> operational operations - with no DH </w:t>
      </w:r>
    </w:p>
    <w:p w:rsidR="00FE4666" w:rsidRDefault="00FE4666" w:rsidP="00FE4666">
      <w:pPr>
        <w:overflowPunct/>
        <w:textAlignment w:val="auto"/>
        <w:rPr>
          <w:rFonts w:ascii="Calibri" w:hAnsi="Calibri" w:cs="Calibri"/>
          <w:color w:val="000000"/>
          <w:sz w:val="22"/>
          <w:szCs w:val="22"/>
          <w:lang w:val="en-GB"/>
        </w:rPr>
      </w:pPr>
      <w:r w:rsidRPr="00FE4666">
        <w:rPr>
          <w:rFonts w:ascii="Calibri" w:hAnsi="Calibri" w:cs="Calibri"/>
          <w:color w:val="000000"/>
          <w:sz w:val="22"/>
          <w:szCs w:val="22"/>
          <w:lang w:val="en-GB"/>
        </w:rPr>
        <w:t xml:space="preserve">(1) For CAT III operations with no DH the pilot is not required to see the runway prior to touchdown. The permitted RVR is dependent on the level of aircraft equipment. </w:t>
      </w:r>
    </w:p>
    <w:p w:rsidR="00E93D8F" w:rsidRDefault="00E93D8F" w:rsidP="00FE466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47E96" w:rsidRPr="00851F6B" w:rsidTr="00047E96">
        <w:trPr>
          <w:cantSplit/>
        </w:trPr>
        <w:tc>
          <w:tcPr>
            <w:tcW w:w="6237" w:type="dxa"/>
          </w:tcPr>
          <w:p w:rsidR="00047E96" w:rsidRPr="00851F6B" w:rsidRDefault="00EB5642" w:rsidP="00047E9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47E96" w:rsidRPr="00851F6B">
              <w:rPr>
                <w:rFonts w:cs="Arial"/>
                <w:b/>
              </w:rPr>
              <w:instrText xml:space="preserve"> FORMTEXT </w:instrText>
            </w:r>
            <w:r w:rsidRPr="00851F6B">
              <w:rPr>
                <w:rFonts w:cs="Arial"/>
                <w:b/>
              </w:rPr>
            </w:r>
            <w:r w:rsidRPr="00851F6B">
              <w:rPr>
                <w:rFonts w:cs="Arial"/>
                <w:b/>
              </w:rPr>
              <w:fldChar w:fldCharType="separate"/>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Pr="00851F6B">
              <w:rPr>
                <w:rFonts w:cs="Arial"/>
                <w:b/>
              </w:rPr>
              <w:fldChar w:fldCharType="end"/>
            </w:r>
          </w:p>
          <w:p w:rsidR="00047E96" w:rsidRPr="00851F6B" w:rsidRDefault="00047E96" w:rsidP="00047E96">
            <w:pPr>
              <w:tabs>
                <w:tab w:val="left" w:pos="2835"/>
                <w:tab w:val="left" w:pos="8080"/>
              </w:tabs>
              <w:spacing w:before="120" w:after="60"/>
              <w:jc w:val="center"/>
              <w:rPr>
                <w:rFonts w:cs="Arial"/>
                <w:b/>
                <w:sz w:val="20"/>
                <w:lang w:val="en-GB"/>
              </w:rPr>
            </w:pPr>
          </w:p>
        </w:tc>
        <w:tc>
          <w:tcPr>
            <w:tcW w:w="6237" w:type="dxa"/>
          </w:tcPr>
          <w:p w:rsidR="00047E96" w:rsidRPr="00851F6B" w:rsidRDefault="00EB5642" w:rsidP="00047E9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47E96" w:rsidRPr="00851F6B">
              <w:rPr>
                <w:rFonts w:cs="Arial"/>
                <w:b/>
              </w:rPr>
              <w:instrText xml:space="preserve"> FORMTEXT </w:instrText>
            </w:r>
            <w:r w:rsidRPr="00851F6B">
              <w:rPr>
                <w:rFonts w:cs="Arial"/>
                <w:b/>
              </w:rPr>
            </w:r>
            <w:r w:rsidRPr="00851F6B">
              <w:rPr>
                <w:rFonts w:cs="Arial"/>
                <w:b/>
              </w:rPr>
              <w:fldChar w:fldCharType="separate"/>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00047E96" w:rsidRPr="00851F6B">
              <w:rPr>
                <w:rFonts w:cs="Arial"/>
                <w:b/>
                <w:noProof/>
              </w:rPr>
              <w:t> </w:t>
            </w:r>
            <w:r w:rsidRPr="00851F6B">
              <w:rPr>
                <w:rFonts w:cs="Arial"/>
                <w:b/>
              </w:rPr>
              <w:fldChar w:fldCharType="end"/>
            </w:r>
          </w:p>
        </w:tc>
        <w:tc>
          <w:tcPr>
            <w:tcW w:w="677" w:type="dxa"/>
          </w:tcPr>
          <w:p w:rsidR="00047E96" w:rsidRPr="00851F6B" w:rsidRDefault="00EB5642" w:rsidP="00047E96">
            <w:pPr>
              <w:pStyle w:val="Rubrik8"/>
              <w:rPr>
                <w:rFonts w:cs="Arial"/>
                <w:sz w:val="28"/>
                <w:lang w:val="en-GB"/>
              </w:rPr>
            </w:pPr>
            <w:r w:rsidRPr="00AC7C51">
              <w:rPr>
                <w:rFonts w:cs="Arial"/>
                <w:b w:val="0"/>
              </w:rPr>
              <w:fldChar w:fldCharType="begin">
                <w:ffData>
                  <w:name w:val="Text10"/>
                  <w:enabled/>
                  <w:calcOnExit w:val="0"/>
                  <w:textInput/>
                </w:ffData>
              </w:fldChar>
            </w:r>
            <w:r w:rsidR="00047E96" w:rsidRPr="00AC7C51">
              <w:rPr>
                <w:rFonts w:cs="Arial"/>
                <w:b w:val="0"/>
              </w:rPr>
              <w:instrText xml:space="preserve"> FORMTEXT </w:instrText>
            </w:r>
            <w:r w:rsidRPr="00AC7C51">
              <w:rPr>
                <w:rFonts w:cs="Arial"/>
                <w:b w:val="0"/>
              </w:rPr>
            </w:r>
            <w:r w:rsidRPr="00AC7C51">
              <w:rPr>
                <w:rFonts w:cs="Arial"/>
                <w:b w:val="0"/>
              </w:rPr>
              <w:fldChar w:fldCharType="separate"/>
            </w:r>
            <w:r w:rsidR="00047E96" w:rsidRPr="00AC7C51">
              <w:rPr>
                <w:rFonts w:cs="Arial"/>
                <w:b w:val="0"/>
                <w:noProof/>
              </w:rPr>
              <w:t> </w:t>
            </w:r>
            <w:r w:rsidR="00047E96" w:rsidRPr="00AC7C51">
              <w:rPr>
                <w:rFonts w:cs="Arial"/>
                <w:b w:val="0"/>
                <w:noProof/>
              </w:rPr>
              <w:t> </w:t>
            </w:r>
            <w:r w:rsidR="00047E96" w:rsidRPr="00AC7C51">
              <w:rPr>
                <w:rFonts w:cs="Arial"/>
                <w:b w:val="0"/>
                <w:noProof/>
              </w:rPr>
              <w:t> </w:t>
            </w:r>
            <w:r w:rsidR="00047E96" w:rsidRPr="00AC7C51">
              <w:rPr>
                <w:rFonts w:cs="Arial"/>
                <w:b w:val="0"/>
                <w:noProof/>
              </w:rPr>
              <w:t> </w:t>
            </w:r>
            <w:r w:rsidR="00047E96" w:rsidRPr="00AC7C51">
              <w:rPr>
                <w:rFonts w:cs="Arial"/>
                <w:b w:val="0"/>
                <w:noProof/>
              </w:rPr>
              <w:t> </w:t>
            </w:r>
            <w:r w:rsidRPr="00AC7C51">
              <w:rPr>
                <w:rFonts w:cs="Arial"/>
                <w:b w:val="0"/>
              </w:rPr>
              <w:fldChar w:fldCharType="end"/>
            </w:r>
          </w:p>
        </w:tc>
      </w:tr>
    </w:tbl>
    <w:p w:rsidR="00047E96" w:rsidRPr="00FE4666" w:rsidRDefault="00047E96" w:rsidP="00FE4666">
      <w:pPr>
        <w:overflowPunct/>
        <w:textAlignment w:val="auto"/>
        <w:rPr>
          <w:rFonts w:ascii="Calibri" w:hAnsi="Calibri" w:cs="Calibri"/>
          <w:color w:val="000000"/>
          <w:sz w:val="22"/>
          <w:szCs w:val="22"/>
          <w:lang w:val="en-GB"/>
        </w:rPr>
      </w:pPr>
    </w:p>
    <w:p w:rsidR="00BF4F6A" w:rsidRDefault="00FE4666" w:rsidP="00FE4666">
      <w:pPr>
        <w:pStyle w:val="Default"/>
        <w:rPr>
          <w:rFonts w:ascii="Calibri" w:hAnsi="Calibri" w:cs="Calibri"/>
          <w:sz w:val="22"/>
          <w:szCs w:val="22"/>
          <w:lang w:val="en-GB"/>
        </w:rPr>
      </w:pPr>
      <w:r w:rsidRPr="00FE4666">
        <w:rPr>
          <w:rFonts w:ascii="Calibri" w:hAnsi="Calibri" w:cs="Calibri"/>
          <w:sz w:val="22"/>
          <w:szCs w:val="22"/>
          <w:lang w:val="en-GB"/>
        </w:rPr>
        <w:t>(2) A CAT III runway may be assumed to support operations with no DH unless specifically restricted as published in the AIP or NOTAM.</w:t>
      </w:r>
    </w:p>
    <w:p w:rsidR="008F00CA" w:rsidRDefault="008F00CA" w:rsidP="00FE4666">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F00CA" w:rsidRPr="00851F6B" w:rsidTr="008F00CA">
        <w:trPr>
          <w:cantSplit/>
        </w:trPr>
        <w:tc>
          <w:tcPr>
            <w:tcW w:w="6237" w:type="dxa"/>
          </w:tcPr>
          <w:p w:rsidR="008F00CA" w:rsidRPr="00851F6B" w:rsidRDefault="00EB5642" w:rsidP="008F00C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F00CA" w:rsidRPr="00851F6B">
              <w:rPr>
                <w:rFonts w:cs="Arial"/>
                <w:b/>
              </w:rPr>
              <w:instrText xml:space="preserve"> FORMTEXT </w:instrText>
            </w:r>
            <w:r w:rsidRPr="00851F6B">
              <w:rPr>
                <w:rFonts w:cs="Arial"/>
                <w:b/>
              </w:rPr>
            </w:r>
            <w:r w:rsidRPr="00851F6B">
              <w:rPr>
                <w:rFonts w:cs="Arial"/>
                <w:b/>
              </w:rPr>
              <w:fldChar w:fldCharType="separate"/>
            </w:r>
            <w:r w:rsidR="008F00CA" w:rsidRPr="00851F6B">
              <w:rPr>
                <w:rFonts w:cs="Arial"/>
                <w:b/>
                <w:noProof/>
              </w:rPr>
              <w:t> </w:t>
            </w:r>
            <w:r w:rsidR="008F00CA" w:rsidRPr="00851F6B">
              <w:rPr>
                <w:rFonts w:cs="Arial"/>
                <w:b/>
                <w:noProof/>
              </w:rPr>
              <w:t> </w:t>
            </w:r>
            <w:r w:rsidR="008F00CA" w:rsidRPr="00851F6B">
              <w:rPr>
                <w:rFonts w:cs="Arial"/>
                <w:b/>
                <w:noProof/>
              </w:rPr>
              <w:t> </w:t>
            </w:r>
            <w:r w:rsidR="008F00CA" w:rsidRPr="00851F6B">
              <w:rPr>
                <w:rFonts w:cs="Arial"/>
                <w:b/>
                <w:noProof/>
              </w:rPr>
              <w:t> </w:t>
            </w:r>
            <w:r w:rsidR="008F00CA" w:rsidRPr="00851F6B">
              <w:rPr>
                <w:rFonts w:cs="Arial"/>
                <w:b/>
                <w:noProof/>
              </w:rPr>
              <w:t> </w:t>
            </w:r>
            <w:r w:rsidRPr="00851F6B">
              <w:rPr>
                <w:rFonts w:cs="Arial"/>
                <w:b/>
              </w:rPr>
              <w:fldChar w:fldCharType="end"/>
            </w:r>
          </w:p>
          <w:p w:rsidR="008F00CA" w:rsidRPr="00851F6B" w:rsidRDefault="008F00CA" w:rsidP="008F00CA">
            <w:pPr>
              <w:tabs>
                <w:tab w:val="left" w:pos="2835"/>
                <w:tab w:val="left" w:pos="8080"/>
              </w:tabs>
              <w:spacing w:before="120" w:after="60"/>
              <w:jc w:val="center"/>
              <w:rPr>
                <w:rFonts w:cs="Arial"/>
                <w:b/>
                <w:sz w:val="20"/>
                <w:lang w:val="en-GB"/>
              </w:rPr>
            </w:pPr>
          </w:p>
        </w:tc>
        <w:tc>
          <w:tcPr>
            <w:tcW w:w="6237" w:type="dxa"/>
          </w:tcPr>
          <w:p w:rsidR="008F00CA" w:rsidRPr="00851F6B" w:rsidRDefault="00EB5642" w:rsidP="008F00C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F00CA" w:rsidRPr="00851F6B">
              <w:rPr>
                <w:rFonts w:cs="Arial"/>
                <w:b/>
              </w:rPr>
              <w:instrText xml:space="preserve"> FORMTEXT </w:instrText>
            </w:r>
            <w:r w:rsidRPr="00851F6B">
              <w:rPr>
                <w:rFonts w:cs="Arial"/>
                <w:b/>
              </w:rPr>
            </w:r>
            <w:r w:rsidRPr="00851F6B">
              <w:rPr>
                <w:rFonts w:cs="Arial"/>
                <w:b/>
              </w:rPr>
              <w:fldChar w:fldCharType="separate"/>
            </w:r>
            <w:r w:rsidR="008F00CA" w:rsidRPr="00851F6B">
              <w:rPr>
                <w:rFonts w:cs="Arial"/>
                <w:b/>
                <w:noProof/>
              </w:rPr>
              <w:t> </w:t>
            </w:r>
            <w:r w:rsidR="008F00CA" w:rsidRPr="00851F6B">
              <w:rPr>
                <w:rFonts w:cs="Arial"/>
                <w:b/>
                <w:noProof/>
              </w:rPr>
              <w:t> </w:t>
            </w:r>
            <w:r w:rsidR="008F00CA" w:rsidRPr="00851F6B">
              <w:rPr>
                <w:rFonts w:cs="Arial"/>
                <w:b/>
                <w:noProof/>
              </w:rPr>
              <w:t> </w:t>
            </w:r>
            <w:r w:rsidR="008F00CA" w:rsidRPr="00851F6B">
              <w:rPr>
                <w:rFonts w:cs="Arial"/>
                <w:b/>
                <w:noProof/>
              </w:rPr>
              <w:t> </w:t>
            </w:r>
            <w:r w:rsidR="008F00CA" w:rsidRPr="00851F6B">
              <w:rPr>
                <w:rFonts w:cs="Arial"/>
                <w:b/>
                <w:noProof/>
              </w:rPr>
              <w:t> </w:t>
            </w:r>
            <w:r w:rsidRPr="00851F6B">
              <w:rPr>
                <w:rFonts w:cs="Arial"/>
                <w:b/>
              </w:rPr>
              <w:fldChar w:fldCharType="end"/>
            </w:r>
          </w:p>
        </w:tc>
        <w:tc>
          <w:tcPr>
            <w:tcW w:w="677" w:type="dxa"/>
          </w:tcPr>
          <w:p w:rsidR="008F00CA" w:rsidRPr="00851F6B" w:rsidRDefault="00EB5642" w:rsidP="008F00CA">
            <w:pPr>
              <w:pStyle w:val="Rubrik8"/>
              <w:rPr>
                <w:rFonts w:cs="Arial"/>
                <w:sz w:val="28"/>
                <w:lang w:val="en-GB"/>
              </w:rPr>
            </w:pPr>
            <w:r w:rsidRPr="00AC7C51">
              <w:rPr>
                <w:rFonts w:cs="Arial"/>
                <w:b w:val="0"/>
              </w:rPr>
              <w:fldChar w:fldCharType="begin">
                <w:ffData>
                  <w:name w:val="Text10"/>
                  <w:enabled/>
                  <w:calcOnExit w:val="0"/>
                  <w:textInput/>
                </w:ffData>
              </w:fldChar>
            </w:r>
            <w:r w:rsidR="008F00CA" w:rsidRPr="00AC7C51">
              <w:rPr>
                <w:rFonts w:cs="Arial"/>
                <w:b w:val="0"/>
              </w:rPr>
              <w:instrText xml:space="preserve"> FORMTEXT </w:instrText>
            </w:r>
            <w:r w:rsidRPr="00AC7C51">
              <w:rPr>
                <w:rFonts w:cs="Arial"/>
                <w:b w:val="0"/>
              </w:rPr>
            </w:r>
            <w:r w:rsidRPr="00AC7C51">
              <w:rPr>
                <w:rFonts w:cs="Arial"/>
                <w:b w:val="0"/>
              </w:rPr>
              <w:fldChar w:fldCharType="separate"/>
            </w:r>
            <w:r w:rsidR="008F00CA" w:rsidRPr="00AC7C51">
              <w:rPr>
                <w:rFonts w:cs="Arial"/>
                <w:b w:val="0"/>
                <w:noProof/>
              </w:rPr>
              <w:t> </w:t>
            </w:r>
            <w:r w:rsidR="008F00CA" w:rsidRPr="00AC7C51">
              <w:rPr>
                <w:rFonts w:cs="Arial"/>
                <w:b w:val="0"/>
                <w:noProof/>
              </w:rPr>
              <w:t> </w:t>
            </w:r>
            <w:r w:rsidR="008F00CA" w:rsidRPr="00AC7C51">
              <w:rPr>
                <w:rFonts w:cs="Arial"/>
                <w:b w:val="0"/>
                <w:noProof/>
              </w:rPr>
              <w:t> </w:t>
            </w:r>
            <w:r w:rsidR="008F00CA" w:rsidRPr="00AC7C51">
              <w:rPr>
                <w:rFonts w:cs="Arial"/>
                <w:b w:val="0"/>
                <w:noProof/>
              </w:rPr>
              <w:t> </w:t>
            </w:r>
            <w:r w:rsidR="008F00CA" w:rsidRPr="00AC7C51">
              <w:rPr>
                <w:rFonts w:cs="Arial"/>
                <w:b w:val="0"/>
                <w:noProof/>
              </w:rPr>
              <w:t> </w:t>
            </w:r>
            <w:r w:rsidRPr="00AC7C51">
              <w:rPr>
                <w:rFonts w:cs="Arial"/>
                <w:b w:val="0"/>
              </w:rPr>
              <w:fldChar w:fldCharType="end"/>
            </w:r>
          </w:p>
        </w:tc>
      </w:tr>
    </w:tbl>
    <w:p w:rsidR="008F00CA" w:rsidRDefault="008F00CA" w:rsidP="00FE4666">
      <w:pPr>
        <w:pStyle w:val="Default"/>
        <w:rPr>
          <w:rFonts w:ascii="Calibri" w:hAnsi="Calibri" w:cs="Calibri"/>
          <w:sz w:val="22"/>
          <w:szCs w:val="22"/>
          <w:lang w:val="en-GB"/>
        </w:rPr>
      </w:pPr>
    </w:p>
    <w:p w:rsidR="00E93D8F" w:rsidRDefault="00E93D8F" w:rsidP="00FE4666">
      <w:pPr>
        <w:pStyle w:val="Default"/>
        <w:rPr>
          <w:rFonts w:ascii="Calibri" w:hAnsi="Calibri" w:cs="Calibri"/>
          <w:sz w:val="22"/>
          <w:szCs w:val="22"/>
          <w:lang w:val="en-GB"/>
        </w:rPr>
      </w:pPr>
    </w:p>
    <w:p w:rsidR="00E93D8F" w:rsidRDefault="00E93D8F" w:rsidP="00E93D8F">
      <w:pPr>
        <w:overflowPunct/>
        <w:textAlignment w:val="auto"/>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t xml:space="preserve">GM1 </w:t>
      </w:r>
      <w:proofErr w:type="gramStart"/>
      <w:r w:rsidRPr="000929E5">
        <w:rPr>
          <w:rFonts w:ascii="Calibri" w:hAnsi="Calibri" w:cs="Calibri"/>
          <w:b/>
          <w:bCs/>
          <w:color w:val="000000"/>
          <w:sz w:val="22"/>
          <w:szCs w:val="22"/>
          <w:highlight w:val="lightGray"/>
          <w:lang w:val="en-GB"/>
        </w:rPr>
        <w:t>SPA.LVO.100(</w:t>
      </w:r>
      <w:proofErr w:type="gramEnd"/>
      <w:r w:rsidRPr="000929E5">
        <w:rPr>
          <w:rFonts w:ascii="Calibri" w:hAnsi="Calibri" w:cs="Calibri"/>
          <w:b/>
          <w:bCs/>
          <w:color w:val="000000"/>
          <w:sz w:val="22"/>
          <w:szCs w:val="22"/>
          <w:highlight w:val="lightGray"/>
          <w:lang w:val="en-GB"/>
        </w:rPr>
        <w:t>e) Low visibility operations</w:t>
      </w:r>
      <w:r w:rsidRPr="00E93D8F">
        <w:rPr>
          <w:rFonts w:ascii="Calibri" w:hAnsi="Calibri" w:cs="Calibri"/>
          <w:b/>
          <w:bCs/>
          <w:color w:val="000000"/>
          <w:sz w:val="22"/>
          <w:szCs w:val="22"/>
          <w:lang w:val="en-GB"/>
        </w:rPr>
        <w:t xml:space="preserve"> </w:t>
      </w:r>
    </w:p>
    <w:p w:rsidR="00E93D8F" w:rsidRPr="00E93D8F" w:rsidRDefault="00E93D8F" w:rsidP="00E93D8F">
      <w:pPr>
        <w:overflowPunct/>
        <w:textAlignment w:val="auto"/>
        <w:rPr>
          <w:rFonts w:ascii="Calibri" w:hAnsi="Calibri" w:cs="Calibri"/>
          <w:color w:val="000000"/>
          <w:sz w:val="22"/>
          <w:szCs w:val="22"/>
          <w:lang w:val="en-GB"/>
        </w:rPr>
      </w:pPr>
    </w:p>
    <w:p w:rsidR="00E93D8F" w:rsidRPr="00E93D8F" w:rsidRDefault="00E93D8F" w:rsidP="00E93D8F">
      <w:pPr>
        <w:overflowPunct/>
        <w:textAlignment w:val="auto"/>
        <w:rPr>
          <w:rFonts w:ascii="Calibri" w:hAnsi="Calibri" w:cs="Calibri"/>
          <w:color w:val="000000"/>
          <w:sz w:val="22"/>
          <w:szCs w:val="22"/>
          <w:lang w:val="en-GB"/>
        </w:rPr>
      </w:pPr>
      <w:r w:rsidRPr="00E93D8F">
        <w:rPr>
          <w:rFonts w:ascii="Calibri" w:hAnsi="Calibri" w:cs="Calibri"/>
          <w:color w:val="000000"/>
          <w:sz w:val="22"/>
          <w:szCs w:val="22"/>
          <w:lang w:val="en-GB"/>
        </w:rPr>
        <w:t xml:space="preserve">CREW ACTIONS IN CASE OF AUTOPILOT FAILURE AT OR BELOW DH IN FAIL-PASSIVE CAT III OPERATIONS </w:t>
      </w:r>
    </w:p>
    <w:p w:rsidR="00E93D8F" w:rsidRDefault="00E93D8F" w:rsidP="00E93D8F">
      <w:pPr>
        <w:overflowPunct/>
        <w:textAlignment w:val="auto"/>
        <w:rPr>
          <w:rFonts w:ascii="Calibri" w:hAnsi="Calibri" w:cs="Calibri"/>
          <w:color w:val="000000"/>
          <w:sz w:val="22"/>
          <w:szCs w:val="22"/>
          <w:lang w:val="en-GB"/>
        </w:rPr>
      </w:pPr>
      <w:r w:rsidRPr="00E93D8F">
        <w:rPr>
          <w:rFonts w:ascii="Calibri" w:hAnsi="Calibri" w:cs="Calibri"/>
          <w:color w:val="000000"/>
          <w:sz w:val="22"/>
          <w:szCs w:val="22"/>
          <w:lang w:val="en-GB"/>
        </w:rPr>
        <w:t xml:space="preserve">For operations to actual RVR values less than 300 m, a missed approach procedure is assumed in the event of an autopilot failure at or below DH. This means that a missed approach procedure is the normal action. However, the wording recognises that there may be circumstances where the safest action is to continue the landing. Such circumstances include the height at which the failure occurs, the actual visual references, and other malfunctions. This would typically apply to the </w:t>
      </w:r>
      <w:r w:rsidRPr="00E93D8F">
        <w:rPr>
          <w:rFonts w:ascii="Calibri" w:hAnsi="Calibri" w:cs="Calibri"/>
          <w:color w:val="000000"/>
          <w:sz w:val="22"/>
          <w:szCs w:val="22"/>
          <w:lang w:val="en-GB"/>
        </w:rPr>
        <w:lastRenderedPageBreak/>
        <w:t xml:space="preserve">late stages of the flare. In conclusion, it is not forbidden to continue the approach and complete the landing when the pilot-in-command/commander determines that this is the safest course of action. The operator’s policy and the operational instructions should reflect this information. </w:t>
      </w:r>
    </w:p>
    <w:p w:rsidR="00A73050" w:rsidRDefault="00A73050" w:rsidP="00E93D8F">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73050" w:rsidRPr="00851F6B" w:rsidTr="00A73050">
        <w:trPr>
          <w:cantSplit/>
        </w:trPr>
        <w:tc>
          <w:tcPr>
            <w:tcW w:w="6237" w:type="dxa"/>
          </w:tcPr>
          <w:p w:rsidR="00A73050" w:rsidRPr="00851F6B" w:rsidRDefault="00EB5642" w:rsidP="00A730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73050" w:rsidRPr="00851F6B">
              <w:rPr>
                <w:rFonts w:cs="Arial"/>
                <w:b/>
              </w:rPr>
              <w:instrText xml:space="preserve"> FORMTEXT </w:instrText>
            </w:r>
            <w:r w:rsidRPr="00851F6B">
              <w:rPr>
                <w:rFonts w:cs="Arial"/>
                <w:b/>
              </w:rPr>
            </w:r>
            <w:r w:rsidRPr="00851F6B">
              <w:rPr>
                <w:rFonts w:cs="Arial"/>
                <w:b/>
              </w:rPr>
              <w:fldChar w:fldCharType="separate"/>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Pr="00851F6B">
              <w:rPr>
                <w:rFonts w:cs="Arial"/>
                <w:b/>
              </w:rPr>
              <w:fldChar w:fldCharType="end"/>
            </w:r>
          </w:p>
          <w:p w:rsidR="00A73050" w:rsidRPr="00851F6B" w:rsidRDefault="00A73050" w:rsidP="00A73050">
            <w:pPr>
              <w:tabs>
                <w:tab w:val="left" w:pos="2835"/>
                <w:tab w:val="left" w:pos="8080"/>
              </w:tabs>
              <w:spacing w:before="120" w:after="60"/>
              <w:jc w:val="center"/>
              <w:rPr>
                <w:rFonts w:cs="Arial"/>
                <w:b/>
                <w:sz w:val="20"/>
                <w:lang w:val="en-GB"/>
              </w:rPr>
            </w:pPr>
          </w:p>
        </w:tc>
        <w:tc>
          <w:tcPr>
            <w:tcW w:w="6237" w:type="dxa"/>
          </w:tcPr>
          <w:p w:rsidR="00A73050" w:rsidRPr="00851F6B" w:rsidRDefault="00EB5642" w:rsidP="00A730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73050" w:rsidRPr="00851F6B">
              <w:rPr>
                <w:rFonts w:cs="Arial"/>
                <w:b/>
              </w:rPr>
              <w:instrText xml:space="preserve"> FORMTEXT </w:instrText>
            </w:r>
            <w:r w:rsidRPr="00851F6B">
              <w:rPr>
                <w:rFonts w:cs="Arial"/>
                <w:b/>
              </w:rPr>
            </w:r>
            <w:r w:rsidRPr="00851F6B">
              <w:rPr>
                <w:rFonts w:cs="Arial"/>
                <w:b/>
              </w:rPr>
              <w:fldChar w:fldCharType="separate"/>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Pr="00851F6B">
              <w:rPr>
                <w:rFonts w:cs="Arial"/>
                <w:b/>
              </w:rPr>
              <w:fldChar w:fldCharType="end"/>
            </w:r>
          </w:p>
        </w:tc>
        <w:tc>
          <w:tcPr>
            <w:tcW w:w="677" w:type="dxa"/>
          </w:tcPr>
          <w:p w:rsidR="00A73050" w:rsidRPr="00851F6B" w:rsidRDefault="00EB5642" w:rsidP="00A73050">
            <w:pPr>
              <w:pStyle w:val="Rubrik8"/>
              <w:rPr>
                <w:rFonts w:cs="Arial"/>
                <w:sz w:val="28"/>
                <w:lang w:val="en-GB"/>
              </w:rPr>
            </w:pPr>
            <w:r w:rsidRPr="00AC7C51">
              <w:rPr>
                <w:rFonts w:cs="Arial"/>
                <w:b w:val="0"/>
              </w:rPr>
              <w:fldChar w:fldCharType="begin">
                <w:ffData>
                  <w:name w:val="Text10"/>
                  <w:enabled/>
                  <w:calcOnExit w:val="0"/>
                  <w:textInput/>
                </w:ffData>
              </w:fldChar>
            </w:r>
            <w:r w:rsidR="00A73050" w:rsidRPr="00AC7C51">
              <w:rPr>
                <w:rFonts w:cs="Arial"/>
                <w:b w:val="0"/>
              </w:rPr>
              <w:instrText xml:space="preserve"> FORMTEXT </w:instrText>
            </w:r>
            <w:r w:rsidRPr="00AC7C51">
              <w:rPr>
                <w:rFonts w:cs="Arial"/>
                <w:b w:val="0"/>
              </w:rPr>
            </w:r>
            <w:r w:rsidRPr="00AC7C51">
              <w:rPr>
                <w:rFonts w:cs="Arial"/>
                <w:b w:val="0"/>
              </w:rPr>
              <w:fldChar w:fldCharType="separate"/>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Pr="00AC7C51">
              <w:rPr>
                <w:rFonts w:cs="Arial"/>
                <w:b w:val="0"/>
              </w:rPr>
              <w:fldChar w:fldCharType="end"/>
            </w:r>
          </w:p>
        </w:tc>
      </w:tr>
    </w:tbl>
    <w:p w:rsidR="00A73050" w:rsidRDefault="00A73050" w:rsidP="00E93D8F">
      <w:pPr>
        <w:overflowPunct/>
        <w:textAlignment w:val="auto"/>
        <w:rPr>
          <w:rFonts w:ascii="Calibri" w:hAnsi="Calibri" w:cs="Calibri"/>
          <w:color w:val="000000"/>
          <w:sz w:val="22"/>
          <w:szCs w:val="22"/>
          <w:lang w:val="en-GB"/>
        </w:rPr>
      </w:pPr>
    </w:p>
    <w:p w:rsidR="00E93D8F" w:rsidRDefault="00E93D8F" w:rsidP="00E93D8F">
      <w:pPr>
        <w:overflowPunct/>
        <w:textAlignment w:val="auto"/>
        <w:rPr>
          <w:rFonts w:ascii="Calibri" w:hAnsi="Calibri" w:cs="Calibri"/>
          <w:color w:val="000000"/>
          <w:sz w:val="22"/>
          <w:szCs w:val="22"/>
          <w:lang w:val="en-GB"/>
        </w:rPr>
      </w:pPr>
    </w:p>
    <w:p w:rsidR="00E93D8F" w:rsidRPr="00E93D8F" w:rsidRDefault="00E93D8F" w:rsidP="00E93D8F">
      <w:pPr>
        <w:overflowPunct/>
        <w:textAlignment w:val="auto"/>
        <w:rPr>
          <w:rFonts w:ascii="Calibri" w:hAnsi="Calibri" w:cs="Calibri"/>
          <w:color w:val="000000"/>
          <w:sz w:val="22"/>
          <w:szCs w:val="22"/>
          <w:lang w:val="en-GB"/>
        </w:rPr>
      </w:pPr>
    </w:p>
    <w:p w:rsidR="00E93D8F" w:rsidRDefault="00E93D8F" w:rsidP="00E93D8F">
      <w:pPr>
        <w:overflowPunct/>
        <w:textAlignment w:val="auto"/>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t xml:space="preserve">GM1 </w:t>
      </w:r>
      <w:proofErr w:type="gramStart"/>
      <w:r w:rsidRPr="000929E5">
        <w:rPr>
          <w:rFonts w:ascii="Calibri" w:hAnsi="Calibri" w:cs="Calibri"/>
          <w:b/>
          <w:bCs/>
          <w:color w:val="000000"/>
          <w:sz w:val="22"/>
          <w:szCs w:val="22"/>
          <w:highlight w:val="lightGray"/>
          <w:lang w:val="en-GB"/>
        </w:rPr>
        <w:t>SPA.LVO.100(</w:t>
      </w:r>
      <w:proofErr w:type="gramEnd"/>
      <w:r w:rsidRPr="000929E5">
        <w:rPr>
          <w:rFonts w:ascii="Calibri" w:hAnsi="Calibri" w:cs="Calibri"/>
          <w:b/>
          <w:bCs/>
          <w:color w:val="000000"/>
          <w:sz w:val="22"/>
          <w:szCs w:val="22"/>
          <w:highlight w:val="lightGray"/>
          <w:lang w:val="en-GB"/>
        </w:rPr>
        <w:t>f) Low visibility operations</w:t>
      </w:r>
      <w:r w:rsidRPr="00E93D8F">
        <w:rPr>
          <w:rFonts w:ascii="Calibri" w:hAnsi="Calibri" w:cs="Calibri"/>
          <w:b/>
          <w:bCs/>
          <w:color w:val="000000"/>
          <w:sz w:val="22"/>
          <w:szCs w:val="22"/>
          <w:lang w:val="en-GB"/>
        </w:rPr>
        <w:t xml:space="preserve"> </w:t>
      </w:r>
    </w:p>
    <w:p w:rsidR="00E93D8F" w:rsidRPr="00E93D8F" w:rsidRDefault="00E93D8F" w:rsidP="00E93D8F">
      <w:pPr>
        <w:overflowPunct/>
        <w:textAlignment w:val="auto"/>
        <w:rPr>
          <w:rFonts w:ascii="Calibri" w:hAnsi="Calibri" w:cs="Calibri"/>
          <w:color w:val="000000"/>
          <w:sz w:val="22"/>
          <w:szCs w:val="22"/>
          <w:lang w:val="en-GB"/>
        </w:rPr>
      </w:pPr>
    </w:p>
    <w:p w:rsidR="00E93D8F" w:rsidRPr="00E93D8F" w:rsidRDefault="00E93D8F" w:rsidP="00E93D8F">
      <w:pPr>
        <w:overflowPunct/>
        <w:textAlignment w:val="auto"/>
        <w:rPr>
          <w:rFonts w:ascii="Calibri" w:hAnsi="Calibri" w:cs="Calibri"/>
          <w:color w:val="000000"/>
          <w:sz w:val="22"/>
          <w:szCs w:val="22"/>
          <w:lang w:val="en-GB"/>
        </w:rPr>
      </w:pPr>
      <w:r w:rsidRPr="00E93D8F">
        <w:rPr>
          <w:rFonts w:ascii="Calibri" w:hAnsi="Calibri" w:cs="Calibri"/>
          <w:color w:val="000000"/>
          <w:sz w:val="22"/>
          <w:szCs w:val="22"/>
          <w:lang w:val="en-GB"/>
        </w:rPr>
        <w:t xml:space="preserve">OPERATIONS UTILISING EVS </w:t>
      </w:r>
    </w:p>
    <w:p w:rsidR="00E93D8F" w:rsidRPr="00E93D8F" w:rsidRDefault="00E93D8F" w:rsidP="00E93D8F">
      <w:pPr>
        <w:overflowPunct/>
        <w:textAlignment w:val="auto"/>
        <w:rPr>
          <w:rFonts w:ascii="Calibri" w:hAnsi="Calibri" w:cs="Calibri"/>
          <w:color w:val="000000"/>
          <w:sz w:val="22"/>
          <w:szCs w:val="22"/>
          <w:lang w:val="en-GB"/>
        </w:rPr>
      </w:pPr>
      <w:r w:rsidRPr="00E93D8F">
        <w:rPr>
          <w:rFonts w:ascii="Calibri" w:hAnsi="Calibri" w:cs="Calibri"/>
          <w:color w:val="000000"/>
          <w:sz w:val="22"/>
          <w:szCs w:val="22"/>
          <w:lang w:val="en-GB"/>
        </w:rPr>
        <w:t xml:space="preserve">(a) Introduction </w:t>
      </w:r>
    </w:p>
    <w:p w:rsidR="00E93D8F" w:rsidRDefault="00E93D8F" w:rsidP="00E93D8F">
      <w:pPr>
        <w:pStyle w:val="Default"/>
        <w:rPr>
          <w:rFonts w:ascii="Calibri" w:hAnsi="Calibri" w:cs="Calibri"/>
          <w:sz w:val="22"/>
          <w:szCs w:val="22"/>
          <w:lang w:val="en-GB"/>
        </w:rPr>
      </w:pPr>
      <w:r w:rsidRPr="00E93D8F">
        <w:rPr>
          <w:rFonts w:ascii="Calibri" w:hAnsi="Calibri" w:cs="Calibri"/>
          <w:sz w:val="22"/>
          <w:szCs w:val="22"/>
          <w:lang w:val="en-GB"/>
        </w:rPr>
        <w:t>(1) Enhanced vision systems use sensing technology to improve a pilot’s ability to detect objects, such as runway lights or terrain, which may otherwise not be visible. The image produced from the sensor and/or image processor can be displayed to the pilot in a</w:t>
      </w:r>
      <w:r>
        <w:rPr>
          <w:rFonts w:ascii="Calibri" w:hAnsi="Calibri" w:cs="Calibri"/>
          <w:sz w:val="22"/>
          <w:szCs w:val="22"/>
          <w:lang w:val="en-GB"/>
        </w:rPr>
        <w:t xml:space="preserve"> </w:t>
      </w:r>
      <w:r w:rsidRPr="00E93D8F">
        <w:rPr>
          <w:rFonts w:ascii="Calibri" w:hAnsi="Calibri" w:cs="Calibri"/>
          <w:sz w:val="22"/>
          <w:szCs w:val="22"/>
          <w:lang w:val="en-GB"/>
        </w:rPr>
        <w:t xml:space="preserve">number of ways including use of a HUD. The systems can be used in all phases of flight and can improve situational awareness. In particular, infra-red systems can display terrain during operations at night, improve situational awareness during night and low-visibility taxiing, and may allow earlier acquisition of visual references during instrument approaches. </w:t>
      </w:r>
    </w:p>
    <w:p w:rsidR="007170BF" w:rsidRPr="00E93D8F" w:rsidRDefault="007170BF" w:rsidP="00E93D8F">
      <w:pPr>
        <w:pStyle w:val="Default"/>
        <w:rPr>
          <w:rFonts w:ascii="Calibri" w:hAnsi="Calibri" w:cs="Calibri"/>
          <w:sz w:val="22"/>
          <w:szCs w:val="22"/>
          <w:lang w:val="en-GB"/>
        </w:rPr>
      </w:pPr>
    </w:p>
    <w:p w:rsidR="00E93D8F" w:rsidRPr="00E93D8F" w:rsidRDefault="00E93D8F" w:rsidP="00E93D8F">
      <w:pPr>
        <w:overflowPunct/>
        <w:textAlignment w:val="auto"/>
        <w:rPr>
          <w:rFonts w:ascii="Calibri" w:hAnsi="Calibri" w:cs="Calibri"/>
          <w:color w:val="000000"/>
          <w:sz w:val="22"/>
          <w:szCs w:val="22"/>
          <w:lang w:val="en-GB"/>
        </w:rPr>
      </w:pPr>
      <w:r w:rsidRPr="00E93D8F">
        <w:rPr>
          <w:rFonts w:ascii="Calibri" w:hAnsi="Calibri" w:cs="Calibri"/>
          <w:color w:val="000000"/>
          <w:sz w:val="22"/>
          <w:szCs w:val="22"/>
          <w:lang w:val="en-GB"/>
        </w:rPr>
        <w:t xml:space="preserve">(b) Background to EVS provisions </w:t>
      </w:r>
    </w:p>
    <w:p w:rsidR="00E93D8F" w:rsidRDefault="00E93D8F" w:rsidP="00E93D8F">
      <w:pPr>
        <w:overflowPunct/>
        <w:textAlignment w:val="auto"/>
        <w:rPr>
          <w:rFonts w:ascii="Calibri" w:hAnsi="Calibri" w:cs="Calibri"/>
          <w:color w:val="000000"/>
          <w:sz w:val="22"/>
          <w:szCs w:val="22"/>
          <w:lang w:val="en-GB"/>
        </w:rPr>
      </w:pPr>
      <w:r w:rsidRPr="00E93D8F">
        <w:rPr>
          <w:rFonts w:ascii="Calibri" w:hAnsi="Calibri" w:cs="Calibri"/>
          <w:color w:val="000000"/>
          <w:sz w:val="22"/>
          <w:szCs w:val="22"/>
          <w:lang w:val="en-GB"/>
        </w:rPr>
        <w:t xml:space="preserve">(1) The provisions for EVS were developed after an operational evaluation of two different EVS systems, along with data and support provided by the FAA. Approaches using EVS were flown in a variety of conditions including fog, rain and snow showers, as well as at night to aerodromes located in mountainous terrain. The infra-red EVS performance can vary depending on the weather conditions encountered. Therefore, the provisions take a conservative approach to cater for the wide variety of conditions which may be encountered. It may be necessary to amend the provisions in the future to take account of greater operational experience. </w:t>
      </w:r>
    </w:p>
    <w:p w:rsidR="007170BF" w:rsidRPr="00E93D8F" w:rsidRDefault="007170BF" w:rsidP="00E93D8F">
      <w:pPr>
        <w:overflowPunct/>
        <w:textAlignment w:val="auto"/>
        <w:rPr>
          <w:rFonts w:ascii="Calibri" w:hAnsi="Calibri" w:cs="Calibri"/>
          <w:color w:val="000000"/>
          <w:sz w:val="22"/>
          <w:szCs w:val="22"/>
          <w:lang w:val="en-GB"/>
        </w:rPr>
      </w:pPr>
    </w:p>
    <w:p w:rsidR="00E93D8F" w:rsidRDefault="00E93D8F" w:rsidP="00E93D8F">
      <w:pPr>
        <w:overflowPunct/>
        <w:textAlignment w:val="auto"/>
        <w:rPr>
          <w:rFonts w:ascii="Calibri" w:hAnsi="Calibri" w:cs="Calibri"/>
          <w:color w:val="000000"/>
          <w:sz w:val="22"/>
          <w:szCs w:val="22"/>
          <w:lang w:val="en-GB"/>
        </w:rPr>
      </w:pPr>
      <w:r w:rsidRPr="00E93D8F">
        <w:rPr>
          <w:rFonts w:ascii="Calibri" w:hAnsi="Calibri" w:cs="Calibri"/>
          <w:color w:val="000000"/>
          <w:sz w:val="22"/>
          <w:szCs w:val="22"/>
          <w:lang w:val="en-GB"/>
        </w:rPr>
        <w:t xml:space="preserve">(2) Provisions for the use of EVS during take-off have not been developed. The systems evaluated did not perform well when the RVR was below 300 m. There may be some benefit for use of EVS during take-off with greater visibility and reduced light; however, such operations would need to be evaluated. </w:t>
      </w:r>
    </w:p>
    <w:p w:rsidR="007170BF" w:rsidRPr="00E93D8F" w:rsidRDefault="007170BF" w:rsidP="00E93D8F">
      <w:pPr>
        <w:overflowPunct/>
        <w:textAlignment w:val="auto"/>
        <w:rPr>
          <w:rFonts w:ascii="Calibri" w:hAnsi="Calibri" w:cs="Calibri"/>
          <w:color w:val="000000"/>
          <w:sz w:val="22"/>
          <w:szCs w:val="22"/>
          <w:lang w:val="en-GB"/>
        </w:rPr>
      </w:pPr>
    </w:p>
    <w:p w:rsidR="00E93D8F" w:rsidRDefault="00E93D8F" w:rsidP="00E93D8F">
      <w:pPr>
        <w:overflowPunct/>
        <w:textAlignment w:val="auto"/>
        <w:rPr>
          <w:rFonts w:ascii="Calibri" w:hAnsi="Calibri" w:cs="Calibri"/>
          <w:color w:val="000000"/>
          <w:sz w:val="22"/>
          <w:szCs w:val="22"/>
          <w:lang w:val="en-GB"/>
        </w:rPr>
      </w:pPr>
      <w:r w:rsidRPr="00E93D8F">
        <w:rPr>
          <w:rFonts w:ascii="Calibri" w:hAnsi="Calibri" w:cs="Calibri"/>
          <w:color w:val="000000"/>
          <w:sz w:val="22"/>
          <w:szCs w:val="22"/>
          <w:lang w:val="en-GB"/>
        </w:rPr>
        <w:t xml:space="preserve">(3) Provisions have been developed to cover use of infra-red systems only. Other sensing technologies are not intended to be excluded; however, their use will need to be evaluated to determine the appropriateness of this, or any other provision. During the development, it was envisaged what minimum equipment should be fitted to the aircraft. Given the present state of technological development, it is considered that a HUD is an essential element of the EVS equipment. </w:t>
      </w:r>
    </w:p>
    <w:p w:rsidR="007170BF" w:rsidRPr="00E93D8F" w:rsidRDefault="007170BF" w:rsidP="00E93D8F">
      <w:pPr>
        <w:overflowPunct/>
        <w:textAlignment w:val="auto"/>
        <w:rPr>
          <w:rFonts w:ascii="Calibri" w:hAnsi="Calibri" w:cs="Calibri"/>
          <w:color w:val="000000"/>
          <w:sz w:val="22"/>
          <w:szCs w:val="22"/>
          <w:lang w:val="en-GB"/>
        </w:rPr>
      </w:pPr>
    </w:p>
    <w:p w:rsidR="00E93D8F" w:rsidRDefault="00E93D8F" w:rsidP="00E93D8F">
      <w:pPr>
        <w:pStyle w:val="Default"/>
        <w:rPr>
          <w:rFonts w:ascii="Calibri" w:hAnsi="Calibri" w:cs="Calibri"/>
          <w:sz w:val="22"/>
          <w:szCs w:val="22"/>
          <w:lang w:val="en-GB"/>
        </w:rPr>
      </w:pPr>
      <w:r w:rsidRPr="00E93D8F">
        <w:rPr>
          <w:rFonts w:ascii="Calibri" w:hAnsi="Calibri" w:cs="Calibri"/>
          <w:sz w:val="22"/>
          <w:szCs w:val="22"/>
          <w:lang w:val="en-GB"/>
        </w:rPr>
        <w:lastRenderedPageBreak/>
        <w:t>(4) In order to avoid the need for tailored charts for approaches utilising EVS, it is envisaged that the operator will use AMC6 SPA.LVO.110 Table 6 Operations utilising EVS RVR/CMV reduction vs. normal RVR/CMV to determine the applicable RVR at the commencement of the approach.</w:t>
      </w:r>
    </w:p>
    <w:p w:rsidR="00A73050" w:rsidRDefault="00A73050" w:rsidP="00E93D8F">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73050" w:rsidRPr="00851F6B" w:rsidTr="00A73050">
        <w:trPr>
          <w:cantSplit/>
        </w:trPr>
        <w:tc>
          <w:tcPr>
            <w:tcW w:w="6237" w:type="dxa"/>
          </w:tcPr>
          <w:p w:rsidR="00A73050" w:rsidRPr="00851F6B" w:rsidRDefault="00EB5642" w:rsidP="00A730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73050" w:rsidRPr="00851F6B">
              <w:rPr>
                <w:rFonts w:cs="Arial"/>
                <w:b/>
              </w:rPr>
              <w:instrText xml:space="preserve"> FORMTEXT </w:instrText>
            </w:r>
            <w:r w:rsidRPr="00851F6B">
              <w:rPr>
                <w:rFonts w:cs="Arial"/>
                <w:b/>
              </w:rPr>
            </w:r>
            <w:r w:rsidRPr="00851F6B">
              <w:rPr>
                <w:rFonts w:cs="Arial"/>
                <w:b/>
              </w:rPr>
              <w:fldChar w:fldCharType="separate"/>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Pr="00851F6B">
              <w:rPr>
                <w:rFonts w:cs="Arial"/>
                <w:b/>
              </w:rPr>
              <w:fldChar w:fldCharType="end"/>
            </w:r>
          </w:p>
          <w:p w:rsidR="00A73050" w:rsidRPr="00851F6B" w:rsidRDefault="00A73050" w:rsidP="00A73050">
            <w:pPr>
              <w:tabs>
                <w:tab w:val="left" w:pos="2835"/>
                <w:tab w:val="left" w:pos="8080"/>
              </w:tabs>
              <w:spacing w:before="120" w:after="60"/>
              <w:jc w:val="center"/>
              <w:rPr>
                <w:rFonts w:cs="Arial"/>
                <w:b/>
                <w:sz w:val="20"/>
                <w:lang w:val="en-GB"/>
              </w:rPr>
            </w:pPr>
          </w:p>
        </w:tc>
        <w:tc>
          <w:tcPr>
            <w:tcW w:w="6237" w:type="dxa"/>
          </w:tcPr>
          <w:p w:rsidR="00A73050" w:rsidRPr="00851F6B" w:rsidRDefault="00EB5642" w:rsidP="00A730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73050" w:rsidRPr="00851F6B">
              <w:rPr>
                <w:rFonts w:cs="Arial"/>
                <w:b/>
              </w:rPr>
              <w:instrText xml:space="preserve"> FORMTEXT </w:instrText>
            </w:r>
            <w:r w:rsidRPr="00851F6B">
              <w:rPr>
                <w:rFonts w:cs="Arial"/>
                <w:b/>
              </w:rPr>
            </w:r>
            <w:r w:rsidRPr="00851F6B">
              <w:rPr>
                <w:rFonts w:cs="Arial"/>
                <w:b/>
              </w:rPr>
              <w:fldChar w:fldCharType="separate"/>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Pr="00851F6B">
              <w:rPr>
                <w:rFonts w:cs="Arial"/>
                <w:b/>
              </w:rPr>
              <w:fldChar w:fldCharType="end"/>
            </w:r>
          </w:p>
        </w:tc>
        <w:tc>
          <w:tcPr>
            <w:tcW w:w="677" w:type="dxa"/>
          </w:tcPr>
          <w:p w:rsidR="00A73050" w:rsidRPr="00851F6B" w:rsidRDefault="00EB5642" w:rsidP="00A73050">
            <w:pPr>
              <w:pStyle w:val="Rubrik8"/>
              <w:rPr>
                <w:rFonts w:cs="Arial"/>
                <w:sz w:val="28"/>
                <w:lang w:val="en-GB"/>
              </w:rPr>
            </w:pPr>
            <w:r w:rsidRPr="00AC7C51">
              <w:rPr>
                <w:rFonts w:cs="Arial"/>
                <w:b w:val="0"/>
              </w:rPr>
              <w:fldChar w:fldCharType="begin">
                <w:ffData>
                  <w:name w:val="Text10"/>
                  <w:enabled/>
                  <w:calcOnExit w:val="0"/>
                  <w:textInput/>
                </w:ffData>
              </w:fldChar>
            </w:r>
            <w:r w:rsidR="00A73050" w:rsidRPr="00AC7C51">
              <w:rPr>
                <w:rFonts w:cs="Arial"/>
                <w:b w:val="0"/>
              </w:rPr>
              <w:instrText xml:space="preserve"> FORMTEXT </w:instrText>
            </w:r>
            <w:r w:rsidRPr="00AC7C51">
              <w:rPr>
                <w:rFonts w:cs="Arial"/>
                <w:b w:val="0"/>
              </w:rPr>
            </w:r>
            <w:r w:rsidRPr="00AC7C51">
              <w:rPr>
                <w:rFonts w:cs="Arial"/>
                <w:b w:val="0"/>
              </w:rPr>
              <w:fldChar w:fldCharType="separate"/>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Pr="00AC7C51">
              <w:rPr>
                <w:rFonts w:cs="Arial"/>
                <w:b w:val="0"/>
              </w:rPr>
              <w:fldChar w:fldCharType="end"/>
            </w:r>
          </w:p>
        </w:tc>
      </w:tr>
    </w:tbl>
    <w:p w:rsidR="00A73050" w:rsidRPr="00E93D8F" w:rsidRDefault="00A73050" w:rsidP="00E93D8F">
      <w:pPr>
        <w:pStyle w:val="Default"/>
        <w:rPr>
          <w:rFonts w:ascii="Calibri" w:hAnsi="Calibri" w:cs="Calibri"/>
          <w:sz w:val="22"/>
          <w:szCs w:val="22"/>
          <w:lang w:val="en-GB"/>
        </w:rPr>
      </w:pPr>
    </w:p>
    <w:p w:rsidR="00BF4F6A" w:rsidRDefault="00BF4F6A" w:rsidP="00BF4F6A">
      <w:pPr>
        <w:pStyle w:val="Default"/>
        <w:rPr>
          <w:rFonts w:ascii="Calibri" w:hAnsi="Calibri" w:cs="Calibri"/>
          <w:sz w:val="22"/>
          <w:szCs w:val="22"/>
          <w:lang w:val="en-GB"/>
        </w:rPr>
      </w:pPr>
    </w:p>
    <w:p w:rsidR="007170BF" w:rsidRPr="007170BF" w:rsidRDefault="007170BF" w:rsidP="007170BF">
      <w:pPr>
        <w:overflowPunct/>
        <w:textAlignment w:val="auto"/>
        <w:rPr>
          <w:rFonts w:ascii="Calibri" w:hAnsi="Calibri" w:cs="Calibri"/>
          <w:color w:val="000000"/>
          <w:sz w:val="22"/>
          <w:szCs w:val="22"/>
          <w:lang w:val="en-GB"/>
        </w:rPr>
      </w:pPr>
      <w:r w:rsidRPr="007170BF">
        <w:rPr>
          <w:rFonts w:ascii="Calibri" w:hAnsi="Calibri" w:cs="Calibri"/>
          <w:color w:val="000000"/>
          <w:sz w:val="22"/>
          <w:szCs w:val="22"/>
          <w:lang w:val="en-GB"/>
        </w:rPr>
        <w:t xml:space="preserve">(c) Additional operational considerations </w:t>
      </w:r>
    </w:p>
    <w:p w:rsidR="007170BF" w:rsidRPr="007170BF" w:rsidRDefault="007170BF" w:rsidP="007170BF">
      <w:pPr>
        <w:overflowPunct/>
        <w:textAlignment w:val="auto"/>
        <w:rPr>
          <w:rFonts w:ascii="Calibri" w:hAnsi="Calibri" w:cs="Calibri"/>
          <w:color w:val="000000"/>
          <w:sz w:val="22"/>
          <w:szCs w:val="22"/>
          <w:lang w:val="en-GB"/>
        </w:rPr>
      </w:pPr>
      <w:r w:rsidRPr="007170BF">
        <w:rPr>
          <w:rFonts w:ascii="Calibri" w:hAnsi="Calibri" w:cs="Calibri"/>
          <w:color w:val="000000"/>
          <w:sz w:val="22"/>
          <w:szCs w:val="22"/>
          <w:lang w:val="en-GB"/>
        </w:rPr>
        <w:t xml:space="preserve">(1) EVS equipment should have: </w:t>
      </w:r>
    </w:p>
    <w:p w:rsidR="007170BF" w:rsidRDefault="007170BF" w:rsidP="007170BF">
      <w:pPr>
        <w:overflowPunct/>
        <w:textAlignment w:val="auto"/>
        <w:rPr>
          <w:rFonts w:ascii="Calibri" w:hAnsi="Calibri" w:cs="Calibri"/>
          <w:color w:val="000000"/>
          <w:sz w:val="22"/>
          <w:szCs w:val="22"/>
          <w:lang w:val="en-GB"/>
        </w:rPr>
      </w:pPr>
      <w:r w:rsidRPr="007170BF">
        <w:rPr>
          <w:rFonts w:ascii="Calibri" w:hAnsi="Calibri" w:cs="Calibri"/>
          <w:color w:val="000000"/>
          <w:sz w:val="22"/>
          <w:szCs w:val="22"/>
          <w:lang w:val="en-GB"/>
        </w:rPr>
        <w:t xml:space="preserve">(i) a head-up display system (capable of displaying, airspeed, vertical speed, aircraft attitude, heading, altitude, command guidance as appropriate for the approach to be flown, path deviation indications, flight path vector and flight path angle reference cue and the EVS imagery); </w:t>
      </w:r>
    </w:p>
    <w:p w:rsidR="007170BF" w:rsidRDefault="007170BF" w:rsidP="007170BF">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73050" w:rsidRPr="00851F6B" w:rsidTr="00A73050">
        <w:trPr>
          <w:cantSplit/>
        </w:trPr>
        <w:tc>
          <w:tcPr>
            <w:tcW w:w="6237" w:type="dxa"/>
          </w:tcPr>
          <w:p w:rsidR="00A73050" w:rsidRPr="00851F6B" w:rsidRDefault="00EB5642" w:rsidP="00A730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73050" w:rsidRPr="00851F6B">
              <w:rPr>
                <w:rFonts w:cs="Arial"/>
                <w:b/>
              </w:rPr>
              <w:instrText xml:space="preserve"> FORMTEXT </w:instrText>
            </w:r>
            <w:r w:rsidRPr="00851F6B">
              <w:rPr>
                <w:rFonts w:cs="Arial"/>
                <w:b/>
              </w:rPr>
            </w:r>
            <w:r w:rsidRPr="00851F6B">
              <w:rPr>
                <w:rFonts w:cs="Arial"/>
                <w:b/>
              </w:rPr>
              <w:fldChar w:fldCharType="separate"/>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Pr="00851F6B">
              <w:rPr>
                <w:rFonts w:cs="Arial"/>
                <w:b/>
              </w:rPr>
              <w:fldChar w:fldCharType="end"/>
            </w:r>
          </w:p>
          <w:p w:rsidR="00A73050" w:rsidRPr="00851F6B" w:rsidRDefault="00A73050" w:rsidP="00A73050">
            <w:pPr>
              <w:tabs>
                <w:tab w:val="left" w:pos="2835"/>
                <w:tab w:val="left" w:pos="8080"/>
              </w:tabs>
              <w:spacing w:before="120" w:after="60"/>
              <w:jc w:val="center"/>
              <w:rPr>
                <w:rFonts w:cs="Arial"/>
                <w:b/>
                <w:sz w:val="20"/>
                <w:lang w:val="en-GB"/>
              </w:rPr>
            </w:pPr>
          </w:p>
        </w:tc>
        <w:tc>
          <w:tcPr>
            <w:tcW w:w="6237" w:type="dxa"/>
          </w:tcPr>
          <w:p w:rsidR="00A73050" w:rsidRPr="00851F6B" w:rsidRDefault="00EB5642" w:rsidP="00A730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73050" w:rsidRPr="00851F6B">
              <w:rPr>
                <w:rFonts w:cs="Arial"/>
                <w:b/>
              </w:rPr>
              <w:instrText xml:space="preserve"> FORMTEXT </w:instrText>
            </w:r>
            <w:r w:rsidRPr="00851F6B">
              <w:rPr>
                <w:rFonts w:cs="Arial"/>
                <w:b/>
              </w:rPr>
            </w:r>
            <w:r w:rsidRPr="00851F6B">
              <w:rPr>
                <w:rFonts w:cs="Arial"/>
                <w:b/>
              </w:rPr>
              <w:fldChar w:fldCharType="separate"/>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Pr="00851F6B">
              <w:rPr>
                <w:rFonts w:cs="Arial"/>
                <w:b/>
              </w:rPr>
              <w:fldChar w:fldCharType="end"/>
            </w:r>
          </w:p>
        </w:tc>
        <w:tc>
          <w:tcPr>
            <w:tcW w:w="677" w:type="dxa"/>
          </w:tcPr>
          <w:p w:rsidR="00A73050" w:rsidRPr="00851F6B" w:rsidRDefault="00EB5642" w:rsidP="00A73050">
            <w:pPr>
              <w:pStyle w:val="Rubrik8"/>
              <w:rPr>
                <w:rFonts w:cs="Arial"/>
                <w:sz w:val="28"/>
                <w:lang w:val="en-GB"/>
              </w:rPr>
            </w:pPr>
            <w:r w:rsidRPr="00AC7C51">
              <w:rPr>
                <w:rFonts w:cs="Arial"/>
                <w:b w:val="0"/>
              </w:rPr>
              <w:fldChar w:fldCharType="begin">
                <w:ffData>
                  <w:name w:val="Text10"/>
                  <w:enabled/>
                  <w:calcOnExit w:val="0"/>
                  <w:textInput/>
                </w:ffData>
              </w:fldChar>
            </w:r>
            <w:r w:rsidR="00A73050" w:rsidRPr="00AC7C51">
              <w:rPr>
                <w:rFonts w:cs="Arial"/>
                <w:b w:val="0"/>
              </w:rPr>
              <w:instrText xml:space="preserve"> FORMTEXT </w:instrText>
            </w:r>
            <w:r w:rsidRPr="00AC7C51">
              <w:rPr>
                <w:rFonts w:cs="Arial"/>
                <w:b w:val="0"/>
              </w:rPr>
            </w:r>
            <w:r w:rsidRPr="00AC7C51">
              <w:rPr>
                <w:rFonts w:cs="Arial"/>
                <w:b w:val="0"/>
              </w:rPr>
              <w:fldChar w:fldCharType="separate"/>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Pr="00AC7C51">
              <w:rPr>
                <w:rFonts w:cs="Arial"/>
                <w:b w:val="0"/>
              </w:rPr>
              <w:fldChar w:fldCharType="end"/>
            </w:r>
          </w:p>
        </w:tc>
      </w:tr>
    </w:tbl>
    <w:p w:rsidR="00A73050" w:rsidRDefault="00A73050" w:rsidP="007170BF">
      <w:pPr>
        <w:overflowPunct/>
        <w:textAlignment w:val="auto"/>
        <w:rPr>
          <w:rFonts w:ascii="Calibri" w:hAnsi="Calibri" w:cs="Calibri"/>
          <w:color w:val="000000"/>
          <w:sz w:val="22"/>
          <w:szCs w:val="22"/>
          <w:lang w:val="en-GB"/>
        </w:rPr>
      </w:pPr>
    </w:p>
    <w:p w:rsidR="007170BF" w:rsidRPr="007170BF" w:rsidRDefault="007170BF" w:rsidP="007170BF">
      <w:pPr>
        <w:overflowPunct/>
        <w:textAlignment w:val="auto"/>
        <w:rPr>
          <w:rFonts w:ascii="Calibri" w:hAnsi="Calibri" w:cs="Calibri"/>
          <w:color w:val="000000"/>
          <w:sz w:val="22"/>
          <w:szCs w:val="22"/>
          <w:lang w:val="en-GB"/>
        </w:rPr>
      </w:pPr>
    </w:p>
    <w:p w:rsidR="007170BF" w:rsidRDefault="007170BF" w:rsidP="007170BF">
      <w:pPr>
        <w:overflowPunct/>
        <w:textAlignment w:val="auto"/>
        <w:rPr>
          <w:rFonts w:ascii="Calibri" w:hAnsi="Calibri" w:cs="Calibri"/>
          <w:color w:val="000000"/>
          <w:sz w:val="22"/>
          <w:szCs w:val="22"/>
          <w:lang w:val="en-GB"/>
        </w:rPr>
      </w:pPr>
      <w:r w:rsidRPr="007170BF">
        <w:rPr>
          <w:rFonts w:ascii="Calibri" w:hAnsi="Calibri" w:cs="Calibri"/>
          <w:color w:val="000000"/>
          <w:sz w:val="22"/>
          <w:szCs w:val="22"/>
          <w:lang w:val="en-GB"/>
        </w:rPr>
        <w:t xml:space="preserve">(ii) </w:t>
      </w:r>
      <w:proofErr w:type="gramStart"/>
      <w:r w:rsidRPr="007170BF">
        <w:rPr>
          <w:rFonts w:ascii="Calibri" w:hAnsi="Calibri" w:cs="Calibri"/>
          <w:color w:val="000000"/>
          <w:sz w:val="22"/>
          <w:szCs w:val="22"/>
          <w:lang w:val="en-GB"/>
        </w:rPr>
        <w:t>a</w:t>
      </w:r>
      <w:proofErr w:type="gramEnd"/>
      <w:r w:rsidRPr="007170BF">
        <w:rPr>
          <w:rFonts w:ascii="Calibri" w:hAnsi="Calibri" w:cs="Calibri"/>
          <w:color w:val="000000"/>
          <w:sz w:val="22"/>
          <w:szCs w:val="22"/>
          <w:lang w:val="en-GB"/>
        </w:rPr>
        <w:t xml:space="preserve"> head-down view of the EVS image, or other means of displaying the EVS-derived information easily to the pilot monitoring the progress of the approach; and </w:t>
      </w:r>
    </w:p>
    <w:p w:rsidR="00A73050" w:rsidRDefault="00A73050" w:rsidP="007170BF">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73050" w:rsidRPr="00851F6B" w:rsidTr="00A73050">
        <w:trPr>
          <w:cantSplit/>
        </w:trPr>
        <w:tc>
          <w:tcPr>
            <w:tcW w:w="6237" w:type="dxa"/>
          </w:tcPr>
          <w:p w:rsidR="00A73050" w:rsidRPr="00851F6B" w:rsidRDefault="00EB5642" w:rsidP="00A730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73050" w:rsidRPr="00851F6B">
              <w:rPr>
                <w:rFonts w:cs="Arial"/>
                <w:b/>
              </w:rPr>
              <w:instrText xml:space="preserve"> FORMTEXT </w:instrText>
            </w:r>
            <w:r w:rsidRPr="00851F6B">
              <w:rPr>
                <w:rFonts w:cs="Arial"/>
                <w:b/>
              </w:rPr>
            </w:r>
            <w:r w:rsidRPr="00851F6B">
              <w:rPr>
                <w:rFonts w:cs="Arial"/>
                <w:b/>
              </w:rPr>
              <w:fldChar w:fldCharType="separate"/>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Pr="00851F6B">
              <w:rPr>
                <w:rFonts w:cs="Arial"/>
                <w:b/>
              </w:rPr>
              <w:fldChar w:fldCharType="end"/>
            </w:r>
          </w:p>
          <w:p w:rsidR="00A73050" w:rsidRPr="00851F6B" w:rsidRDefault="00A73050" w:rsidP="00A73050">
            <w:pPr>
              <w:tabs>
                <w:tab w:val="left" w:pos="2835"/>
                <w:tab w:val="left" w:pos="8080"/>
              </w:tabs>
              <w:spacing w:before="120" w:after="60"/>
              <w:jc w:val="center"/>
              <w:rPr>
                <w:rFonts w:cs="Arial"/>
                <w:b/>
                <w:sz w:val="20"/>
                <w:lang w:val="en-GB"/>
              </w:rPr>
            </w:pPr>
          </w:p>
        </w:tc>
        <w:tc>
          <w:tcPr>
            <w:tcW w:w="6237" w:type="dxa"/>
          </w:tcPr>
          <w:p w:rsidR="00A73050" w:rsidRPr="00851F6B" w:rsidRDefault="00EB5642" w:rsidP="00A730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73050" w:rsidRPr="00851F6B">
              <w:rPr>
                <w:rFonts w:cs="Arial"/>
                <w:b/>
              </w:rPr>
              <w:instrText xml:space="preserve"> FORMTEXT </w:instrText>
            </w:r>
            <w:r w:rsidRPr="00851F6B">
              <w:rPr>
                <w:rFonts w:cs="Arial"/>
                <w:b/>
              </w:rPr>
            </w:r>
            <w:r w:rsidRPr="00851F6B">
              <w:rPr>
                <w:rFonts w:cs="Arial"/>
                <w:b/>
              </w:rPr>
              <w:fldChar w:fldCharType="separate"/>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Pr="00851F6B">
              <w:rPr>
                <w:rFonts w:cs="Arial"/>
                <w:b/>
              </w:rPr>
              <w:fldChar w:fldCharType="end"/>
            </w:r>
          </w:p>
        </w:tc>
        <w:tc>
          <w:tcPr>
            <w:tcW w:w="677" w:type="dxa"/>
          </w:tcPr>
          <w:p w:rsidR="00A73050" w:rsidRPr="00851F6B" w:rsidRDefault="00EB5642" w:rsidP="00A73050">
            <w:pPr>
              <w:pStyle w:val="Rubrik8"/>
              <w:rPr>
                <w:rFonts w:cs="Arial"/>
                <w:sz w:val="28"/>
                <w:lang w:val="en-GB"/>
              </w:rPr>
            </w:pPr>
            <w:r w:rsidRPr="00AC7C51">
              <w:rPr>
                <w:rFonts w:cs="Arial"/>
                <w:b w:val="0"/>
              </w:rPr>
              <w:fldChar w:fldCharType="begin">
                <w:ffData>
                  <w:name w:val="Text10"/>
                  <w:enabled/>
                  <w:calcOnExit w:val="0"/>
                  <w:textInput/>
                </w:ffData>
              </w:fldChar>
            </w:r>
            <w:r w:rsidR="00A73050" w:rsidRPr="00AC7C51">
              <w:rPr>
                <w:rFonts w:cs="Arial"/>
                <w:b w:val="0"/>
              </w:rPr>
              <w:instrText xml:space="preserve"> FORMTEXT </w:instrText>
            </w:r>
            <w:r w:rsidRPr="00AC7C51">
              <w:rPr>
                <w:rFonts w:cs="Arial"/>
                <w:b w:val="0"/>
              </w:rPr>
            </w:r>
            <w:r w:rsidRPr="00AC7C51">
              <w:rPr>
                <w:rFonts w:cs="Arial"/>
                <w:b w:val="0"/>
              </w:rPr>
              <w:fldChar w:fldCharType="separate"/>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Pr="00AC7C51">
              <w:rPr>
                <w:rFonts w:cs="Arial"/>
                <w:b w:val="0"/>
              </w:rPr>
              <w:fldChar w:fldCharType="end"/>
            </w:r>
          </w:p>
        </w:tc>
      </w:tr>
    </w:tbl>
    <w:p w:rsidR="00A73050" w:rsidRPr="007170BF" w:rsidRDefault="00A73050" w:rsidP="007170BF">
      <w:pPr>
        <w:overflowPunct/>
        <w:textAlignment w:val="auto"/>
        <w:rPr>
          <w:rFonts w:ascii="Calibri" w:hAnsi="Calibri" w:cs="Calibri"/>
          <w:color w:val="000000"/>
          <w:sz w:val="22"/>
          <w:szCs w:val="22"/>
          <w:lang w:val="en-GB"/>
        </w:rPr>
      </w:pPr>
    </w:p>
    <w:p w:rsidR="00BF4F6A" w:rsidRDefault="007170BF" w:rsidP="007170BF">
      <w:pPr>
        <w:pStyle w:val="Default"/>
        <w:rPr>
          <w:rFonts w:ascii="Calibri" w:hAnsi="Calibri" w:cs="Calibri"/>
          <w:sz w:val="22"/>
          <w:szCs w:val="22"/>
          <w:lang w:val="en-GB"/>
        </w:rPr>
      </w:pPr>
      <w:r w:rsidRPr="007170BF">
        <w:rPr>
          <w:rFonts w:ascii="Calibri" w:hAnsi="Calibri" w:cs="Calibri"/>
          <w:sz w:val="22"/>
          <w:szCs w:val="22"/>
          <w:lang w:val="en-GB"/>
        </w:rPr>
        <w:t xml:space="preserve">(iii) </w:t>
      </w:r>
      <w:proofErr w:type="gramStart"/>
      <w:r w:rsidRPr="007170BF">
        <w:rPr>
          <w:rFonts w:ascii="Calibri" w:hAnsi="Calibri" w:cs="Calibri"/>
          <w:sz w:val="22"/>
          <w:szCs w:val="22"/>
          <w:lang w:val="en-GB"/>
        </w:rPr>
        <w:t>means</w:t>
      </w:r>
      <w:proofErr w:type="gramEnd"/>
      <w:r w:rsidRPr="007170BF">
        <w:rPr>
          <w:rFonts w:ascii="Calibri" w:hAnsi="Calibri" w:cs="Calibri"/>
          <w:sz w:val="22"/>
          <w:szCs w:val="22"/>
          <w:lang w:val="en-GB"/>
        </w:rPr>
        <w:t xml:space="preserve"> to ensure that the pilot monitoring is kept in the ‘loop’ and crew resource management (CRM) does not break down.</w:t>
      </w:r>
    </w:p>
    <w:p w:rsidR="00A73050" w:rsidRDefault="00A73050" w:rsidP="007170BF">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73050" w:rsidRPr="00851F6B" w:rsidTr="00A73050">
        <w:trPr>
          <w:cantSplit/>
        </w:trPr>
        <w:tc>
          <w:tcPr>
            <w:tcW w:w="6237" w:type="dxa"/>
          </w:tcPr>
          <w:p w:rsidR="00A73050" w:rsidRPr="00851F6B" w:rsidRDefault="00EB5642" w:rsidP="00A730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73050" w:rsidRPr="00851F6B">
              <w:rPr>
                <w:rFonts w:cs="Arial"/>
                <w:b/>
              </w:rPr>
              <w:instrText xml:space="preserve"> FORMTEXT </w:instrText>
            </w:r>
            <w:r w:rsidRPr="00851F6B">
              <w:rPr>
                <w:rFonts w:cs="Arial"/>
                <w:b/>
              </w:rPr>
            </w:r>
            <w:r w:rsidRPr="00851F6B">
              <w:rPr>
                <w:rFonts w:cs="Arial"/>
                <w:b/>
              </w:rPr>
              <w:fldChar w:fldCharType="separate"/>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Pr="00851F6B">
              <w:rPr>
                <w:rFonts w:cs="Arial"/>
                <w:b/>
              </w:rPr>
              <w:fldChar w:fldCharType="end"/>
            </w:r>
          </w:p>
          <w:p w:rsidR="00A73050" w:rsidRPr="00851F6B" w:rsidRDefault="00A73050" w:rsidP="00A73050">
            <w:pPr>
              <w:tabs>
                <w:tab w:val="left" w:pos="2835"/>
                <w:tab w:val="left" w:pos="8080"/>
              </w:tabs>
              <w:spacing w:before="120" w:after="60"/>
              <w:jc w:val="center"/>
              <w:rPr>
                <w:rFonts w:cs="Arial"/>
                <w:b/>
                <w:sz w:val="20"/>
                <w:lang w:val="en-GB"/>
              </w:rPr>
            </w:pPr>
          </w:p>
        </w:tc>
        <w:tc>
          <w:tcPr>
            <w:tcW w:w="6237" w:type="dxa"/>
          </w:tcPr>
          <w:p w:rsidR="00A73050" w:rsidRPr="00851F6B" w:rsidRDefault="00EB5642" w:rsidP="00A730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73050" w:rsidRPr="00851F6B">
              <w:rPr>
                <w:rFonts w:cs="Arial"/>
                <w:b/>
              </w:rPr>
              <w:instrText xml:space="preserve"> FORMTEXT </w:instrText>
            </w:r>
            <w:r w:rsidRPr="00851F6B">
              <w:rPr>
                <w:rFonts w:cs="Arial"/>
                <w:b/>
              </w:rPr>
            </w:r>
            <w:r w:rsidRPr="00851F6B">
              <w:rPr>
                <w:rFonts w:cs="Arial"/>
                <w:b/>
              </w:rPr>
              <w:fldChar w:fldCharType="separate"/>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00A73050" w:rsidRPr="00851F6B">
              <w:rPr>
                <w:rFonts w:cs="Arial"/>
                <w:b/>
                <w:noProof/>
              </w:rPr>
              <w:t> </w:t>
            </w:r>
            <w:r w:rsidRPr="00851F6B">
              <w:rPr>
                <w:rFonts w:cs="Arial"/>
                <w:b/>
              </w:rPr>
              <w:fldChar w:fldCharType="end"/>
            </w:r>
          </w:p>
        </w:tc>
        <w:tc>
          <w:tcPr>
            <w:tcW w:w="677" w:type="dxa"/>
          </w:tcPr>
          <w:p w:rsidR="00A73050" w:rsidRPr="00851F6B" w:rsidRDefault="00EB5642" w:rsidP="00A73050">
            <w:pPr>
              <w:pStyle w:val="Rubrik8"/>
              <w:rPr>
                <w:rFonts w:cs="Arial"/>
                <w:sz w:val="28"/>
                <w:lang w:val="en-GB"/>
              </w:rPr>
            </w:pPr>
            <w:r w:rsidRPr="00AC7C51">
              <w:rPr>
                <w:rFonts w:cs="Arial"/>
                <w:b w:val="0"/>
              </w:rPr>
              <w:fldChar w:fldCharType="begin">
                <w:ffData>
                  <w:name w:val="Text10"/>
                  <w:enabled/>
                  <w:calcOnExit w:val="0"/>
                  <w:textInput/>
                </w:ffData>
              </w:fldChar>
            </w:r>
            <w:r w:rsidR="00A73050" w:rsidRPr="00AC7C51">
              <w:rPr>
                <w:rFonts w:cs="Arial"/>
                <w:b w:val="0"/>
              </w:rPr>
              <w:instrText xml:space="preserve"> FORMTEXT </w:instrText>
            </w:r>
            <w:r w:rsidRPr="00AC7C51">
              <w:rPr>
                <w:rFonts w:cs="Arial"/>
                <w:b w:val="0"/>
              </w:rPr>
            </w:r>
            <w:r w:rsidRPr="00AC7C51">
              <w:rPr>
                <w:rFonts w:cs="Arial"/>
                <w:b w:val="0"/>
              </w:rPr>
              <w:fldChar w:fldCharType="separate"/>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00A73050" w:rsidRPr="00AC7C51">
              <w:rPr>
                <w:rFonts w:cs="Arial"/>
                <w:b w:val="0"/>
                <w:noProof/>
              </w:rPr>
              <w:t> </w:t>
            </w:r>
            <w:r w:rsidRPr="00AC7C51">
              <w:rPr>
                <w:rFonts w:cs="Arial"/>
                <w:b w:val="0"/>
              </w:rPr>
              <w:fldChar w:fldCharType="end"/>
            </w:r>
          </w:p>
        </w:tc>
      </w:tr>
    </w:tbl>
    <w:p w:rsidR="00A73050" w:rsidRDefault="00A73050" w:rsidP="007170BF">
      <w:pPr>
        <w:pStyle w:val="Default"/>
        <w:rPr>
          <w:rFonts w:ascii="Calibri" w:hAnsi="Calibri" w:cs="Calibri"/>
          <w:sz w:val="22"/>
          <w:szCs w:val="22"/>
          <w:lang w:val="en-GB"/>
        </w:rPr>
      </w:pPr>
    </w:p>
    <w:p w:rsidR="007170BF" w:rsidRDefault="007170BF" w:rsidP="007170BF">
      <w:pPr>
        <w:pStyle w:val="Default"/>
        <w:rPr>
          <w:rFonts w:ascii="Calibri" w:hAnsi="Calibri" w:cs="Calibri"/>
          <w:sz w:val="22"/>
          <w:szCs w:val="22"/>
          <w:lang w:val="en-GB"/>
        </w:rPr>
      </w:pPr>
    </w:p>
    <w:p w:rsidR="007170BF" w:rsidRDefault="007170BF" w:rsidP="007170BF">
      <w:pPr>
        <w:pStyle w:val="Default"/>
        <w:rPr>
          <w:rFonts w:ascii="Calibri" w:hAnsi="Calibri" w:cs="Calibri"/>
          <w:sz w:val="22"/>
          <w:szCs w:val="22"/>
          <w:lang w:val="en-GB"/>
        </w:rPr>
      </w:pPr>
    </w:p>
    <w:p w:rsidR="007170BF" w:rsidRPr="007170BF" w:rsidRDefault="007170BF" w:rsidP="007170BF">
      <w:pPr>
        <w:pStyle w:val="Default"/>
        <w:rPr>
          <w:rFonts w:ascii="Arial" w:hAnsi="Arial"/>
          <w:b/>
          <w:color w:val="auto"/>
          <w:szCs w:val="20"/>
          <w:lang w:val="en-GB"/>
        </w:rPr>
      </w:pPr>
    </w:p>
    <w:p w:rsidR="00536919" w:rsidRDefault="00536919" w:rsidP="00536919">
      <w:pPr>
        <w:pStyle w:val="Default"/>
        <w:rPr>
          <w:rFonts w:ascii="Arial" w:hAnsi="Arial"/>
          <w:b/>
          <w:color w:val="auto"/>
          <w:szCs w:val="20"/>
          <w:lang w:val="en-US"/>
        </w:rPr>
      </w:pPr>
      <w:r w:rsidRPr="00755469">
        <w:rPr>
          <w:rFonts w:ascii="Arial" w:hAnsi="Arial"/>
          <w:b/>
          <w:color w:val="auto"/>
          <w:szCs w:val="20"/>
          <w:highlight w:val="cyan"/>
          <w:lang w:val="en-US"/>
        </w:rPr>
        <w:t>SPA.LVO.105 LVO approval</w:t>
      </w:r>
      <w:r w:rsidRPr="00536919">
        <w:rPr>
          <w:rFonts w:ascii="Arial" w:hAnsi="Arial"/>
          <w:b/>
          <w:color w:val="auto"/>
          <w:szCs w:val="20"/>
          <w:lang w:val="en-US"/>
        </w:rPr>
        <w:t xml:space="preserve"> </w:t>
      </w:r>
    </w:p>
    <w:p w:rsidR="00536919" w:rsidRPr="00536919" w:rsidRDefault="00536919" w:rsidP="00536919">
      <w:pPr>
        <w:pStyle w:val="Default"/>
        <w:rPr>
          <w:rFonts w:ascii="Arial" w:hAnsi="Arial"/>
          <w:b/>
          <w:color w:val="auto"/>
          <w:szCs w:val="20"/>
          <w:lang w:val="en-US"/>
        </w:rPr>
      </w:pPr>
    </w:p>
    <w:p w:rsidR="00782FA4" w:rsidRDefault="00536919" w:rsidP="00536919">
      <w:pPr>
        <w:overflowPunct/>
        <w:textAlignment w:val="auto"/>
        <w:rPr>
          <w:sz w:val="23"/>
          <w:szCs w:val="23"/>
          <w:lang w:val="en-GB"/>
        </w:rPr>
      </w:pPr>
      <w:r w:rsidRPr="00536919">
        <w:rPr>
          <w:rFonts w:cs="Arial"/>
          <w:color w:val="000000"/>
          <w:szCs w:val="24"/>
          <w:lang w:val="en-US"/>
        </w:rPr>
        <w:t>To obtain an LVO approval from the competent authority, the operator shall demonstrate compliance with the requirements of this Subpart.</w:t>
      </w:r>
    </w:p>
    <w:p w:rsidR="00536919" w:rsidRDefault="00536919" w:rsidP="00536919">
      <w:pPr>
        <w:overflowPunct/>
        <w:textAlignment w:val="auto"/>
        <w:rPr>
          <w:sz w:val="23"/>
          <w:szCs w:val="23"/>
          <w:lang w:val="en-GB"/>
        </w:rPr>
      </w:pPr>
    </w:p>
    <w:p w:rsidR="00A73050" w:rsidRDefault="00A73050" w:rsidP="00A73050">
      <w:pPr>
        <w:overflowPunct/>
        <w:textAlignment w:val="auto"/>
        <w:rPr>
          <w:rFonts w:ascii="Calibri" w:hAnsi="Calibri" w:cs="Calibri"/>
          <w:b/>
          <w:bCs/>
          <w:color w:val="000000"/>
          <w:sz w:val="22"/>
          <w:szCs w:val="22"/>
          <w:lang w:val="en-GB"/>
        </w:rPr>
      </w:pPr>
      <w:r w:rsidRPr="000929E5">
        <w:rPr>
          <w:rFonts w:ascii="Calibri" w:hAnsi="Calibri" w:cs="Calibri"/>
          <w:b/>
          <w:bCs/>
          <w:color w:val="000000"/>
          <w:sz w:val="22"/>
          <w:szCs w:val="22"/>
          <w:highlight w:val="lightGray"/>
          <w:lang w:val="en-GB"/>
        </w:rPr>
        <w:t>AMC1 SPA.LVO.105 LVO approval</w:t>
      </w:r>
      <w:r w:rsidRPr="00A73050">
        <w:rPr>
          <w:rFonts w:ascii="Calibri" w:hAnsi="Calibri" w:cs="Calibri"/>
          <w:b/>
          <w:bCs/>
          <w:color w:val="000000"/>
          <w:sz w:val="22"/>
          <w:szCs w:val="22"/>
          <w:lang w:val="en-GB"/>
        </w:rPr>
        <w:t xml:space="preserve"> </w:t>
      </w:r>
    </w:p>
    <w:p w:rsidR="00A73050" w:rsidRPr="00A73050" w:rsidRDefault="00A73050" w:rsidP="00A73050">
      <w:pPr>
        <w:overflowPunct/>
        <w:textAlignment w:val="auto"/>
        <w:rPr>
          <w:rFonts w:ascii="Calibri" w:hAnsi="Calibri" w:cs="Calibri"/>
          <w:color w:val="000000"/>
          <w:sz w:val="22"/>
          <w:szCs w:val="22"/>
          <w:lang w:val="en-GB"/>
        </w:rPr>
      </w:pPr>
    </w:p>
    <w:p w:rsidR="00A73050" w:rsidRPr="00A73050" w:rsidRDefault="00A73050" w:rsidP="00A73050">
      <w:pPr>
        <w:overflowPunct/>
        <w:textAlignment w:val="auto"/>
        <w:rPr>
          <w:rFonts w:ascii="Calibri" w:hAnsi="Calibri" w:cs="Calibri"/>
          <w:color w:val="000000"/>
          <w:sz w:val="22"/>
          <w:szCs w:val="22"/>
          <w:lang w:val="en-GB"/>
        </w:rPr>
      </w:pPr>
      <w:r w:rsidRPr="00A73050">
        <w:rPr>
          <w:rFonts w:ascii="Calibri" w:hAnsi="Calibri" w:cs="Calibri"/>
          <w:color w:val="000000"/>
          <w:sz w:val="22"/>
          <w:szCs w:val="22"/>
          <w:lang w:val="en-GB"/>
        </w:rPr>
        <w:t xml:space="preserve">OPERATIONAL DEMONSTRATION - AEROPLANES </w:t>
      </w:r>
    </w:p>
    <w:p w:rsidR="00A73050" w:rsidRPr="00DB7DE2" w:rsidRDefault="00A73050" w:rsidP="00A73050">
      <w:pPr>
        <w:overflowPunct/>
        <w:textAlignment w:val="auto"/>
        <w:rPr>
          <w:rFonts w:ascii="Calibri" w:hAnsi="Calibri" w:cs="Calibri"/>
          <w:color w:val="000000"/>
          <w:sz w:val="22"/>
          <w:szCs w:val="22"/>
          <w:lang w:val="en-GB"/>
        </w:rPr>
      </w:pPr>
      <w:r w:rsidRPr="00DB7DE2">
        <w:rPr>
          <w:rFonts w:ascii="Calibri" w:hAnsi="Calibri" w:cs="Calibri"/>
          <w:color w:val="000000"/>
          <w:sz w:val="22"/>
          <w:szCs w:val="22"/>
          <w:lang w:val="en-GB"/>
        </w:rPr>
        <w:t>(</w:t>
      </w:r>
      <w:proofErr w:type="gramStart"/>
      <w:r w:rsidRPr="00DB7DE2">
        <w:rPr>
          <w:rFonts w:ascii="Calibri" w:hAnsi="Calibri" w:cs="Calibri"/>
          <w:color w:val="000000"/>
          <w:sz w:val="22"/>
          <w:szCs w:val="22"/>
          <w:lang w:val="en-GB"/>
        </w:rPr>
        <w:t>a</w:t>
      </w:r>
      <w:proofErr w:type="gramEnd"/>
      <w:r w:rsidRPr="00DB7DE2">
        <w:rPr>
          <w:rFonts w:ascii="Calibri" w:hAnsi="Calibri" w:cs="Calibri"/>
          <w:color w:val="000000"/>
          <w:sz w:val="22"/>
          <w:szCs w:val="22"/>
          <w:lang w:val="en-GB"/>
        </w:rPr>
        <w:t>) General</w:t>
      </w:r>
    </w:p>
    <w:p w:rsidR="00A73050" w:rsidRPr="00A73050" w:rsidRDefault="00A73050" w:rsidP="00A73050">
      <w:pPr>
        <w:overflowPunct/>
        <w:textAlignment w:val="auto"/>
        <w:rPr>
          <w:rFonts w:ascii="Calibri" w:hAnsi="Calibri" w:cs="Calibri"/>
          <w:color w:val="000000"/>
          <w:sz w:val="22"/>
          <w:szCs w:val="22"/>
          <w:lang w:val="en-GB"/>
        </w:rPr>
      </w:pPr>
      <w:r w:rsidRPr="00A73050">
        <w:rPr>
          <w:rFonts w:ascii="Calibri" w:hAnsi="Calibri" w:cs="Calibri"/>
          <w:color w:val="000000"/>
          <w:sz w:val="22"/>
          <w:szCs w:val="22"/>
          <w:lang w:val="en-GB"/>
        </w:rPr>
        <w:t xml:space="preserve">(1) The purpose of the operational demonstration should be to determine or validate the use and effectiveness of the applicable aircraft flight guidance systems, including HUDLS if appropriate, training, flight crew procedures, maintenance programme, and manuals applicable to the CAT II/III programme being approved. </w:t>
      </w:r>
    </w:p>
    <w:p w:rsidR="00A73050" w:rsidRDefault="00A73050" w:rsidP="00A73050">
      <w:pPr>
        <w:overflowPunct/>
        <w:textAlignment w:val="auto"/>
        <w:rPr>
          <w:rFonts w:ascii="Calibri" w:hAnsi="Calibri" w:cs="Calibri"/>
          <w:color w:val="000000"/>
          <w:sz w:val="22"/>
          <w:szCs w:val="22"/>
          <w:lang w:val="en-GB"/>
        </w:rPr>
      </w:pPr>
      <w:r w:rsidRPr="00A73050">
        <w:rPr>
          <w:rFonts w:ascii="Calibri" w:hAnsi="Calibri" w:cs="Calibri"/>
          <w:color w:val="000000"/>
          <w:sz w:val="22"/>
          <w:szCs w:val="22"/>
          <w:lang w:val="en-GB"/>
        </w:rPr>
        <w:t xml:space="preserve">(i) At least 30 approaches and landings should be accomplished in operations using the CAT II/III systems installed in each aircraft type if the requested DH is 50 ft or higher. If the DH is less than 50 ft, at least 100 approaches and landings should be accomplished. </w:t>
      </w:r>
    </w:p>
    <w:p w:rsidR="004A46C1" w:rsidRDefault="004A46C1" w:rsidP="00A730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A46C1" w:rsidRPr="00851F6B" w:rsidTr="004A46C1">
        <w:trPr>
          <w:cantSplit/>
        </w:trPr>
        <w:tc>
          <w:tcPr>
            <w:tcW w:w="6237" w:type="dxa"/>
          </w:tcPr>
          <w:p w:rsidR="004A46C1" w:rsidRPr="00851F6B" w:rsidRDefault="00EB5642" w:rsidP="004A46C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p w:rsidR="004A46C1" w:rsidRPr="00851F6B" w:rsidRDefault="004A46C1" w:rsidP="004A46C1">
            <w:pPr>
              <w:tabs>
                <w:tab w:val="left" w:pos="2835"/>
                <w:tab w:val="left" w:pos="8080"/>
              </w:tabs>
              <w:spacing w:before="120" w:after="60"/>
              <w:jc w:val="center"/>
              <w:rPr>
                <w:rFonts w:cs="Arial"/>
                <w:b/>
                <w:sz w:val="20"/>
                <w:lang w:val="en-GB"/>
              </w:rPr>
            </w:pPr>
          </w:p>
        </w:tc>
        <w:tc>
          <w:tcPr>
            <w:tcW w:w="6237" w:type="dxa"/>
          </w:tcPr>
          <w:p w:rsidR="004A46C1" w:rsidRPr="00851F6B" w:rsidRDefault="00EB5642" w:rsidP="004A46C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tc>
        <w:tc>
          <w:tcPr>
            <w:tcW w:w="677" w:type="dxa"/>
          </w:tcPr>
          <w:p w:rsidR="004A46C1" w:rsidRPr="00851F6B" w:rsidRDefault="00EB5642" w:rsidP="004A46C1">
            <w:pPr>
              <w:pStyle w:val="Rubrik8"/>
              <w:rPr>
                <w:rFonts w:cs="Arial"/>
                <w:sz w:val="28"/>
                <w:lang w:val="en-GB"/>
              </w:rPr>
            </w:pPr>
            <w:r w:rsidRPr="00AC7C51">
              <w:rPr>
                <w:rFonts w:cs="Arial"/>
                <w:b w:val="0"/>
              </w:rPr>
              <w:fldChar w:fldCharType="begin">
                <w:ffData>
                  <w:name w:val="Text10"/>
                  <w:enabled/>
                  <w:calcOnExit w:val="0"/>
                  <w:textInput/>
                </w:ffData>
              </w:fldChar>
            </w:r>
            <w:r w:rsidR="004A46C1" w:rsidRPr="00AC7C51">
              <w:rPr>
                <w:rFonts w:cs="Arial"/>
                <w:b w:val="0"/>
              </w:rPr>
              <w:instrText xml:space="preserve"> FORMTEXT </w:instrText>
            </w:r>
            <w:r w:rsidRPr="00AC7C51">
              <w:rPr>
                <w:rFonts w:cs="Arial"/>
                <w:b w:val="0"/>
              </w:rPr>
            </w:r>
            <w:r w:rsidRPr="00AC7C51">
              <w:rPr>
                <w:rFonts w:cs="Arial"/>
                <w:b w:val="0"/>
              </w:rPr>
              <w:fldChar w:fldCharType="separate"/>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Pr="00AC7C51">
              <w:rPr>
                <w:rFonts w:cs="Arial"/>
                <w:b w:val="0"/>
              </w:rPr>
              <w:fldChar w:fldCharType="end"/>
            </w:r>
          </w:p>
        </w:tc>
      </w:tr>
    </w:tbl>
    <w:p w:rsidR="004A46C1" w:rsidRPr="00A73050" w:rsidRDefault="004A46C1" w:rsidP="00A73050">
      <w:pPr>
        <w:overflowPunct/>
        <w:textAlignment w:val="auto"/>
        <w:rPr>
          <w:rFonts w:ascii="Calibri" w:hAnsi="Calibri" w:cs="Calibri"/>
          <w:color w:val="000000"/>
          <w:sz w:val="22"/>
          <w:szCs w:val="22"/>
          <w:lang w:val="en-GB"/>
        </w:rPr>
      </w:pPr>
    </w:p>
    <w:p w:rsidR="00A73050" w:rsidRDefault="00A73050" w:rsidP="00A73050">
      <w:pPr>
        <w:overflowPunct/>
        <w:textAlignment w:val="auto"/>
        <w:rPr>
          <w:rFonts w:ascii="Calibri" w:hAnsi="Calibri" w:cs="Calibri"/>
          <w:color w:val="000000"/>
          <w:sz w:val="22"/>
          <w:szCs w:val="22"/>
          <w:lang w:val="en-GB"/>
        </w:rPr>
      </w:pPr>
      <w:r w:rsidRPr="00A73050">
        <w:rPr>
          <w:rFonts w:ascii="Calibri" w:hAnsi="Calibri" w:cs="Calibri"/>
          <w:color w:val="000000"/>
          <w:sz w:val="22"/>
          <w:szCs w:val="22"/>
          <w:lang w:val="en-GB"/>
        </w:rPr>
        <w:t xml:space="preserve">(ii) If the operator has different variants of the same type of aircraft utilising the same basic flight control and display systems, or different basic flight control and display systems on the same type of aircraft, the operator should show that the various variants have satisfactory performance, but need not conduct a full operational demonstration for each variant. The number of approaches and landings may be based on credit given for the experience gained by another operator, using the same aeroplane type or variant and procedures. </w:t>
      </w:r>
    </w:p>
    <w:p w:rsidR="004A46C1" w:rsidRDefault="004A46C1" w:rsidP="00A730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A46C1" w:rsidRPr="00851F6B" w:rsidTr="004A46C1">
        <w:trPr>
          <w:cantSplit/>
        </w:trPr>
        <w:tc>
          <w:tcPr>
            <w:tcW w:w="6237" w:type="dxa"/>
          </w:tcPr>
          <w:p w:rsidR="004A46C1" w:rsidRPr="00851F6B" w:rsidRDefault="00EB5642" w:rsidP="004A46C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p w:rsidR="004A46C1" w:rsidRPr="00851F6B" w:rsidRDefault="004A46C1" w:rsidP="004A46C1">
            <w:pPr>
              <w:tabs>
                <w:tab w:val="left" w:pos="2835"/>
                <w:tab w:val="left" w:pos="8080"/>
              </w:tabs>
              <w:spacing w:before="120" w:after="60"/>
              <w:jc w:val="center"/>
              <w:rPr>
                <w:rFonts w:cs="Arial"/>
                <w:b/>
                <w:sz w:val="20"/>
                <w:lang w:val="en-GB"/>
              </w:rPr>
            </w:pPr>
          </w:p>
        </w:tc>
        <w:tc>
          <w:tcPr>
            <w:tcW w:w="6237" w:type="dxa"/>
          </w:tcPr>
          <w:p w:rsidR="004A46C1" w:rsidRPr="00851F6B" w:rsidRDefault="00EB5642" w:rsidP="004A46C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tc>
        <w:tc>
          <w:tcPr>
            <w:tcW w:w="677" w:type="dxa"/>
          </w:tcPr>
          <w:p w:rsidR="004A46C1" w:rsidRPr="00851F6B" w:rsidRDefault="00EB5642" w:rsidP="004A46C1">
            <w:pPr>
              <w:pStyle w:val="Rubrik8"/>
              <w:rPr>
                <w:rFonts w:cs="Arial"/>
                <w:sz w:val="28"/>
                <w:lang w:val="en-GB"/>
              </w:rPr>
            </w:pPr>
            <w:r w:rsidRPr="00AC7C51">
              <w:rPr>
                <w:rFonts w:cs="Arial"/>
                <w:b w:val="0"/>
              </w:rPr>
              <w:fldChar w:fldCharType="begin">
                <w:ffData>
                  <w:name w:val="Text10"/>
                  <w:enabled/>
                  <w:calcOnExit w:val="0"/>
                  <w:textInput/>
                </w:ffData>
              </w:fldChar>
            </w:r>
            <w:r w:rsidR="004A46C1" w:rsidRPr="00AC7C51">
              <w:rPr>
                <w:rFonts w:cs="Arial"/>
                <w:b w:val="0"/>
              </w:rPr>
              <w:instrText xml:space="preserve"> FORMTEXT </w:instrText>
            </w:r>
            <w:r w:rsidRPr="00AC7C51">
              <w:rPr>
                <w:rFonts w:cs="Arial"/>
                <w:b w:val="0"/>
              </w:rPr>
            </w:r>
            <w:r w:rsidRPr="00AC7C51">
              <w:rPr>
                <w:rFonts w:cs="Arial"/>
                <w:b w:val="0"/>
              </w:rPr>
              <w:fldChar w:fldCharType="separate"/>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Pr="00AC7C51">
              <w:rPr>
                <w:rFonts w:cs="Arial"/>
                <w:b w:val="0"/>
              </w:rPr>
              <w:fldChar w:fldCharType="end"/>
            </w:r>
          </w:p>
        </w:tc>
      </w:tr>
    </w:tbl>
    <w:p w:rsidR="004A46C1" w:rsidRPr="00A73050" w:rsidRDefault="004A46C1" w:rsidP="00A73050">
      <w:pPr>
        <w:overflowPunct/>
        <w:textAlignment w:val="auto"/>
        <w:rPr>
          <w:rFonts w:ascii="Calibri" w:hAnsi="Calibri" w:cs="Calibri"/>
          <w:color w:val="000000"/>
          <w:sz w:val="22"/>
          <w:szCs w:val="22"/>
          <w:lang w:val="en-GB"/>
        </w:rPr>
      </w:pPr>
    </w:p>
    <w:p w:rsidR="00A73050" w:rsidRDefault="00A73050" w:rsidP="00A73050">
      <w:pPr>
        <w:overflowPunct/>
        <w:textAlignment w:val="auto"/>
        <w:rPr>
          <w:rFonts w:ascii="Calibri" w:hAnsi="Calibri" w:cs="Calibri"/>
          <w:color w:val="000000"/>
          <w:sz w:val="22"/>
          <w:szCs w:val="22"/>
          <w:lang w:val="en-GB"/>
        </w:rPr>
      </w:pPr>
      <w:r w:rsidRPr="00A73050">
        <w:rPr>
          <w:rFonts w:ascii="Calibri" w:hAnsi="Calibri" w:cs="Calibri"/>
          <w:color w:val="000000"/>
          <w:sz w:val="22"/>
          <w:szCs w:val="22"/>
          <w:lang w:val="en-GB"/>
        </w:rPr>
        <w:lastRenderedPageBreak/>
        <w:t xml:space="preserve">(iii) If the number of unsuccessful approaches exceeds 5 % of the total, e.g. unsatisfactory landings, system disconnects, the evaluation programme should be extended in steps of at least 10 approaches and landings until the overall failure rate does not exceed 5 %. </w:t>
      </w:r>
    </w:p>
    <w:p w:rsidR="004A46C1" w:rsidRDefault="004A46C1" w:rsidP="00A730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A46C1" w:rsidRPr="00851F6B" w:rsidTr="004A46C1">
        <w:trPr>
          <w:cantSplit/>
        </w:trPr>
        <w:tc>
          <w:tcPr>
            <w:tcW w:w="6237" w:type="dxa"/>
          </w:tcPr>
          <w:p w:rsidR="004A46C1" w:rsidRPr="00851F6B" w:rsidRDefault="00EB5642" w:rsidP="004A46C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p w:rsidR="004A46C1" w:rsidRPr="00851F6B" w:rsidRDefault="004A46C1" w:rsidP="004A46C1">
            <w:pPr>
              <w:tabs>
                <w:tab w:val="left" w:pos="2835"/>
                <w:tab w:val="left" w:pos="8080"/>
              </w:tabs>
              <w:spacing w:before="120" w:after="60"/>
              <w:jc w:val="center"/>
              <w:rPr>
                <w:rFonts w:cs="Arial"/>
                <w:b/>
                <w:sz w:val="20"/>
                <w:lang w:val="en-GB"/>
              </w:rPr>
            </w:pPr>
          </w:p>
        </w:tc>
        <w:tc>
          <w:tcPr>
            <w:tcW w:w="6237" w:type="dxa"/>
          </w:tcPr>
          <w:p w:rsidR="004A46C1" w:rsidRPr="00851F6B" w:rsidRDefault="00EB5642" w:rsidP="004A46C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tc>
        <w:tc>
          <w:tcPr>
            <w:tcW w:w="677" w:type="dxa"/>
          </w:tcPr>
          <w:p w:rsidR="004A46C1" w:rsidRPr="00851F6B" w:rsidRDefault="00EB5642" w:rsidP="004A46C1">
            <w:pPr>
              <w:pStyle w:val="Rubrik8"/>
              <w:rPr>
                <w:rFonts w:cs="Arial"/>
                <w:sz w:val="28"/>
                <w:lang w:val="en-GB"/>
              </w:rPr>
            </w:pPr>
            <w:r w:rsidRPr="00AC7C51">
              <w:rPr>
                <w:rFonts w:cs="Arial"/>
                <w:b w:val="0"/>
              </w:rPr>
              <w:fldChar w:fldCharType="begin">
                <w:ffData>
                  <w:name w:val="Text10"/>
                  <w:enabled/>
                  <w:calcOnExit w:val="0"/>
                  <w:textInput/>
                </w:ffData>
              </w:fldChar>
            </w:r>
            <w:r w:rsidR="004A46C1" w:rsidRPr="00AC7C51">
              <w:rPr>
                <w:rFonts w:cs="Arial"/>
                <w:b w:val="0"/>
              </w:rPr>
              <w:instrText xml:space="preserve"> FORMTEXT </w:instrText>
            </w:r>
            <w:r w:rsidRPr="00AC7C51">
              <w:rPr>
                <w:rFonts w:cs="Arial"/>
                <w:b w:val="0"/>
              </w:rPr>
            </w:r>
            <w:r w:rsidRPr="00AC7C51">
              <w:rPr>
                <w:rFonts w:cs="Arial"/>
                <w:b w:val="0"/>
              </w:rPr>
              <w:fldChar w:fldCharType="separate"/>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Pr="00AC7C51">
              <w:rPr>
                <w:rFonts w:cs="Arial"/>
                <w:b w:val="0"/>
              </w:rPr>
              <w:fldChar w:fldCharType="end"/>
            </w:r>
          </w:p>
        </w:tc>
      </w:tr>
    </w:tbl>
    <w:p w:rsidR="004A46C1" w:rsidRDefault="004A46C1" w:rsidP="00A73050">
      <w:pPr>
        <w:overflowPunct/>
        <w:textAlignment w:val="auto"/>
        <w:rPr>
          <w:rFonts w:ascii="Calibri" w:hAnsi="Calibri" w:cs="Calibri"/>
          <w:color w:val="000000"/>
          <w:sz w:val="22"/>
          <w:szCs w:val="22"/>
          <w:lang w:val="en-GB"/>
        </w:rPr>
      </w:pPr>
    </w:p>
    <w:p w:rsidR="00755469" w:rsidRPr="00A73050" w:rsidRDefault="00755469" w:rsidP="00A73050">
      <w:pPr>
        <w:overflowPunct/>
        <w:textAlignment w:val="auto"/>
        <w:rPr>
          <w:rFonts w:ascii="Calibri" w:hAnsi="Calibri" w:cs="Calibri"/>
          <w:color w:val="000000"/>
          <w:sz w:val="22"/>
          <w:szCs w:val="22"/>
          <w:lang w:val="en-GB"/>
        </w:rPr>
      </w:pPr>
    </w:p>
    <w:p w:rsidR="00A73050" w:rsidRDefault="00A73050" w:rsidP="00A73050">
      <w:pPr>
        <w:overflowPunct/>
        <w:textAlignment w:val="auto"/>
        <w:rPr>
          <w:rFonts w:ascii="Calibri" w:hAnsi="Calibri" w:cs="Calibri"/>
          <w:color w:val="000000"/>
          <w:sz w:val="22"/>
          <w:szCs w:val="22"/>
          <w:lang w:val="en-GB"/>
        </w:rPr>
      </w:pPr>
      <w:r w:rsidRPr="00A73050">
        <w:rPr>
          <w:rFonts w:ascii="Calibri" w:hAnsi="Calibri" w:cs="Calibri"/>
          <w:color w:val="000000"/>
          <w:sz w:val="22"/>
          <w:szCs w:val="22"/>
          <w:lang w:val="en-GB"/>
        </w:rPr>
        <w:t xml:space="preserve">(2) The operator should establish a data collection method to record approach and landing performance. The resulting data and a summary of the demonstration data should be made available to the competent authority for evaluation. </w:t>
      </w:r>
    </w:p>
    <w:p w:rsidR="00755469" w:rsidRDefault="00755469" w:rsidP="00A730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A46C1" w:rsidRPr="00851F6B" w:rsidTr="004A46C1">
        <w:trPr>
          <w:cantSplit/>
        </w:trPr>
        <w:tc>
          <w:tcPr>
            <w:tcW w:w="6237" w:type="dxa"/>
          </w:tcPr>
          <w:p w:rsidR="004A46C1" w:rsidRPr="00851F6B" w:rsidRDefault="00EB5642" w:rsidP="004A46C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p w:rsidR="004A46C1" w:rsidRPr="00851F6B" w:rsidRDefault="004A46C1" w:rsidP="004A46C1">
            <w:pPr>
              <w:tabs>
                <w:tab w:val="left" w:pos="2835"/>
                <w:tab w:val="left" w:pos="8080"/>
              </w:tabs>
              <w:spacing w:before="120" w:after="60"/>
              <w:jc w:val="center"/>
              <w:rPr>
                <w:rFonts w:cs="Arial"/>
                <w:b/>
                <w:sz w:val="20"/>
                <w:lang w:val="en-GB"/>
              </w:rPr>
            </w:pPr>
          </w:p>
        </w:tc>
        <w:tc>
          <w:tcPr>
            <w:tcW w:w="6237" w:type="dxa"/>
          </w:tcPr>
          <w:p w:rsidR="004A46C1" w:rsidRPr="00851F6B" w:rsidRDefault="00EB5642" w:rsidP="004A46C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tc>
        <w:tc>
          <w:tcPr>
            <w:tcW w:w="677" w:type="dxa"/>
          </w:tcPr>
          <w:p w:rsidR="004A46C1" w:rsidRPr="00851F6B" w:rsidRDefault="00EB5642" w:rsidP="004A46C1">
            <w:pPr>
              <w:pStyle w:val="Rubrik8"/>
              <w:rPr>
                <w:rFonts w:cs="Arial"/>
                <w:sz w:val="28"/>
                <w:lang w:val="en-GB"/>
              </w:rPr>
            </w:pPr>
            <w:r w:rsidRPr="00AC7C51">
              <w:rPr>
                <w:rFonts w:cs="Arial"/>
                <w:b w:val="0"/>
              </w:rPr>
              <w:fldChar w:fldCharType="begin">
                <w:ffData>
                  <w:name w:val="Text10"/>
                  <w:enabled/>
                  <w:calcOnExit w:val="0"/>
                  <w:textInput/>
                </w:ffData>
              </w:fldChar>
            </w:r>
            <w:r w:rsidR="004A46C1" w:rsidRPr="00AC7C51">
              <w:rPr>
                <w:rFonts w:cs="Arial"/>
                <w:b w:val="0"/>
              </w:rPr>
              <w:instrText xml:space="preserve"> FORMTEXT </w:instrText>
            </w:r>
            <w:r w:rsidRPr="00AC7C51">
              <w:rPr>
                <w:rFonts w:cs="Arial"/>
                <w:b w:val="0"/>
              </w:rPr>
            </w:r>
            <w:r w:rsidRPr="00AC7C51">
              <w:rPr>
                <w:rFonts w:cs="Arial"/>
                <w:b w:val="0"/>
              </w:rPr>
              <w:fldChar w:fldCharType="separate"/>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Pr="00AC7C51">
              <w:rPr>
                <w:rFonts w:cs="Arial"/>
                <w:b w:val="0"/>
              </w:rPr>
              <w:fldChar w:fldCharType="end"/>
            </w:r>
          </w:p>
        </w:tc>
      </w:tr>
    </w:tbl>
    <w:p w:rsidR="004A46C1" w:rsidRPr="00A73050" w:rsidRDefault="004A46C1" w:rsidP="00A73050">
      <w:pPr>
        <w:overflowPunct/>
        <w:textAlignment w:val="auto"/>
        <w:rPr>
          <w:rFonts w:ascii="Calibri" w:hAnsi="Calibri" w:cs="Calibri"/>
          <w:color w:val="000000"/>
          <w:sz w:val="22"/>
          <w:szCs w:val="22"/>
          <w:lang w:val="en-GB"/>
        </w:rPr>
      </w:pPr>
    </w:p>
    <w:p w:rsidR="00A73050" w:rsidRDefault="00A73050" w:rsidP="00A73050">
      <w:pPr>
        <w:overflowPunct/>
        <w:textAlignment w:val="auto"/>
        <w:rPr>
          <w:rFonts w:ascii="Calibri" w:hAnsi="Calibri" w:cs="Calibri"/>
          <w:color w:val="000000"/>
          <w:sz w:val="22"/>
          <w:szCs w:val="22"/>
          <w:lang w:val="en-GB"/>
        </w:rPr>
      </w:pPr>
      <w:r w:rsidRPr="00A73050">
        <w:rPr>
          <w:rFonts w:ascii="Calibri" w:hAnsi="Calibri" w:cs="Calibri"/>
          <w:color w:val="000000"/>
          <w:sz w:val="22"/>
          <w:szCs w:val="22"/>
          <w:lang w:val="en-GB"/>
        </w:rPr>
        <w:t xml:space="preserve">(3) Unsatisfactory approaches and/or automatic landings should be documented and analysed. </w:t>
      </w:r>
    </w:p>
    <w:p w:rsidR="004A46C1" w:rsidRDefault="004A46C1" w:rsidP="00A730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A46C1" w:rsidRPr="00851F6B" w:rsidTr="004A46C1">
        <w:trPr>
          <w:cantSplit/>
        </w:trPr>
        <w:tc>
          <w:tcPr>
            <w:tcW w:w="6237" w:type="dxa"/>
          </w:tcPr>
          <w:p w:rsidR="004A46C1" w:rsidRPr="00851F6B" w:rsidRDefault="00EB5642" w:rsidP="004A46C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p w:rsidR="004A46C1" w:rsidRPr="00851F6B" w:rsidRDefault="004A46C1" w:rsidP="004A46C1">
            <w:pPr>
              <w:tabs>
                <w:tab w:val="left" w:pos="2835"/>
                <w:tab w:val="left" w:pos="8080"/>
              </w:tabs>
              <w:spacing w:before="120" w:after="60"/>
              <w:jc w:val="center"/>
              <w:rPr>
                <w:rFonts w:cs="Arial"/>
                <w:b/>
                <w:sz w:val="20"/>
                <w:lang w:val="en-GB"/>
              </w:rPr>
            </w:pPr>
          </w:p>
        </w:tc>
        <w:tc>
          <w:tcPr>
            <w:tcW w:w="6237" w:type="dxa"/>
          </w:tcPr>
          <w:p w:rsidR="004A46C1" w:rsidRPr="00851F6B" w:rsidRDefault="00EB5642" w:rsidP="004A46C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tc>
        <w:tc>
          <w:tcPr>
            <w:tcW w:w="677" w:type="dxa"/>
          </w:tcPr>
          <w:p w:rsidR="004A46C1" w:rsidRPr="00851F6B" w:rsidRDefault="00EB5642" w:rsidP="004A46C1">
            <w:pPr>
              <w:pStyle w:val="Rubrik8"/>
              <w:rPr>
                <w:rFonts w:cs="Arial"/>
                <w:sz w:val="28"/>
                <w:lang w:val="en-GB"/>
              </w:rPr>
            </w:pPr>
            <w:r w:rsidRPr="00AC7C51">
              <w:rPr>
                <w:rFonts w:cs="Arial"/>
                <w:b w:val="0"/>
              </w:rPr>
              <w:fldChar w:fldCharType="begin">
                <w:ffData>
                  <w:name w:val="Text10"/>
                  <w:enabled/>
                  <w:calcOnExit w:val="0"/>
                  <w:textInput/>
                </w:ffData>
              </w:fldChar>
            </w:r>
            <w:r w:rsidR="004A46C1" w:rsidRPr="00AC7C51">
              <w:rPr>
                <w:rFonts w:cs="Arial"/>
                <w:b w:val="0"/>
              </w:rPr>
              <w:instrText xml:space="preserve"> FORMTEXT </w:instrText>
            </w:r>
            <w:r w:rsidRPr="00AC7C51">
              <w:rPr>
                <w:rFonts w:cs="Arial"/>
                <w:b w:val="0"/>
              </w:rPr>
            </w:r>
            <w:r w:rsidRPr="00AC7C51">
              <w:rPr>
                <w:rFonts w:cs="Arial"/>
                <w:b w:val="0"/>
              </w:rPr>
              <w:fldChar w:fldCharType="separate"/>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Pr="00AC7C51">
              <w:rPr>
                <w:rFonts w:cs="Arial"/>
                <w:b w:val="0"/>
              </w:rPr>
              <w:fldChar w:fldCharType="end"/>
            </w:r>
          </w:p>
        </w:tc>
      </w:tr>
    </w:tbl>
    <w:p w:rsidR="004A46C1" w:rsidRPr="00A73050" w:rsidRDefault="004A46C1" w:rsidP="00A73050">
      <w:pPr>
        <w:overflowPunct/>
        <w:textAlignment w:val="auto"/>
        <w:rPr>
          <w:rFonts w:ascii="Calibri" w:hAnsi="Calibri" w:cs="Calibri"/>
          <w:color w:val="000000"/>
          <w:sz w:val="22"/>
          <w:szCs w:val="22"/>
          <w:lang w:val="en-GB"/>
        </w:rPr>
      </w:pPr>
    </w:p>
    <w:p w:rsidR="00A73050" w:rsidRPr="00A73050" w:rsidRDefault="00A73050" w:rsidP="00A73050">
      <w:pPr>
        <w:overflowPunct/>
        <w:textAlignment w:val="auto"/>
        <w:rPr>
          <w:rFonts w:ascii="Calibri" w:hAnsi="Calibri" w:cs="Calibri"/>
          <w:color w:val="000000"/>
          <w:sz w:val="22"/>
          <w:szCs w:val="22"/>
          <w:lang w:val="en-GB"/>
        </w:rPr>
      </w:pPr>
      <w:r w:rsidRPr="00A73050">
        <w:rPr>
          <w:rFonts w:ascii="Calibri" w:hAnsi="Calibri" w:cs="Calibri"/>
          <w:color w:val="000000"/>
          <w:sz w:val="22"/>
          <w:szCs w:val="22"/>
          <w:lang w:val="en-GB"/>
        </w:rPr>
        <w:t xml:space="preserve">(b) Demonstrations </w:t>
      </w:r>
    </w:p>
    <w:p w:rsidR="00A73050" w:rsidRDefault="00A73050" w:rsidP="00A73050">
      <w:pPr>
        <w:overflowPunct/>
        <w:textAlignment w:val="auto"/>
        <w:rPr>
          <w:rFonts w:ascii="Calibri" w:hAnsi="Calibri" w:cs="Calibri"/>
          <w:color w:val="000000"/>
          <w:sz w:val="22"/>
          <w:szCs w:val="22"/>
          <w:lang w:val="en-GB"/>
        </w:rPr>
      </w:pPr>
      <w:r w:rsidRPr="00A73050">
        <w:rPr>
          <w:rFonts w:ascii="Calibri" w:hAnsi="Calibri" w:cs="Calibri"/>
          <w:color w:val="000000"/>
          <w:sz w:val="22"/>
          <w:szCs w:val="22"/>
          <w:lang w:val="en-GB"/>
        </w:rPr>
        <w:t xml:space="preserve">(1) Demonstrations may be conducted in line operations or any other flight where the operator's procedures are being used. </w:t>
      </w:r>
    </w:p>
    <w:p w:rsidR="004A46C1" w:rsidRDefault="004A46C1" w:rsidP="00A730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A46C1" w:rsidRPr="00851F6B" w:rsidTr="004A46C1">
        <w:trPr>
          <w:cantSplit/>
        </w:trPr>
        <w:tc>
          <w:tcPr>
            <w:tcW w:w="6237" w:type="dxa"/>
          </w:tcPr>
          <w:p w:rsidR="004A46C1" w:rsidRPr="00851F6B" w:rsidRDefault="00EB5642" w:rsidP="004A46C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p w:rsidR="004A46C1" w:rsidRPr="00851F6B" w:rsidRDefault="004A46C1" w:rsidP="004A46C1">
            <w:pPr>
              <w:tabs>
                <w:tab w:val="left" w:pos="2835"/>
                <w:tab w:val="left" w:pos="8080"/>
              </w:tabs>
              <w:spacing w:before="120" w:after="60"/>
              <w:jc w:val="center"/>
              <w:rPr>
                <w:rFonts w:cs="Arial"/>
                <w:b/>
                <w:sz w:val="20"/>
                <w:lang w:val="en-GB"/>
              </w:rPr>
            </w:pPr>
          </w:p>
        </w:tc>
        <w:tc>
          <w:tcPr>
            <w:tcW w:w="6237" w:type="dxa"/>
          </w:tcPr>
          <w:p w:rsidR="004A46C1" w:rsidRPr="00851F6B" w:rsidRDefault="00EB5642" w:rsidP="004A46C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tc>
        <w:tc>
          <w:tcPr>
            <w:tcW w:w="677" w:type="dxa"/>
          </w:tcPr>
          <w:p w:rsidR="004A46C1" w:rsidRPr="00851F6B" w:rsidRDefault="00EB5642" w:rsidP="004A46C1">
            <w:pPr>
              <w:pStyle w:val="Rubrik8"/>
              <w:rPr>
                <w:rFonts w:cs="Arial"/>
                <w:sz w:val="28"/>
                <w:lang w:val="en-GB"/>
              </w:rPr>
            </w:pPr>
            <w:r w:rsidRPr="00AC7C51">
              <w:rPr>
                <w:rFonts w:cs="Arial"/>
                <w:b w:val="0"/>
              </w:rPr>
              <w:fldChar w:fldCharType="begin">
                <w:ffData>
                  <w:name w:val="Text10"/>
                  <w:enabled/>
                  <w:calcOnExit w:val="0"/>
                  <w:textInput/>
                </w:ffData>
              </w:fldChar>
            </w:r>
            <w:r w:rsidR="004A46C1" w:rsidRPr="00AC7C51">
              <w:rPr>
                <w:rFonts w:cs="Arial"/>
                <w:b w:val="0"/>
              </w:rPr>
              <w:instrText xml:space="preserve"> FORMTEXT </w:instrText>
            </w:r>
            <w:r w:rsidRPr="00AC7C51">
              <w:rPr>
                <w:rFonts w:cs="Arial"/>
                <w:b w:val="0"/>
              </w:rPr>
            </w:r>
            <w:r w:rsidRPr="00AC7C51">
              <w:rPr>
                <w:rFonts w:cs="Arial"/>
                <w:b w:val="0"/>
              </w:rPr>
              <w:fldChar w:fldCharType="separate"/>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Pr="00AC7C51">
              <w:rPr>
                <w:rFonts w:cs="Arial"/>
                <w:b w:val="0"/>
              </w:rPr>
              <w:fldChar w:fldCharType="end"/>
            </w:r>
          </w:p>
        </w:tc>
      </w:tr>
    </w:tbl>
    <w:p w:rsidR="004A46C1" w:rsidRPr="00A73050" w:rsidRDefault="004A46C1" w:rsidP="00A73050">
      <w:pPr>
        <w:overflowPunct/>
        <w:textAlignment w:val="auto"/>
        <w:rPr>
          <w:rFonts w:ascii="Calibri" w:hAnsi="Calibri" w:cs="Calibri"/>
          <w:color w:val="000000"/>
          <w:sz w:val="22"/>
          <w:szCs w:val="22"/>
          <w:lang w:val="en-GB"/>
        </w:rPr>
      </w:pPr>
    </w:p>
    <w:p w:rsidR="00A73050" w:rsidRDefault="00A73050" w:rsidP="00A73050">
      <w:pPr>
        <w:overflowPunct/>
        <w:textAlignment w:val="auto"/>
        <w:rPr>
          <w:rFonts w:ascii="Calibri" w:hAnsi="Calibri" w:cs="Calibri"/>
          <w:color w:val="000000"/>
          <w:sz w:val="22"/>
          <w:szCs w:val="22"/>
          <w:lang w:val="en-GB"/>
        </w:rPr>
      </w:pPr>
      <w:r w:rsidRPr="00A73050">
        <w:rPr>
          <w:rFonts w:ascii="Calibri" w:hAnsi="Calibri" w:cs="Calibri"/>
          <w:color w:val="000000"/>
          <w:sz w:val="22"/>
          <w:szCs w:val="22"/>
          <w:lang w:val="en-GB"/>
        </w:rPr>
        <w:t xml:space="preserve">(2) In unique situations where the completion of 100 successful landings could take an unreasonably long period of time and equivalent reliability assurance can be achieved, a reduction in the required number of landings may be considered on a case-by-case basis. Reduction of the number of landings to be demonstrated </w:t>
      </w:r>
      <w:r w:rsidRPr="00A73050">
        <w:rPr>
          <w:rFonts w:ascii="Calibri" w:hAnsi="Calibri" w:cs="Calibri"/>
          <w:color w:val="000000"/>
          <w:sz w:val="22"/>
          <w:szCs w:val="22"/>
          <w:lang w:val="en-GB"/>
        </w:rPr>
        <w:lastRenderedPageBreak/>
        <w:t xml:space="preserve">requires a justification for the reduction. This justification should take into account factors such as a small number of aircraft in the fleet, limited opportunity to use runways having CAT II/III procedures or the inability to obtain ATS sensitive area protection during good weather conditions. However, at the operator's option, demonstrations may be made on other runways and facilities. Sufficient information should be collected to determine the cause of any unsatisfactory performance (e.g. sensitive area was not protected). </w:t>
      </w:r>
    </w:p>
    <w:p w:rsidR="004A46C1" w:rsidRDefault="004A46C1" w:rsidP="00A730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A46C1" w:rsidRPr="00851F6B" w:rsidTr="004A46C1">
        <w:trPr>
          <w:cantSplit/>
        </w:trPr>
        <w:tc>
          <w:tcPr>
            <w:tcW w:w="6237" w:type="dxa"/>
          </w:tcPr>
          <w:p w:rsidR="004A46C1" w:rsidRPr="00851F6B" w:rsidRDefault="00EB5642" w:rsidP="004A46C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p w:rsidR="004A46C1" w:rsidRPr="00851F6B" w:rsidRDefault="004A46C1" w:rsidP="004A46C1">
            <w:pPr>
              <w:tabs>
                <w:tab w:val="left" w:pos="2835"/>
                <w:tab w:val="left" w:pos="8080"/>
              </w:tabs>
              <w:spacing w:before="120" w:after="60"/>
              <w:jc w:val="center"/>
              <w:rPr>
                <w:rFonts w:cs="Arial"/>
                <w:b/>
                <w:sz w:val="20"/>
                <w:lang w:val="en-GB"/>
              </w:rPr>
            </w:pPr>
          </w:p>
        </w:tc>
        <w:tc>
          <w:tcPr>
            <w:tcW w:w="6237" w:type="dxa"/>
          </w:tcPr>
          <w:p w:rsidR="004A46C1" w:rsidRPr="00851F6B" w:rsidRDefault="00EB5642" w:rsidP="004A46C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tc>
        <w:tc>
          <w:tcPr>
            <w:tcW w:w="677" w:type="dxa"/>
          </w:tcPr>
          <w:p w:rsidR="004A46C1" w:rsidRPr="00851F6B" w:rsidRDefault="00EB5642" w:rsidP="004A46C1">
            <w:pPr>
              <w:pStyle w:val="Rubrik8"/>
              <w:rPr>
                <w:rFonts w:cs="Arial"/>
                <w:sz w:val="28"/>
                <w:lang w:val="en-GB"/>
              </w:rPr>
            </w:pPr>
            <w:r w:rsidRPr="00AC7C51">
              <w:rPr>
                <w:rFonts w:cs="Arial"/>
                <w:b w:val="0"/>
              </w:rPr>
              <w:fldChar w:fldCharType="begin">
                <w:ffData>
                  <w:name w:val="Text10"/>
                  <w:enabled/>
                  <w:calcOnExit w:val="0"/>
                  <w:textInput/>
                </w:ffData>
              </w:fldChar>
            </w:r>
            <w:r w:rsidR="004A46C1" w:rsidRPr="00AC7C51">
              <w:rPr>
                <w:rFonts w:cs="Arial"/>
                <w:b w:val="0"/>
              </w:rPr>
              <w:instrText xml:space="preserve"> FORMTEXT </w:instrText>
            </w:r>
            <w:r w:rsidRPr="00AC7C51">
              <w:rPr>
                <w:rFonts w:cs="Arial"/>
                <w:b w:val="0"/>
              </w:rPr>
            </w:r>
            <w:r w:rsidRPr="00AC7C51">
              <w:rPr>
                <w:rFonts w:cs="Arial"/>
                <w:b w:val="0"/>
              </w:rPr>
              <w:fldChar w:fldCharType="separate"/>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Pr="00AC7C51">
              <w:rPr>
                <w:rFonts w:cs="Arial"/>
                <w:b w:val="0"/>
              </w:rPr>
              <w:fldChar w:fldCharType="end"/>
            </w:r>
          </w:p>
        </w:tc>
      </w:tr>
    </w:tbl>
    <w:p w:rsidR="004A46C1" w:rsidRPr="00A73050" w:rsidRDefault="004A46C1" w:rsidP="00A73050">
      <w:pPr>
        <w:overflowPunct/>
        <w:textAlignment w:val="auto"/>
        <w:rPr>
          <w:rFonts w:ascii="Calibri" w:hAnsi="Calibri" w:cs="Calibri"/>
          <w:color w:val="000000"/>
          <w:sz w:val="22"/>
          <w:szCs w:val="22"/>
          <w:lang w:val="en-GB"/>
        </w:rPr>
      </w:pPr>
    </w:p>
    <w:p w:rsidR="00A73050" w:rsidRDefault="00A73050" w:rsidP="00A73050">
      <w:pPr>
        <w:overflowPunct/>
        <w:textAlignment w:val="auto"/>
        <w:rPr>
          <w:rFonts w:ascii="Calibri" w:hAnsi="Calibri" w:cs="Calibri"/>
          <w:color w:val="000000"/>
          <w:sz w:val="22"/>
          <w:szCs w:val="22"/>
          <w:lang w:val="en-GB"/>
        </w:rPr>
      </w:pPr>
      <w:r w:rsidRPr="00A73050">
        <w:rPr>
          <w:rFonts w:ascii="Calibri" w:hAnsi="Calibri" w:cs="Calibri"/>
          <w:color w:val="000000"/>
          <w:sz w:val="22"/>
          <w:szCs w:val="22"/>
          <w:lang w:val="en-GB"/>
        </w:rPr>
        <w:t>(3) If the operator has different variants of the same type of aircraft utilising the same basic flight control and display systems, or different basic flight control and display systems on the same type or class of aircraft, the operator should show that the various variants have satisfactory performance, but need not conduct a full operational demonstration for each variant.</w:t>
      </w:r>
    </w:p>
    <w:p w:rsidR="004A46C1" w:rsidRDefault="004A46C1" w:rsidP="00A730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A46C1" w:rsidRPr="00851F6B" w:rsidTr="004A46C1">
        <w:trPr>
          <w:cantSplit/>
        </w:trPr>
        <w:tc>
          <w:tcPr>
            <w:tcW w:w="6237" w:type="dxa"/>
          </w:tcPr>
          <w:p w:rsidR="004A46C1" w:rsidRPr="00851F6B" w:rsidRDefault="00EB5642" w:rsidP="004A46C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p w:rsidR="004A46C1" w:rsidRPr="00851F6B" w:rsidRDefault="004A46C1" w:rsidP="004A46C1">
            <w:pPr>
              <w:tabs>
                <w:tab w:val="left" w:pos="2835"/>
                <w:tab w:val="left" w:pos="8080"/>
              </w:tabs>
              <w:spacing w:before="120" w:after="60"/>
              <w:jc w:val="center"/>
              <w:rPr>
                <w:rFonts w:cs="Arial"/>
                <w:b/>
                <w:sz w:val="20"/>
                <w:lang w:val="en-GB"/>
              </w:rPr>
            </w:pPr>
          </w:p>
        </w:tc>
        <w:tc>
          <w:tcPr>
            <w:tcW w:w="6237" w:type="dxa"/>
          </w:tcPr>
          <w:p w:rsidR="004A46C1" w:rsidRPr="00851F6B" w:rsidRDefault="00EB5642" w:rsidP="004A46C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A46C1" w:rsidRPr="00851F6B">
              <w:rPr>
                <w:rFonts w:cs="Arial"/>
                <w:b/>
              </w:rPr>
              <w:instrText xml:space="preserve"> FORMTEXT </w:instrText>
            </w:r>
            <w:r w:rsidRPr="00851F6B">
              <w:rPr>
                <w:rFonts w:cs="Arial"/>
                <w:b/>
              </w:rPr>
            </w:r>
            <w:r w:rsidRPr="00851F6B">
              <w:rPr>
                <w:rFonts w:cs="Arial"/>
                <w:b/>
              </w:rPr>
              <w:fldChar w:fldCharType="separate"/>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004A46C1" w:rsidRPr="00851F6B">
              <w:rPr>
                <w:rFonts w:cs="Arial"/>
                <w:b/>
                <w:noProof/>
              </w:rPr>
              <w:t> </w:t>
            </w:r>
            <w:r w:rsidRPr="00851F6B">
              <w:rPr>
                <w:rFonts w:cs="Arial"/>
                <w:b/>
              </w:rPr>
              <w:fldChar w:fldCharType="end"/>
            </w:r>
          </w:p>
        </w:tc>
        <w:tc>
          <w:tcPr>
            <w:tcW w:w="677" w:type="dxa"/>
          </w:tcPr>
          <w:p w:rsidR="004A46C1" w:rsidRPr="00851F6B" w:rsidRDefault="00EB5642" w:rsidP="004A46C1">
            <w:pPr>
              <w:pStyle w:val="Rubrik8"/>
              <w:rPr>
                <w:rFonts w:cs="Arial"/>
                <w:sz w:val="28"/>
                <w:lang w:val="en-GB"/>
              </w:rPr>
            </w:pPr>
            <w:r w:rsidRPr="00AC7C51">
              <w:rPr>
                <w:rFonts w:cs="Arial"/>
                <w:b w:val="0"/>
              </w:rPr>
              <w:fldChar w:fldCharType="begin">
                <w:ffData>
                  <w:name w:val="Text10"/>
                  <w:enabled/>
                  <w:calcOnExit w:val="0"/>
                  <w:textInput/>
                </w:ffData>
              </w:fldChar>
            </w:r>
            <w:r w:rsidR="004A46C1" w:rsidRPr="00AC7C51">
              <w:rPr>
                <w:rFonts w:cs="Arial"/>
                <w:b w:val="0"/>
              </w:rPr>
              <w:instrText xml:space="preserve"> FORMTEXT </w:instrText>
            </w:r>
            <w:r w:rsidRPr="00AC7C51">
              <w:rPr>
                <w:rFonts w:cs="Arial"/>
                <w:b w:val="0"/>
              </w:rPr>
            </w:r>
            <w:r w:rsidRPr="00AC7C51">
              <w:rPr>
                <w:rFonts w:cs="Arial"/>
                <w:b w:val="0"/>
              </w:rPr>
              <w:fldChar w:fldCharType="separate"/>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004A46C1" w:rsidRPr="00AC7C51">
              <w:rPr>
                <w:rFonts w:cs="Arial"/>
                <w:b w:val="0"/>
                <w:noProof/>
              </w:rPr>
              <w:t> </w:t>
            </w:r>
            <w:r w:rsidRPr="00AC7C51">
              <w:rPr>
                <w:rFonts w:cs="Arial"/>
                <w:b w:val="0"/>
              </w:rPr>
              <w:fldChar w:fldCharType="end"/>
            </w:r>
          </w:p>
        </w:tc>
      </w:tr>
    </w:tbl>
    <w:p w:rsidR="004A46C1" w:rsidRDefault="004A46C1" w:rsidP="00A73050">
      <w:pPr>
        <w:overflowPunct/>
        <w:textAlignment w:val="auto"/>
        <w:rPr>
          <w:sz w:val="23"/>
          <w:szCs w:val="23"/>
          <w:lang w:val="en-GB"/>
        </w:rPr>
      </w:pPr>
    </w:p>
    <w:p w:rsidR="004A46C1" w:rsidRDefault="004A46C1" w:rsidP="004A46C1">
      <w:pPr>
        <w:overflowPunct/>
        <w:textAlignment w:val="auto"/>
        <w:rPr>
          <w:rFonts w:ascii="Calibri" w:hAnsi="Calibri" w:cs="Calibri"/>
          <w:color w:val="000000"/>
          <w:sz w:val="22"/>
          <w:szCs w:val="22"/>
          <w:lang w:val="en-GB"/>
        </w:rPr>
      </w:pPr>
      <w:r w:rsidRPr="004A46C1">
        <w:rPr>
          <w:rFonts w:ascii="Calibri" w:hAnsi="Calibri" w:cs="Calibri"/>
          <w:color w:val="000000"/>
          <w:sz w:val="22"/>
          <w:szCs w:val="22"/>
          <w:lang w:val="en-GB"/>
        </w:rPr>
        <w:t xml:space="preserve">(4) Not more than 30 % of the demonstration flights should be made on the same runway. </w:t>
      </w:r>
    </w:p>
    <w:p w:rsidR="00013B57" w:rsidRDefault="00013B57" w:rsidP="004A46C1">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13B57" w:rsidRPr="00851F6B" w:rsidTr="00013B57">
        <w:trPr>
          <w:cantSplit/>
        </w:trPr>
        <w:tc>
          <w:tcPr>
            <w:tcW w:w="6237" w:type="dxa"/>
          </w:tcPr>
          <w:p w:rsidR="00013B57" w:rsidRPr="00851F6B" w:rsidRDefault="00EB5642" w:rsidP="00013B5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p w:rsidR="00013B57" w:rsidRPr="00851F6B" w:rsidRDefault="00013B57" w:rsidP="00013B57">
            <w:pPr>
              <w:tabs>
                <w:tab w:val="left" w:pos="2835"/>
                <w:tab w:val="left" w:pos="8080"/>
              </w:tabs>
              <w:spacing w:before="120" w:after="60"/>
              <w:jc w:val="center"/>
              <w:rPr>
                <w:rFonts w:cs="Arial"/>
                <w:b/>
                <w:sz w:val="20"/>
                <w:lang w:val="en-GB"/>
              </w:rPr>
            </w:pPr>
          </w:p>
        </w:tc>
        <w:tc>
          <w:tcPr>
            <w:tcW w:w="6237" w:type="dxa"/>
          </w:tcPr>
          <w:p w:rsidR="00013B57" w:rsidRPr="00851F6B" w:rsidRDefault="00EB5642" w:rsidP="00013B5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tc>
        <w:tc>
          <w:tcPr>
            <w:tcW w:w="677" w:type="dxa"/>
          </w:tcPr>
          <w:p w:rsidR="00013B57" w:rsidRPr="00851F6B" w:rsidRDefault="00EB5642" w:rsidP="00013B57">
            <w:pPr>
              <w:pStyle w:val="Rubrik8"/>
              <w:rPr>
                <w:rFonts w:cs="Arial"/>
                <w:sz w:val="28"/>
                <w:lang w:val="en-GB"/>
              </w:rPr>
            </w:pPr>
            <w:r w:rsidRPr="00AC7C51">
              <w:rPr>
                <w:rFonts w:cs="Arial"/>
                <w:b w:val="0"/>
              </w:rPr>
              <w:fldChar w:fldCharType="begin">
                <w:ffData>
                  <w:name w:val="Text10"/>
                  <w:enabled/>
                  <w:calcOnExit w:val="0"/>
                  <w:textInput/>
                </w:ffData>
              </w:fldChar>
            </w:r>
            <w:r w:rsidR="00013B57" w:rsidRPr="00AC7C51">
              <w:rPr>
                <w:rFonts w:cs="Arial"/>
                <w:b w:val="0"/>
              </w:rPr>
              <w:instrText xml:space="preserve"> FORMTEXT </w:instrText>
            </w:r>
            <w:r w:rsidRPr="00AC7C51">
              <w:rPr>
                <w:rFonts w:cs="Arial"/>
                <w:b w:val="0"/>
              </w:rPr>
            </w:r>
            <w:r w:rsidRPr="00AC7C51">
              <w:rPr>
                <w:rFonts w:cs="Arial"/>
                <w:b w:val="0"/>
              </w:rPr>
              <w:fldChar w:fldCharType="separate"/>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Pr="00AC7C51">
              <w:rPr>
                <w:rFonts w:cs="Arial"/>
                <w:b w:val="0"/>
              </w:rPr>
              <w:fldChar w:fldCharType="end"/>
            </w:r>
          </w:p>
        </w:tc>
      </w:tr>
    </w:tbl>
    <w:p w:rsidR="00013B57" w:rsidRPr="004A46C1" w:rsidRDefault="00013B57" w:rsidP="004A46C1">
      <w:pPr>
        <w:overflowPunct/>
        <w:textAlignment w:val="auto"/>
        <w:rPr>
          <w:rFonts w:ascii="Calibri" w:hAnsi="Calibri" w:cs="Calibri"/>
          <w:color w:val="000000"/>
          <w:sz w:val="22"/>
          <w:szCs w:val="22"/>
          <w:lang w:val="en-GB"/>
        </w:rPr>
      </w:pPr>
    </w:p>
    <w:p w:rsidR="004A46C1" w:rsidRPr="004A46C1" w:rsidRDefault="004A46C1" w:rsidP="004A46C1">
      <w:pPr>
        <w:overflowPunct/>
        <w:textAlignment w:val="auto"/>
        <w:rPr>
          <w:sz w:val="23"/>
          <w:szCs w:val="23"/>
          <w:lang w:val="en-GB"/>
        </w:rPr>
      </w:pPr>
      <w:r w:rsidRPr="004A46C1">
        <w:rPr>
          <w:rFonts w:ascii="Calibri" w:hAnsi="Calibri" w:cs="Calibri"/>
          <w:color w:val="000000"/>
          <w:sz w:val="22"/>
          <w:szCs w:val="22"/>
          <w:lang w:val="en-GB"/>
        </w:rPr>
        <w:t>(c) Data collection for operational demonstrations</w:t>
      </w:r>
    </w:p>
    <w:p w:rsidR="00013B57" w:rsidRDefault="00013B57" w:rsidP="00013B57">
      <w:pPr>
        <w:overflowPunct/>
        <w:textAlignment w:val="auto"/>
        <w:rPr>
          <w:rFonts w:ascii="Calibri" w:hAnsi="Calibri" w:cs="Calibri"/>
          <w:color w:val="000000"/>
          <w:sz w:val="22"/>
          <w:szCs w:val="22"/>
          <w:lang w:val="en-GB"/>
        </w:rPr>
      </w:pPr>
      <w:r w:rsidRPr="00013B57">
        <w:rPr>
          <w:rFonts w:ascii="Calibri" w:hAnsi="Calibri" w:cs="Calibri"/>
          <w:color w:val="000000"/>
          <w:sz w:val="22"/>
          <w:szCs w:val="22"/>
          <w:lang w:val="en-GB"/>
        </w:rPr>
        <w:t xml:space="preserve">(1) Data should be collected whenever an approach and landing is attempted utilising the CAT II/III system, regardless of whether the approach is abandoned, unsatisfactory, or is concluded successfully. </w:t>
      </w:r>
    </w:p>
    <w:p w:rsidR="00013B57" w:rsidRDefault="00013B57" w:rsidP="00013B57">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13B57" w:rsidRPr="00851F6B" w:rsidTr="00013B57">
        <w:trPr>
          <w:cantSplit/>
        </w:trPr>
        <w:tc>
          <w:tcPr>
            <w:tcW w:w="6237" w:type="dxa"/>
          </w:tcPr>
          <w:p w:rsidR="00013B57" w:rsidRPr="00851F6B" w:rsidRDefault="00EB5642" w:rsidP="00013B5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p w:rsidR="00013B57" w:rsidRPr="00851F6B" w:rsidRDefault="00013B57" w:rsidP="00013B57">
            <w:pPr>
              <w:tabs>
                <w:tab w:val="left" w:pos="2835"/>
                <w:tab w:val="left" w:pos="8080"/>
              </w:tabs>
              <w:spacing w:before="120" w:after="60"/>
              <w:jc w:val="center"/>
              <w:rPr>
                <w:rFonts w:cs="Arial"/>
                <w:b/>
                <w:sz w:val="20"/>
                <w:lang w:val="en-GB"/>
              </w:rPr>
            </w:pPr>
          </w:p>
        </w:tc>
        <w:tc>
          <w:tcPr>
            <w:tcW w:w="6237" w:type="dxa"/>
          </w:tcPr>
          <w:p w:rsidR="00013B57" w:rsidRPr="00851F6B" w:rsidRDefault="00EB5642" w:rsidP="00013B5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tc>
        <w:tc>
          <w:tcPr>
            <w:tcW w:w="677" w:type="dxa"/>
          </w:tcPr>
          <w:p w:rsidR="00013B57" w:rsidRPr="00851F6B" w:rsidRDefault="00EB5642" w:rsidP="00013B57">
            <w:pPr>
              <w:pStyle w:val="Rubrik8"/>
              <w:rPr>
                <w:rFonts w:cs="Arial"/>
                <w:sz w:val="28"/>
                <w:lang w:val="en-GB"/>
              </w:rPr>
            </w:pPr>
            <w:r w:rsidRPr="00AC7C51">
              <w:rPr>
                <w:rFonts w:cs="Arial"/>
                <w:b w:val="0"/>
              </w:rPr>
              <w:fldChar w:fldCharType="begin">
                <w:ffData>
                  <w:name w:val="Text10"/>
                  <w:enabled/>
                  <w:calcOnExit w:val="0"/>
                  <w:textInput/>
                </w:ffData>
              </w:fldChar>
            </w:r>
            <w:r w:rsidR="00013B57" w:rsidRPr="00AC7C51">
              <w:rPr>
                <w:rFonts w:cs="Arial"/>
                <w:b w:val="0"/>
              </w:rPr>
              <w:instrText xml:space="preserve"> FORMTEXT </w:instrText>
            </w:r>
            <w:r w:rsidRPr="00AC7C51">
              <w:rPr>
                <w:rFonts w:cs="Arial"/>
                <w:b w:val="0"/>
              </w:rPr>
            </w:r>
            <w:r w:rsidRPr="00AC7C51">
              <w:rPr>
                <w:rFonts w:cs="Arial"/>
                <w:b w:val="0"/>
              </w:rPr>
              <w:fldChar w:fldCharType="separate"/>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Pr="00AC7C51">
              <w:rPr>
                <w:rFonts w:cs="Arial"/>
                <w:b w:val="0"/>
              </w:rPr>
              <w:fldChar w:fldCharType="end"/>
            </w:r>
          </w:p>
        </w:tc>
      </w:tr>
    </w:tbl>
    <w:p w:rsidR="00013B57" w:rsidRPr="00013B57" w:rsidRDefault="00013B57" w:rsidP="00013B57">
      <w:pPr>
        <w:overflowPunct/>
        <w:textAlignment w:val="auto"/>
        <w:rPr>
          <w:rFonts w:ascii="Calibri" w:hAnsi="Calibri" w:cs="Calibri"/>
          <w:color w:val="000000"/>
          <w:sz w:val="22"/>
          <w:szCs w:val="22"/>
          <w:lang w:val="en-GB"/>
        </w:rPr>
      </w:pPr>
    </w:p>
    <w:p w:rsidR="00013B57" w:rsidRPr="00013B57" w:rsidRDefault="00013B57" w:rsidP="00013B57">
      <w:pPr>
        <w:overflowPunct/>
        <w:textAlignment w:val="auto"/>
        <w:rPr>
          <w:rFonts w:ascii="Calibri" w:hAnsi="Calibri" w:cs="Calibri"/>
          <w:color w:val="000000"/>
          <w:sz w:val="22"/>
          <w:szCs w:val="22"/>
          <w:lang w:val="en-GB"/>
        </w:rPr>
      </w:pPr>
      <w:r w:rsidRPr="00013B57">
        <w:rPr>
          <w:rFonts w:ascii="Calibri" w:hAnsi="Calibri" w:cs="Calibri"/>
          <w:color w:val="000000"/>
          <w:sz w:val="22"/>
          <w:szCs w:val="22"/>
          <w:lang w:val="en-GB"/>
        </w:rPr>
        <w:lastRenderedPageBreak/>
        <w:t xml:space="preserve">(2) The data should, as a minimum, include the following information: </w:t>
      </w:r>
    </w:p>
    <w:p w:rsidR="00013B57" w:rsidRDefault="00013B57" w:rsidP="00013B57">
      <w:pPr>
        <w:overflowPunct/>
        <w:textAlignment w:val="auto"/>
        <w:rPr>
          <w:rFonts w:ascii="Calibri" w:hAnsi="Calibri" w:cs="Calibri"/>
          <w:color w:val="000000"/>
          <w:sz w:val="22"/>
          <w:szCs w:val="22"/>
          <w:lang w:val="en-GB"/>
        </w:rPr>
      </w:pPr>
      <w:r w:rsidRPr="00013B57">
        <w:rPr>
          <w:rFonts w:ascii="Calibri" w:hAnsi="Calibri" w:cs="Calibri"/>
          <w:color w:val="000000"/>
          <w:sz w:val="22"/>
          <w:szCs w:val="22"/>
          <w:lang w:val="en-GB"/>
        </w:rPr>
        <w:t xml:space="preserve">(i) Inability to initiate an approach. Identify deficiencies related to airborne equipment that preclude initiation of a CAT II/III approach. </w:t>
      </w:r>
    </w:p>
    <w:p w:rsidR="00013B57" w:rsidRDefault="00013B57" w:rsidP="00013B57">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13B57" w:rsidRPr="00851F6B" w:rsidTr="00013B57">
        <w:trPr>
          <w:cantSplit/>
        </w:trPr>
        <w:tc>
          <w:tcPr>
            <w:tcW w:w="6237" w:type="dxa"/>
          </w:tcPr>
          <w:p w:rsidR="00013B57" w:rsidRPr="00851F6B" w:rsidRDefault="00EB5642" w:rsidP="00013B5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p w:rsidR="00013B57" w:rsidRPr="00851F6B" w:rsidRDefault="00013B57" w:rsidP="00013B57">
            <w:pPr>
              <w:tabs>
                <w:tab w:val="left" w:pos="2835"/>
                <w:tab w:val="left" w:pos="8080"/>
              </w:tabs>
              <w:spacing w:before="120" w:after="60"/>
              <w:jc w:val="center"/>
              <w:rPr>
                <w:rFonts w:cs="Arial"/>
                <w:b/>
                <w:sz w:val="20"/>
                <w:lang w:val="en-GB"/>
              </w:rPr>
            </w:pPr>
          </w:p>
        </w:tc>
        <w:tc>
          <w:tcPr>
            <w:tcW w:w="6237" w:type="dxa"/>
          </w:tcPr>
          <w:p w:rsidR="00013B57" w:rsidRPr="00851F6B" w:rsidRDefault="00EB5642" w:rsidP="00013B5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tc>
        <w:tc>
          <w:tcPr>
            <w:tcW w:w="677" w:type="dxa"/>
          </w:tcPr>
          <w:p w:rsidR="00013B57" w:rsidRPr="00851F6B" w:rsidRDefault="00EB5642" w:rsidP="00013B57">
            <w:pPr>
              <w:pStyle w:val="Rubrik8"/>
              <w:rPr>
                <w:rFonts w:cs="Arial"/>
                <w:sz w:val="28"/>
                <w:lang w:val="en-GB"/>
              </w:rPr>
            </w:pPr>
            <w:r w:rsidRPr="00AC7C51">
              <w:rPr>
                <w:rFonts w:cs="Arial"/>
                <w:b w:val="0"/>
              </w:rPr>
              <w:fldChar w:fldCharType="begin">
                <w:ffData>
                  <w:name w:val="Text10"/>
                  <w:enabled/>
                  <w:calcOnExit w:val="0"/>
                  <w:textInput/>
                </w:ffData>
              </w:fldChar>
            </w:r>
            <w:r w:rsidR="00013B57" w:rsidRPr="00AC7C51">
              <w:rPr>
                <w:rFonts w:cs="Arial"/>
                <w:b w:val="0"/>
              </w:rPr>
              <w:instrText xml:space="preserve"> FORMTEXT </w:instrText>
            </w:r>
            <w:r w:rsidRPr="00AC7C51">
              <w:rPr>
                <w:rFonts w:cs="Arial"/>
                <w:b w:val="0"/>
              </w:rPr>
            </w:r>
            <w:r w:rsidRPr="00AC7C51">
              <w:rPr>
                <w:rFonts w:cs="Arial"/>
                <w:b w:val="0"/>
              </w:rPr>
              <w:fldChar w:fldCharType="separate"/>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Pr="00AC7C51">
              <w:rPr>
                <w:rFonts w:cs="Arial"/>
                <w:b w:val="0"/>
              </w:rPr>
              <w:fldChar w:fldCharType="end"/>
            </w:r>
          </w:p>
        </w:tc>
      </w:tr>
    </w:tbl>
    <w:p w:rsidR="00013B57" w:rsidRPr="00013B57" w:rsidRDefault="00013B57" w:rsidP="00013B57">
      <w:pPr>
        <w:overflowPunct/>
        <w:textAlignment w:val="auto"/>
        <w:rPr>
          <w:rFonts w:ascii="Calibri" w:hAnsi="Calibri" w:cs="Calibri"/>
          <w:color w:val="000000"/>
          <w:sz w:val="22"/>
          <w:szCs w:val="22"/>
          <w:lang w:val="en-GB"/>
        </w:rPr>
      </w:pPr>
    </w:p>
    <w:p w:rsidR="00013B57" w:rsidRDefault="00013B57" w:rsidP="00013B57">
      <w:pPr>
        <w:overflowPunct/>
        <w:textAlignment w:val="auto"/>
        <w:rPr>
          <w:rFonts w:ascii="Calibri" w:hAnsi="Calibri" w:cs="Calibri"/>
          <w:color w:val="000000"/>
          <w:sz w:val="22"/>
          <w:szCs w:val="22"/>
          <w:lang w:val="en-GB"/>
        </w:rPr>
      </w:pPr>
      <w:r w:rsidRPr="00013B57">
        <w:rPr>
          <w:rFonts w:ascii="Calibri" w:hAnsi="Calibri" w:cs="Calibri"/>
          <w:color w:val="000000"/>
          <w:sz w:val="22"/>
          <w:szCs w:val="22"/>
          <w:lang w:val="en-GB"/>
        </w:rPr>
        <w:t xml:space="preserve">(ii) Abandoned approaches. Give the reasons and altitude above the runway at which approach was discontinued or the automatic landing system was disengaged. </w:t>
      </w:r>
    </w:p>
    <w:p w:rsidR="00013B57" w:rsidRDefault="00013B57" w:rsidP="00013B57">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13B57" w:rsidRPr="00851F6B" w:rsidTr="00013B57">
        <w:trPr>
          <w:cantSplit/>
        </w:trPr>
        <w:tc>
          <w:tcPr>
            <w:tcW w:w="6237" w:type="dxa"/>
          </w:tcPr>
          <w:p w:rsidR="00013B57" w:rsidRPr="00851F6B" w:rsidRDefault="00EB5642" w:rsidP="00013B5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p w:rsidR="00013B57" w:rsidRPr="00851F6B" w:rsidRDefault="00013B57" w:rsidP="00013B57">
            <w:pPr>
              <w:tabs>
                <w:tab w:val="left" w:pos="2835"/>
                <w:tab w:val="left" w:pos="8080"/>
              </w:tabs>
              <w:spacing w:before="120" w:after="60"/>
              <w:jc w:val="center"/>
              <w:rPr>
                <w:rFonts w:cs="Arial"/>
                <w:b/>
                <w:sz w:val="20"/>
                <w:lang w:val="en-GB"/>
              </w:rPr>
            </w:pPr>
          </w:p>
        </w:tc>
        <w:tc>
          <w:tcPr>
            <w:tcW w:w="6237" w:type="dxa"/>
          </w:tcPr>
          <w:p w:rsidR="00013B57" w:rsidRPr="00851F6B" w:rsidRDefault="00EB5642" w:rsidP="00013B5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tc>
        <w:tc>
          <w:tcPr>
            <w:tcW w:w="677" w:type="dxa"/>
          </w:tcPr>
          <w:p w:rsidR="00013B57" w:rsidRPr="00851F6B" w:rsidRDefault="00EB5642" w:rsidP="00013B57">
            <w:pPr>
              <w:pStyle w:val="Rubrik8"/>
              <w:rPr>
                <w:rFonts w:cs="Arial"/>
                <w:sz w:val="28"/>
                <w:lang w:val="en-GB"/>
              </w:rPr>
            </w:pPr>
            <w:r w:rsidRPr="00AC7C51">
              <w:rPr>
                <w:rFonts w:cs="Arial"/>
                <w:b w:val="0"/>
              </w:rPr>
              <w:fldChar w:fldCharType="begin">
                <w:ffData>
                  <w:name w:val="Text10"/>
                  <w:enabled/>
                  <w:calcOnExit w:val="0"/>
                  <w:textInput/>
                </w:ffData>
              </w:fldChar>
            </w:r>
            <w:r w:rsidR="00013B57" w:rsidRPr="00AC7C51">
              <w:rPr>
                <w:rFonts w:cs="Arial"/>
                <w:b w:val="0"/>
              </w:rPr>
              <w:instrText xml:space="preserve"> FORMTEXT </w:instrText>
            </w:r>
            <w:r w:rsidRPr="00AC7C51">
              <w:rPr>
                <w:rFonts w:cs="Arial"/>
                <w:b w:val="0"/>
              </w:rPr>
            </w:r>
            <w:r w:rsidRPr="00AC7C51">
              <w:rPr>
                <w:rFonts w:cs="Arial"/>
                <w:b w:val="0"/>
              </w:rPr>
              <w:fldChar w:fldCharType="separate"/>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Pr="00AC7C51">
              <w:rPr>
                <w:rFonts w:cs="Arial"/>
                <w:b w:val="0"/>
              </w:rPr>
              <w:fldChar w:fldCharType="end"/>
            </w:r>
          </w:p>
        </w:tc>
      </w:tr>
    </w:tbl>
    <w:p w:rsidR="00013B57" w:rsidRPr="00013B57" w:rsidRDefault="00013B57" w:rsidP="00013B57">
      <w:pPr>
        <w:overflowPunct/>
        <w:textAlignment w:val="auto"/>
        <w:rPr>
          <w:rFonts w:ascii="Calibri" w:hAnsi="Calibri" w:cs="Calibri"/>
          <w:color w:val="000000"/>
          <w:sz w:val="22"/>
          <w:szCs w:val="22"/>
          <w:lang w:val="en-GB"/>
        </w:rPr>
      </w:pPr>
    </w:p>
    <w:p w:rsidR="00013B57" w:rsidRDefault="00013B57" w:rsidP="00013B57">
      <w:pPr>
        <w:overflowPunct/>
        <w:textAlignment w:val="auto"/>
        <w:rPr>
          <w:rFonts w:ascii="Calibri" w:hAnsi="Calibri" w:cs="Calibri"/>
          <w:color w:val="000000"/>
          <w:sz w:val="22"/>
          <w:szCs w:val="22"/>
          <w:lang w:val="en-GB"/>
        </w:rPr>
      </w:pPr>
      <w:r w:rsidRPr="00013B57">
        <w:rPr>
          <w:rFonts w:ascii="Calibri" w:hAnsi="Calibri" w:cs="Calibri"/>
          <w:color w:val="000000"/>
          <w:sz w:val="22"/>
          <w:szCs w:val="22"/>
          <w:lang w:val="en-GB"/>
        </w:rPr>
        <w:t xml:space="preserve">(iii) Touchdown or touchdown and rollout performance. Describe whether or not the aircraft landed satisfactorily within the desired touchdown area with lateral velocity or cross track error that could be corrected by the pilot or automatic system so as to remain within the lateral confines of the runway without unusual pilot skill or technique. The approximate lateral and longitudinal position of the actual touchdown point in relation to the runway centre line and the runway threshold, respectively, should be indicated in the report. This report should also include any CAT II/III system abnormalities that required manual intervention by the pilot to ensure a safe touchdown or touchdown and rollout, as appropriate. </w:t>
      </w:r>
    </w:p>
    <w:p w:rsidR="00013B57" w:rsidRDefault="00013B57" w:rsidP="00013B57">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13B57" w:rsidRPr="00851F6B" w:rsidTr="00013B57">
        <w:trPr>
          <w:cantSplit/>
        </w:trPr>
        <w:tc>
          <w:tcPr>
            <w:tcW w:w="6237" w:type="dxa"/>
          </w:tcPr>
          <w:p w:rsidR="00013B57" w:rsidRPr="00851F6B" w:rsidRDefault="00EB5642" w:rsidP="00013B5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p w:rsidR="00013B57" w:rsidRPr="00851F6B" w:rsidRDefault="00013B57" w:rsidP="00013B57">
            <w:pPr>
              <w:tabs>
                <w:tab w:val="left" w:pos="2835"/>
                <w:tab w:val="left" w:pos="8080"/>
              </w:tabs>
              <w:spacing w:before="120" w:after="60"/>
              <w:jc w:val="center"/>
              <w:rPr>
                <w:rFonts w:cs="Arial"/>
                <w:b/>
                <w:sz w:val="20"/>
                <w:lang w:val="en-GB"/>
              </w:rPr>
            </w:pPr>
          </w:p>
        </w:tc>
        <w:tc>
          <w:tcPr>
            <w:tcW w:w="6237" w:type="dxa"/>
          </w:tcPr>
          <w:p w:rsidR="00013B57" w:rsidRPr="00851F6B" w:rsidRDefault="00EB5642" w:rsidP="00013B5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tc>
        <w:tc>
          <w:tcPr>
            <w:tcW w:w="677" w:type="dxa"/>
          </w:tcPr>
          <w:p w:rsidR="00013B57" w:rsidRPr="00851F6B" w:rsidRDefault="00EB5642" w:rsidP="00013B57">
            <w:pPr>
              <w:pStyle w:val="Rubrik8"/>
              <w:rPr>
                <w:rFonts w:cs="Arial"/>
                <w:sz w:val="28"/>
                <w:lang w:val="en-GB"/>
              </w:rPr>
            </w:pPr>
            <w:r w:rsidRPr="00AC7C51">
              <w:rPr>
                <w:rFonts w:cs="Arial"/>
                <w:b w:val="0"/>
              </w:rPr>
              <w:fldChar w:fldCharType="begin">
                <w:ffData>
                  <w:name w:val="Text10"/>
                  <w:enabled/>
                  <w:calcOnExit w:val="0"/>
                  <w:textInput/>
                </w:ffData>
              </w:fldChar>
            </w:r>
            <w:r w:rsidR="00013B57" w:rsidRPr="00AC7C51">
              <w:rPr>
                <w:rFonts w:cs="Arial"/>
                <w:b w:val="0"/>
              </w:rPr>
              <w:instrText xml:space="preserve"> FORMTEXT </w:instrText>
            </w:r>
            <w:r w:rsidRPr="00AC7C51">
              <w:rPr>
                <w:rFonts w:cs="Arial"/>
                <w:b w:val="0"/>
              </w:rPr>
            </w:r>
            <w:r w:rsidRPr="00AC7C51">
              <w:rPr>
                <w:rFonts w:cs="Arial"/>
                <w:b w:val="0"/>
              </w:rPr>
              <w:fldChar w:fldCharType="separate"/>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Pr="00AC7C51">
              <w:rPr>
                <w:rFonts w:cs="Arial"/>
                <w:b w:val="0"/>
              </w:rPr>
              <w:fldChar w:fldCharType="end"/>
            </w:r>
          </w:p>
        </w:tc>
      </w:tr>
    </w:tbl>
    <w:p w:rsidR="00013B57" w:rsidRPr="00013B57" w:rsidRDefault="00013B57" w:rsidP="00013B57">
      <w:pPr>
        <w:overflowPunct/>
        <w:textAlignment w:val="auto"/>
        <w:rPr>
          <w:rFonts w:ascii="Calibri" w:hAnsi="Calibri" w:cs="Calibri"/>
          <w:color w:val="000000"/>
          <w:sz w:val="22"/>
          <w:szCs w:val="22"/>
          <w:lang w:val="en-GB"/>
        </w:rPr>
      </w:pPr>
    </w:p>
    <w:p w:rsidR="00013B57" w:rsidRPr="00013B57" w:rsidRDefault="00013B57" w:rsidP="00013B57">
      <w:pPr>
        <w:overflowPunct/>
        <w:textAlignment w:val="auto"/>
        <w:rPr>
          <w:rFonts w:ascii="Calibri" w:hAnsi="Calibri" w:cs="Calibri"/>
          <w:color w:val="000000"/>
          <w:sz w:val="22"/>
          <w:szCs w:val="22"/>
          <w:lang w:val="en-GB"/>
        </w:rPr>
      </w:pPr>
      <w:r w:rsidRPr="00013B57">
        <w:rPr>
          <w:rFonts w:ascii="Calibri" w:hAnsi="Calibri" w:cs="Calibri"/>
          <w:color w:val="000000"/>
          <w:sz w:val="22"/>
          <w:szCs w:val="22"/>
          <w:lang w:val="en-GB"/>
        </w:rPr>
        <w:t xml:space="preserve">(d) Data analysis </w:t>
      </w:r>
    </w:p>
    <w:p w:rsidR="00EA6550" w:rsidRDefault="00013B57" w:rsidP="00013B57">
      <w:pPr>
        <w:overflowPunct/>
        <w:textAlignment w:val="auto"/>
        <w:rPr>
          <w:rFonts w:ascii="Calibri" w:hAnsi="Calibri" w:cs="Calibri"/>
          <w:color w:val="000000"/>
          <w:sz w:val="22"/>
          <w:szCs w:val="22"/>
          <w:lang w:val="en-GB"/>
        </w:rPr>
      </w:pPr>
      <w:r w:rsidRPr="00013B57">
        <w:rPr>
          <w:rFonts w:ascii="Calibri" w:hAnsi="Calibri" w:cs="Calibri"/>
          <w:color w:val="000000"/>
          <w:sz w:val="22"/>
          <w:szCs w:val="22"/>
          <w:lang w:val="en-GB"/>
        </w:rPr>
        <w:t xml:space="preserve">Unsuccessful approaches due to the following factors may be excluded from the analysis: </w:t>
      </w:r>
    </w:p>
    <w:p w:rsidR="00013B57" w:rsidRPr="00013B57" w:rsidRDefault="00013B57" w:rsidP="00013B57">
      <w:pPr>
        <w:overflowPunct/>
        <w:textAlignment w:val="auto"/>
        <w:rPr>
          <w:rFonts w:ascii="Calibri" w:hAnsi="Calibri" w:cs="Calibri"/>
          <w:color w:val="000000"/>
          <w:sz w:val="22"/>
          <w:szCs w:val="22"/>
          <w:lang w:val="en-GB"/>
        </w:rPr>
      </w:pPr>
      <w:r w:rsidRPr="00013B57">
        <w:rPr>
          <w:rFonts w:ascii="Calibri" w:hAnsi="Calibri" w:cs="Calibri"/>
          <w:color w:val="000000"/>
          <w:sz w:val="22"/>
          <w:szCs w:val="22"/>
          <w:lang w:val="en-GB"/>
        </w:rPr>
        <w:t xml:space="preserve">(1) ATS factors. Examples include situations in which a flight is vectored too close to the final approach fix/point for adequate localiser and glide slope capture, lack of protection of ILS sensitive areas, or ATS requests the flight to discontinue the approach. </w:t>
      </w:r>
    </w:p>
    <w:p w:rsidR="00013B57" w:rsidRPr="00013B57" w:rsidRDefault="00013B57" w:rsidP="00013B57">
      <w:pPr>
        <w:overflowPunct/>
        <w:textAlignment w:val="auto"/>
        <w:rPr>
          <w:rFonts w:ascii="Calibri" w:hAnsi="Calibri" w:cs="Calibri"/>
          <w:color w:val="000000"/>
          <w:sz w:val="22"/>
          <w:szCs w:val="22"/>
          <w:lang w:val="en-GB"/>
        </w:rPr>
      </w:pPr>
      <w:r w:rsidRPr="00013B57">
        <w:rPr>
          <w:rFonts w:ascii="Calibri" w:hAnsi="Calibri" w:cs="Calibri"/>
          <w:color w:val="000000"/>
          <w:sz w:val="22"/>
          <w:szCs w:val="22"/>
          <w:lang w:val="en-GB"/>
        </w:rPr>
        <w:t xml:space="preserve">(2) Faulty navaid signals. Navaid (e.g. ILS localiser) irregularities, such as those caused by other aircraft taxiing, over-flying the navaid (antenna). </w:t>
      </w:r>
    </w:p>
    <w:p w:rsidR="004A46C1" w:rsidRDefault="00013B57" w:rsidP="00013B57">
      <w:pPr>
        <w:overflowPunct/>
        <w:textAlignment w:val="auto"/>
        <w:rPr>
          <w:rFonts w:ascii="Calibri" w:hAnsi="Calibri" w:cs="Calibri"/>
          <w:color w:val="000000"/>
          <w:sz w:val="22"/>
          <w:szCs w:val="22"/>
          <w:lang w:val="en-GB"/>
        </w:rPr>
      </w:pPr>
      <w:r w:rsidRPr="00013B57">
        <w:rPr>
          <w:rFonts w:ascii="Calibri" w:hAnsi="Calibri" w:cs="Calibri"/>
          <w:color w:val="000000"/>
          <w:sz w:val="22"/>
          <w:szCs w:val="22"/>
          <w:lang w:val="en-GB"/>
        </w:rPr>
        <w:t>(3) Other factors. Any other specific factors that could affect the success of CAT II/ III operations that are clearly discernible to the flight crew should be reported.</w:t>
      </w:r>
    </w:p>
    <w:p w:rsidR="00013B57" w:rsidRDefault="00013B57" w:rsidP="00013B57">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13B57" w:rsidRPr="00851F6B" w:rsidTr="00013B57">
        <w:trPr>
          <w:cantSplit/>
        </w:trPr>
        <w:tc>
          <w:tcPr>
            <w:tcW w:w="6237" w:type="dxa"/>
          </w:tcPr>
          <w:p w:rsidR="00013B57" w:rsidRPr="00851F6B" w:rsidRDefault="00EB5642" w:rsidP="00013B57">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p w:rsidR="00013B57" w:rsidRPr="00851F6B" w:rsidRDefault="00013B57" w:rsidP="00013B57">
            <w:pPr>
              <w:tabs>
                <w:tab w:val="left" w:pos="2835"/>
                <w:tab w:val="left" w:pos="8080"/>
              </w:tabs>
              <w:spacing w:before="120" w:after="60"/>
              <w:jc w:val="center"/>
              <w:rPr>
                <w:rFonts w:cs="Arial"/>
                <w:b/>
                <w:sz w:val="20"/>
                <w:lang w:val="en-GB"/>
              </w:rPr>
            </w:pPr>
          </w:p>
        </w:tc>
        <w:tc>
          <w:tcPr>
            <w:tcW w:w="6237" w:type="dxa"/>
          </w:tcPr>
          <w:p w:rsidR="00013B57" w:rsidRPr="00851F6B" w:rsidRDefault="00EB5642" w:rsidP="00013B5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13B57" w:rsidRPr="00851F6B">
              <w:rPr>
                <w:rFonts w:cs="Arial"/>
                <w:b/>
              </w:rPr>
              <w:instrText xml:space="preserve"> FORMTEXT </w:instrText>
            </w:r>
            <w:r w:rsidRPr="00851F6B">
              <w:rPr>
                <w:rFonts w:cs="Arial"/>
                <w:b/>
              </w:rPr>
            </w:r>
            <w:r w:rsidRPr="00851F6B">
              <w:rPr>
                <w:rFonts w:cs="Arial"/>
                <w:b/>
              </w:rPr>
              <w:fldChar w:fldCharType="separate"/>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00013B57" w:rsidRPr="00851F6B">
              <w:rPr>
                <w:rFonts w:cs="Arial"/>
                <w:b/>
                <w:noProof/>
              </w:rPr>
              <w:t> </w:t>
            </w:r>
            <w:r w:rsidRPr="00851F6B">
              <w:rPr>
                <w:rFonts w:cs="Arial"/>
                <w:b/>
              </w:rPr>
              <w:fldChar w:fldCharType="end"/>
            </w:r>
          </w:p>
        </w:tc>
        <w:tc>
          <w:tcPr>
            <w:tcW w:w="677" w:type="dxa"/>
          </w:tcPr>
          <w:p w:rsidR="00013B57" w:rsidRPr="00851F6B" w:rsidRDefault="00EB5642" w:rsidP="00013B57">
            <w:pPr>
              <w:pStyle w:val="Rubrik8"/>
              <w:rPr>
                <w:rFonts w:cs="Arial"/>
                <w:sz w:val="28"/>
                <w:lang w:val="en-GB"/>
              </w:rPr>
            </w:pPr>
            <w:r w:rsidRPr="00AC7C51">
              <w:rPr>
                <w:rFonts w:cs="Arial"/>
                <w:b w:val="0"/>
              </w:rPr>
              <w:fldChar w:fldCharType="begin">
                <w:ffData>
                  <w:name w:val="Text10"/>
                  <w:enabled/>
                  <w:calcOnExit w:val="0"/>
                  <w:textInput/>
                </w:ffData>
              </w:fldChar>
            </w:r>
            <w:r w:rsidR="00013B57" w:rsidRPr="00AC7C51">
              <w:rPr>
                <w:rFonts w:cs="Arial"/>
                <w:b w:val="0"/>
              </w:rPr>
              <w:instrText xml:space="preserve"> FORMTEXT </w:instrText>
            </w:r>
            <w:r w:rsidRPr="00AC7C51">
              <w:rPr>
                <w:rFonts w:cs="Arial"/>
                <w:b w:val="0"/>
              </w:rPr>
            </w:r>
            <w:r w:rsidRPr="00AC7C51">
              <w:rPr>
                <w:rFonts w:cs="Arial"/>
                <w:b w:val="0"/>
              </w:rPr>
              <w:fldChar w:fldCharType="separate"/>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00013B57" w:rsidRPr="00AC7C51">
              <w:rPr>
                <w:rFonts w:cs="Arial"/>
                <w:b w:val="0"/>
                <w:noProof/>
              </w:rPr>
              <w:t> </w:t>
            </w:r>
            <w:r w:rsidRPr="00AC7C51">
              <w:rPr>
                <w:rFonts w:cs="Arial"/>
                <w:b w:val="0"/>
              </w:rPr>
              <w:fldChar w:fldCharType="end"/>
            </w:r>
          </w:p>
        </w:tc>
      </w:tr>
    </w:tbl>
    <w:p w:rsidR="00013B57" w:rsidRPr="00013B57" w:rsidRDefault="00013B57" w:rsidP="00013B57">
      <w:pPr>
        <w:overflowPunct/>
        <w:textAlignment w:val="auto"/>
        <w:rPr>
          <w:sz w:val="23"/>
          <w:szCs w:val="23"/>
          <w:lang w:val="en-GB"/>
        </w:rPr>
      </w:pPr>
    </w:p>
    <w:p w:rsidR="00A73050" w:rsidRDefault="00A73050" w:rsidP="00536919">
      <w:pPr>
        <w:overflowPunct/>
        <w:textAlignment w:val="auto"/>
        <w:rPr>
          <w:sz w:val="23"/>
          <w:szCs w:val="23"/>
          <w:lang w:val="en-GB"/>
        </w:rPr>
      </w:pPr>
    </w:p>
    <w:p w:rsidR="00EA6550" w:rsidRDefault="00EA6550" w:rsidP="00536919">
      <w:pPr>
        <w:overflowPunct/>
        <w:textAlignment w:val="auto"/>
        <w:rPr>
          <w:sz w:val="23"/>
          <w:szCs w:val="23"/>
          <w:lang w:val="en-GB"/>
        </w:rPr>
      </w:pPr>
    </w:p>
    <w:p w:rsidR="00EA6550" w:rsidRDefault="00EA6550" w:rsidP="00EA6550">
      <w:pPr>
        <w:overflowPunct/>
        <w:textAlignment w:val="auto"/>
        <w:rPr>
          <w:rFonts w:ascii="Calibri" w:hAnsi="Calibri" w:cs="Calibri"/>
          <w:b/>
          <w:bCs/>
          <w:color w:val="000000"/>
          <w:sz w:val="22"/>
          <w:szCs w:val="22"/>
          <w:lang w:val="en-GB"/>
        </w:rPr>
      </w:pPr>
      <w:r w:rsidRPr="005469BE">
        <w:rPr>
          <w:rFonts w:ascii="Calibri" w:hAnsi="Calibri" w:cs="Calibri"/>
          <w:b/>
          <w:bCs/>
          <w:color w:val="000000"/>
          <w:sz w:val="22"/>
          <w:szCs w:val="22"/>
          <w:highlight w:val="lightGray"/>
          <w:lang w:val="en-GB"/>
        </w:rPr>
        <w:t>AMC2 SPA.LVO.105 LVO approval</w:t>
      </w:r>
      <w:r w:rsidRPr="00EA6550">
        <w:rPr>
          <w:rFonts w:ascii="Calibri" w:hAnsi="Calibri" w:cs="Calibri"/>
          <w:b/>
          <w:bCs/>
          <w:color w:val="000000"/>
          <w:sz w:val="22"/>
          <w:szCs w:val="22"/>
          <w:lang w:val="en-GB"/>
        </w:rPr>
        <w:t xml:space="preserve"> </w:t>
      </w:r>
    </w:p>
    <w:p w:rsidR="00EA6550" w:rsidRPr="00EA6550" w:rsidRDefault="00EA6550" w:rsidP="00EA6550">
      <w:pPr>
        <w:overflowPunct/>
        <w:textAlignment w:val="auto"/>
        <w:rPr>
          <w:rFonts w:ascii="Calibri" w:hAnsi="Calibri" w:cs="Calibri"/>
          <w:color w:val="000000"/>
          <w:sz w:val="22"/>
          <w:szCs w:val="22"/>
          <w:lang w:val="en-GB"/>
        </w:rPr>
      </w:pPr>
    </w:p>
    <w:p w:rsidR="00EA6550" w:rsidRPr="00EA6550" w:rsidRDefault="00EA6550" w:rsidP="00EA6550">
      <w:pPr>
        <w:overflowPunct/>
        <w:textAlignment w:val="auto"/>
        <w:rPr>
          <w:rFonts w:ascii="Calibri" w:hAnsi="Calibri" w:cs="Calibri"/>
          <w:color w:val="000000"/>
          <w:sz w:val="22"/>
          <w:szCs w:val="22"/>
          <w:lang w:val="en-GB"/>
        </w:rPr>
      </w:pPr>
      <w:r w:rsidRPr="00EA6550">
        <w:rPr>
          <w:rFonts w:ascii="Calibri" w:hAnsi="Calibri" w:cs="Calibri"/>
          <w:color w:val="000000"/>
          <w:sz w:val="22"/>
          <w:szCs w:val="22"/>
          <w:lang w:val="en-GB"/>
        </w:rPr>
        <w:t xml:space="preserve">OPERATIONAL DEMONSTRATION - HELICOPTERS </w:t>
      </w:r>
    </w:p>
    <w:p w:rsidR="00EA6550" w:rsidRPr="00EA6550" w:rsidRDefault="00EA6550" w:rsidP="00EA6550">
      <w:pPr>
        <w:overflowPunct/>
        <w:textAlignment w:val="auto"/>
        <w:rPr>
          <w:rFonts w:ascii="Calibri" w:hAnsi="Calibri" w:cs="Calibri"/>
          <w:color w:val="000000"/>
          <w:sz w:val="22"/>
          <w:szCs w:val="22"/>
          <w:lang w:val="en-GB"/>
        </w:rPr>
      </w:pPr>
      <w:r w:rsidRPr="00EA6550">
        <w:rPr>
          <w:rFonts w:ascii="Calibri" w:hAnsi="Calibri" w:cs="Calibri"/>
          <w:color w:val="000000"/>
          <w:sz w:val="22"/>
          <w:szCs w:val="22"/>
          <w:lang w:val="en-GB"/>
        </w:rPr>
        <w:t xml:space="preserve">(a) The operator should comply with the provisions prescribed below when introducing into CAT II or III service a helicopter type that is new to the EU. </w:t>
      </w:r>
    </w:p>
    <w:p w:rsidR="00EA6550" w:rsidRPr="00EA6550" w:rsidRDefault="00EA6550" w:rsidP="00EA6550">
      <w:pPr>
        <w:overflowPunct/>
        <w:textAlignment w:val="auto"/>
        <w:rPr>
          <w:rFonts w:ascii="Calibri" w:hAnsi="Calibri" w:cs="Calibri"/>
          <w:color w:val="000000"/>
          <w:sz w:val="22"/>
          <w:szCs w:val="22"/>
          <w:lang w:val="en-GB"/>
        </w:rPr>
      </w:pPr>
      <w:r w:rsidRPr="00EA6550">
        <w:rPr>
          <w:rFonts w:ascii="Calibri" w:hAnsi="Calibri" w:cs="Calibri"/>
          <w:color w:val="000000"/>
          <w:sz w:val="22"/>
          <w:szCs w:val="22"/>
          <w:lang w:val="en-GB"/>
        </w:rPr>
        <w:t xml:space="preserve">(1) Operational reliability </w:t>
      </w:r>
    </w:p>
    <w:p w:rsidR="00EA6550" w:rsidRDefault="00EA6550" w:rsidP="00EA6550">
      <w:pPr>
        <w:overflowPunct/>
        <w:textAlignment w:val="auto"/>
        <w:rPr>
          <w:rFonts w:ascii="Calibri" w:hAnsi="Calibri" w:cs="Calibri"/>
          <w:color w:val="000000"/>
          <w:sz w:val="22"/>
          <w:szCs w:val="22"/>
          <w:lang w:val="en-GB"/>
        </w:rPr>
      </w:pPr>
      <w:r w:rsidRPr="00EA6550">
        <w:rPr>
          <w:rFonts w:ascii="Calibri" w:hAnsi="Calibri" w:cs="Calibri"/>
          <w:color w:val="000000"/>
          <w:sz w:val="22"/>
          <w:szCs w:val="22"/>
          <w:lang w:val="en-GB"/>
        </w:rPr>
        <w:t xml:space="preserve">The CAT II and III success rate should not be less than that required by CS-AWO or equivalent. </w:t>
      </w:r>
    </w:p>
    <w:p w:rsidR="00EA6550" w:rsidRDefault="00EA6550" w:rsidP="00EA65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A6550" w:rsidRPr="00851F6B" w:rsidTr="00EA6550">
        <w:trPr>
          <w:cantSplit/>
        </w:trPr>
        <w:tc>
          <w:tcPr>
            <w:tcW w:w="6237" w:type="dxa"/>
          </w:tcPr>
          <w:p w:rsidR="00EA6550" w:rsidRPr="00851F6B" w:rsidRDefault="00EB5642" w:rsidP="00EA65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A6550" w:rsidRPr="00851F6B">
              <w:rPr>
                <w:rFonts w:cs="Arial"/>
                <w:b/>
              </w:rPr>
              <w:instrText xml:space="preserve"> FORMTEXT </w:instrText>
            </w:r>
            <w:r w:rsidRPr="00851F6B">
              <w:rPr>
                <w:rFonts w:cs="Arial"/>
                <w:b/>
              </w:rPr>
            </w:r>
            <w:r w:rsidRPr="00851F6B">
              <w:rPr>
                <w:rFonts w:cs="Arial"/>
                <w:b/>
              </w:rPr>
              <w:fldChar w:fldCharType="separate"/>
            </w:r>
            <w:r w:rsidR="00EA6550" w:rsidRPr="00851F6B">
              <w:rPr>
                <w:rFonts w:cs="Arial"/>
                <w:b/>
                <w:noProof/>
              </w:rPr>
              <w:t> </w:t>
            </w:r>
            <w:r w:rsidR="00EA6550" w:rsidRPr="00851F6B">
              <w:rPr>
                <w:rFonts w:cs="Arial"/>
                <w:b/>
                <w:noProof/>
              </w:rPr>
              <w:t> </w:t>
            </w:r>
            <w:r w:rsidR="00EA6550" w:rsidRPr="00851F6B">
              <w:rPr>
                <w:rFonts w:cs="Arial"/>
                <w:b/>
                <w:noProof/>
              </w:rPr>
              <w:t> </w:t>
            </w:r>
            <w:r w:rsidR="00EA6550" w:rsidRPr="00851F6B">
              <w:rPr>
                <w:rFonts w:cs="Arial"/>
                <w:b/>
                <w:noProof/>
              </w:rPr>
              <w:t> </w:t>
            </w:r>
            <w:r w:rsidR="00EA6550" w:rsidRPr="00851F6B">
              <w:rPr>
                <w:rFonts w:cs="Arial"/>
                <w:b/>
                <w:noProof/>
              </w:rPr>
              <w:t> </w:t>
            </w:r>
            <w:r w:rsidRPr="00851F6B">
              <w:rPr>
                <w:rFonts w:cs="Arial"/>
                <w:b/>
              </w:rPr>
              <w:fldChar w:fldCharType="end"/>
            </w:r>
          </w:p>
          <w:p w:rsidR="00EA6550" w:rsidRPr="00851F6B" w:rsidRDefault="00EA6550" w:rsidP="00EA6550">
            <w:pPr>
              <w:tabs>
                <w:tab w:val="left" w:pos="2835"/>
                <w:tab w:val="left" w:pos="8080"/>
              </w:tabs>
              <w:spacing w:before="120" w:after="60"/>
              <w:jc w:val="center"/>
              <w:rPr>
                <w:rFonts w:cs="Arial"/>
                <w:b/>
                <w:sz w:val="20"/>
                <w:lang w:val="en-GB"/>
              </w:rPr>
            </w:pPr>
          </w:p>
        </w:tc>
        <w:tc>
          <w:tcPr>
            <w:tcW w:w="6237" w:type="dxa"/>
          </w:tcPr>
          <w:p w:rsidR="00EA6550" w:rsidRPr="00851F6B" w:rsidRDefault="00EB5642" w:rsidP="00EA65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A6550" w:rsidRPr="00851F6B">
              <w:rPr>
                <w:rFonts w:cs="Arial"/>
                <w:b/>
              </w:rPr>
              <w:instrText xml:space="preserve"> FORMTEXT </w:instrText>
            </w:r>
            <w:r w:rsidRPr="00851F6B">
              <w:rPr>
                <w:rFonts w:cs="Arial"/>
                <w:b/>
              </w:rPr>
            </w:r>
            <w:r w:rsidRPr="00851F6B">
              <w:rPr>
                <w:rFonts w:cs="Arial"/>
                <w:b/>
              </w:rPr>
              <w:fldChar w:fldCharType="separate"/>
            </w:r>
            <w:r w:rsidR="00EA6550" w:rsidRPr="00851F6B">
              <w:rPr>
                <w:rFonts w:cs="Arial"/>
                <w:b/>
                <w:noProof/>
              </w:rPr>
              <w:t> </w:t>
            </w:r>
            <w:r w:rsidR="00EA6550" w:rsidRPr="00851F6B">
              <w:rPr>
                <w:rFonts w:cs="Arial"/>
                <w:b/>
                <w:noProof/>
              </w:rPr>
              <w:t> </w:t>
            </w:r>
            <w:r w:rsidR="00EA6550" w:rsidRPr="00851F6B">
              <w:rPr>
                <w:rFonts w:cs="Arial"/>
                <w:b/>
                <w:noProof/>
              </w:rPr>
              <w:t> </w:t>
            </w:r>
            <w:r w:rsidR="00EA6550" w:rsidRPr="00851F6B">
              <w:rPr>
                <w:rFonts w:cs="Arial"/>
                <w:b/>
                <w:noProof/>
              </w:rPr>
              <w:t> </w:t>
            </w:r>
            <w:r w:rsidR="00EA6550" w:rsidRPr="00851F6B">
              <w:rPr>
                <w:rFonts w:cs="Arial"/>
                <w:b/>
                <w:noProof/>
              </w:rPr>
              <w:t> </w:t>
            </w:r>
            <w:r w:rsidRPr="00851F6B">
              <w:rPr>
                <w:rFonts w:cs="Arial"/>
                <w:b/>
              </w:rPr>
              <w:fldChar w:fldCharType="end"/>
            </w:r>
          </w:p>
        </w:tc>
        <w:tc>
          <w:tcPr>
            <w:tcW w:w="677" w:type="dxa"/>
          </w:tcPr>
          <w:p w:rsidR="00EA6550" w:rsidRPr="00851F6B" w:rsidRDefault="00EB5642" w:rsidP="00EA6550">
            <w:pPr>
              <w:pStyle w:val="Rubrik8"/>
              <w:rPr>
                <w:rFonts w:cs="Arial"/>
                <w:sz w:val="28"/>
                <w:lang w:val="en-GB"/>
              </w:rPr>
            </w:pPr>
            <w:r w:rsidRPr="00AC7C51">
              <w:rPr>
                <w:rFonts w:cs="Arial"/>
                <w:b w:val="0"/>
              </w:rPr>
              <w:fldChar w:fldCharType="begin">
                <w:ffData>
                  <w:name w:val="Text10"/>
                  <w:enabled/>
                  <w:calcOnExit w:val="0"/>
                  <w:textInput/>
                </w:ffData>
              </w:fldChar>
            </w:r>
            <w:r w:rsidR="00EA6550" w:rsidRPr="00AC7C51">
              <w:rPr>
                <w:rFonts w:cs="Arial"/>
                <w:b w:val="0"/>
              </w:rPr>
              <w:instrText xml:space="preserve"> FORMTEXT </w:instrText>
            </w:r>
            <w:r w:rsidRPr="00AC7C51">
              <w:rPr>
                <w:rFonts w:cs="Arial"/>
                <w:b w:val="0"/>
              </w:rPr>
            </w:r>
            <w:r w:rsidRPr="00AC7C51">
              <w:rPr>
                <w:rFonts w:cs="Arial"/>
                <w:b w:val="0"/>
              </w:rPr>
              <w:fldChar w:fldCharType="separate"/>
            </w:r>
            <w:r w:rsidR="00EA6550" w:rsidRPr="00AC7C51">
              <w:rPr>
                <w:rFonts w:cs="Arial"/>
                <w:b w:val="0"/>
                <w:noProof/>
              </w:rPr>
              <w:t> </w:t>
            </w:r>
            <w:r w:rsidR="00EA6550" w:rsidRPr="00AC7C51">
              <w:rPr>
                <w:rFonts w:cs="Arial"/>
                <w:b w:val="0"/>
                <w:noProof/>
              </w:rPr>
              <w:t> </w:t>
            </w:r>
            <w:r w:rsidR="00EA6550" w:rsidRPr="00AC7C51">
              <w:rPr>
                <w:rFonts w:cs="Arial"/>
                <w:b w:val="0"/>
                <w:noProof/>
              </w:rPr>
              <w:t> </w:t>
            </w:r>
            <w:r w:rsidR="00EA6550" w:rsidRPr="00AC7C51">
              <w:rPr>
                <w:rFonts w:cs="Arial"/>
                <w:b w:val="0"/>
                <w:noProof/>
              </w:rPr>
              <w:t> </w:t>
            </w:r>
            <w:r w:rsidR="00EA6550" w:rsidRPr="00AC7C51">
              <w:rPr>
                <w:rFonts w:cs="Arial"/>
                <w:b w:val="0"/>
                <w:noProof/>
              </w:rPr>
              <w:t> </w:t>
            </w:r>
            <w:r w:rsidRPr="00AC7C51">
              <w:rPr>
                <w:rFonts w:cs="Arial"/>
                <w:b w:val="0"/>
              </w:rPr>
              <w:fldChar w:fldCharType="end"/>
            </w:r>
          </w:p>
        </w:tc>
      </w:tr>
    </w:tbl>
    <w:p w:rsidR="00EA6550" w:rsidRPr="00EA6550" w:rsidRDefault="00EA6550" w:rsidP="00EA6550">
      <w:pPr>
        <w:overflowPunct/>
        <w:textAlignment w:val="auto"/>
        <w:rPr>
          <w:rFonts w:ascii="Calibri" w:hAnsi="Calibri" w:cs="Calibri"/>
          <w:color w:val="000000"/>
          <w:sz w:val="22"/>
          <w:szCs w:val="22"/>
          <w:lang w:val="en-GB"/>
        </w:rPr>
      </w:pPr>
    </w:p>
    <w:p w:rsidR="00EA6550" w:rsidRPr="00EA6550" w:rsidRDefault="00EA6550" w:rsidP="00EA6550">
      <w:pPr>
        <w:overflowPunct/>
        <w:textAlignment w:val="auto"/>
        <w:rPr>
          <w:rFonts w:ascii="Calibri" w:hAnsi="Calibri" w:cs="Calibri"/>
          <w:color w:val="000000"/>
          <w:sz w:val="22"/>
          <w:szCs w:val="22"/>
          <w:lang w:val="en-GB"/>
        </w:rPr>
      </w:pPr>
      <w:r w:rsidRPr="00EA6550">
        <w:rPr>
          <w:rFonts w:ascii="Calibri" w:hAnsi="Calibri" w:cs="Calibri"/>
          <w:color w:val="000000"/>
          <w:sz w:val="22"/>
          <w:szCs w:val="22"/>
          <w:lang w:val="en-GB"/>
        </w:rPr>
        <w:t xml:space="preserve">(2) Criteria for a successful approach </w:t>
      </w:r>
    </w:p>
    <w:p w:rsidR="00EA6550" w:rsidRPr="00EA6550" w:rsidRDefault="00EA6550" w:rsidP="00EA6550">
      <w:pPr>
        <w:overflowPunct/>
        <w:textAlignment w:val="auto"/>
        <w:rPr>
          <w:rFonts w:ascii="Calibri" w:hAnsi="Calibri" w:cs="Calibri"/>
          <w:color w:val="000000"/>
          <w:sz w:val="22"/>
          <w:szCs w:val="22"/>
          <w:lang w:val="en-GB"/>
        </w:rPr>
      </w:pPr>
      <w:r w:rsidRPr="00EA6550">
        <w:rPr>
          <w:rFonts w:ascii="Calibri" w:hAnsi="Calibri" w:cs="Calibri"/>
          <w:color w:val="000000"/>
          <w:sz w:val="22"/>
          <w:szCs w:val="22"/>
          <w:lang w:val="en-GB"/>
        </w:rPr>
        <w:t xml:space="preserve">An approach is regarded as successful if: </w:t>
      </w:r>
    </w:p>
    <w:p w:rsidR="00EA6550" w:rsidRDefault="00EA6550" w:rsidP="00EA6550">
      <w:pPr>
        <w:overflowPunct/>
        <w:textAlignment w:val="auto"/>
        <w:rPr>
          <w:rFonts w:ascii="Calibri" w:hAnsi="Calibri" w:cs="Calibri"/>
          <w:color w:val="000000"/>
          <w:sz w:val="22"/>
          <w:szCs w:val="22"/>
          <w:lang w:val="en-GB"/>
        </w:rPr>
      </w:pPr>
      <w:r w:rsidRPr="00EA6550">
        <w:rPr>
          <w:rFonts w:ascii="Calibri" w:hAnsi="Calibri" w:cs="Calibri"/>
          <w:color w:val="000000"/>
          <w:sz w:val="22"/>
          <w:szCs w:val="22"/>
          <w:lang w:val="en-GB"/>
        </w:rPr>
        <w:t xml:space="preserve">(i) </w:t>
      </w:r>
      <w:proofErr w:type="gramStart"/>
      <w:r w:rsidRPr="00EA6550">
        <w:rPr>
          <w:rFonts w:ascii="Calibri" w:hAnsi="Calibri" w:cs="Calibri"/>
          <w:color w:val="000000"/>
          <w:sz w:val="22"/>
          <w:szCs w:val="22"/>
          <w:lang w:val="en-GB"/>
        </w:rPr>
        <w:t>the</w:t>
      </w:r>
      <w:proofErr w:type="gramEnd"/>
      <w:r w:rsidRPr="00EA6550">
        <w:rPr>
          <w:rFonts w:ascii="Calibri" w:hAnsi="Calibri" w:cs="Calibri"/>
          <w:color w:val="000000"/>
          <w:sz w:val="22"/>
          <w:szCs w:val="22"/>
          <w:lang w:val="en-GB"/>
        </w:rPr>
        <w:t xml:space="preserve"> criteria are as specified in CS-AWO or equivalent are met; and </w:t>
      </w:r>
    </w:p>
    <w:p w:rsidR="000B1D86" w:rsidRDefault="000B1D86" w:rsidP="00EA65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B1D86" w:rsidRPr="00851F6B" w:rsidTr="000B1D86">
        <w:trPr>
          <w:cantSplit/>
        </w:trPr>
        <w:tc>
          <w:tcPr>
            <w:tcW w:w="6237" w:type="dxa"/>
          </w:tcPr>
          <w:p w:rsidR="000B1D86" w:rsidRPr="00851F6B" w:rsidRDefault="00EB5642" w:rsidP="000B1D8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B1D86" w:rsidRPr="00851F6B">
              <w:rPr>
                <w:rFonts w:cs="Arial"/>
                <w:b/>
              </w:rPr>
              <w:instrText xml:space="preserve"> FORMTEXT </w:instrText>
            </w:r>
            <w:r w:rsidRPr="00851F6B">
              <w:rPr>
                <w:rFonts w:cs="Arial"/>
                <w:b/>
              </w:rPr>
            </w:r>
            <w:r w:rsidRPr="00851F6B">
              <w:rPr>
                <w:rFonts w:cs="Arial"/>
                <w:b/>
              </w:rPr>
              <w:fldChar w:fldCharType="separate"/>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Pr="00851F6B">
              <w:rPr>
                <w:rFonts w:cs="Arial"/>
                <w:b/>
              </w:rPr>
              <w:fldChar w:fldCharType="end"/>
            </w:r>
          </w:p>
          <w:p w:rsidR="000B1D86" w:rsidRPr="00851F6B" w:rsidRDefault="000B1D86" w:rsidP="000B1D86">
            <w:pPr>
              <w:tabs>
                <w:tab w:val="left" w:pos="2835"/>
                <w:tab w:val="left" w:pos="8080"/>
              </w:tabs>
              <w:spacing w:before="120" w:after="60"/>
              <w:jc w:val="center"/>
              <w:rPr>
                <w:rFonts w:cs="Arial"/>
                <w:b/>
                <w:sz w:val="20"/>
                <w:lang w:val="en-GB"/>
              </w:rPr>
            </w:pPr>
          </w:p>
        </w:tc>
        <w:tc>
          <w:tcPr>
            <w:tcW w:w="6237" w:type="dxa"/>
          </w:tcPr>
          <w:p w:rsidR="000B1D86" w:rsidRPr="00851F6B" w:rsidRDefault="00EB5642" w:rsidP="000B1D8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B1D86" w:rsidRPr="00851F6B">
              <w:rPr>
                <w:rFonts w:cs="Arial"/>
                <w:b/>
              </w:rPr>
              <w:instrText xml:space="preserve"> FORMTEXT </w:instrText>
            </w:r>
            <w:r w:rsidRPr="00851F6B">
              <w:rPr>
                <w:rFonts w:cs="Arial"/>
                <w:b/>
              </w:rPr>
            </w:r>
            <w:r w:rsidRPr="00851F6B">
              <w:rPr>
                <w:rFonts w:cs="Arial"/>
                <w:b/>
              </w:rPr>
              <w:fldChar w:fldCharType="separate"/>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Pr="00851F6B">
              <w:rPr>
                <w:rFonts w:cs="Arial"/>
                <w:b/>
              </w:rPr>
              <w:fldChar w:fldCharType="end"/>
            </w:r>
          </w:p>
        </w:tc>
        <w:tc>
          <w:tcPr>
            <w:tcW w:w="677" w:type="dxa"/>
          </w:tcPr>
          <w:p w:rsidR="000B1D86" w:rsidRPr="00851F6B" w:rsidRDefault="00EB5642" w:rsidP="000B1D86">
            <w:pPr>
              <w:pStyle w:val="Rubrik8"/>
              <w:rPr>
                <w:rFonts w:cs="Arial"/>
                <w:sz w:val="28"/>
                <w:lang w:val="en-GB"/>
              </w:rPr>
            </w:pPr>
            <w:r w:rsidRPr="00AC7C51">
              <w:rPr>
                <w:rFonts w:cs="Arial"/>
                <w:b w:val="0"/>
              </w:rPr>
              <w:fldChar w:fldCharType="begin">
                <w:ffData>
                  <w:name w:val="Text10"/>
                  <w:enabled/>
                  <w:calcOnExit w:val="0"/>
                  <w:textInput/>
                </w:ffData>
              </w:fldChar>
            </w:r>
            <w:r w:rsidR="000B1D86" w:rsidRPr="00AC7C51">
              <w:rPr>
                <w:rFonts w:cs="Arial"/>
                <w:b w:val="0"/>
              </w:rPr>
              <w:instrText xml:space="preserve"> FORMTEXT </w:instrText>
            </w:r>
            <w:r w:rsidRPr="00AC7C51">
              <w:rPr>
                <w:rFonts w:cs="Arial"/>
                <w:b w:val="0"/>
              </w:rPr>
            </w:r>
            <w:r w:rsidRPr="00AC7C51">
              <w:rPr>
                <w:rFonts w:cs="Arial"/>
                <w:b w:val="0"/>
              </w:rPr>
              <w:fldChar w:fldCharType="separate"/>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Pr="00AC7C51">
              <w:rPr>
                <w:rFonts w:cs="Arial"/>
                <w:b w:val="0"/>
              </w:rPr>
              <w:fldChar w:fldCharType="end"/>
            </w:r>
          </w:p>
        </w:tc>
      </w:tr>
    </w:tbl>
    <w:p w:rsidR="000B1D86" w:rsidRPr="00EA6550" w:rsidRDefault="000B1D86" w:rsidP="00EA6550">
      <w:pPr>
        <w:overflowPunct/>
        <w:textAlignment w:val="auto"/>
        <w:rPr>
          <w:rFonts w:ascii="Calibri" w:hAnsi="Calibri" w:cs="Calibri"/>
          <w:color w:val="000000"/>
          <w:sz w:val="22"/>
          <w:szCs w:val="22"/>
          <w:lang w:val="en-GB"/>
        </w:rPr>
      </w:pPr>
    </w:p>
    <w:p w:rsidR="00EA6550" w:rsidRDefault="00EA6550" w:rsidP="00EA6550">
      <w:pPr>
        <w:overflowPunct/>
        <w:textAlignment w:val="auto"/>
        <w:rPr>
          <w:rFonts w:ascii="Calibri" w:hAnsi="Calibri" w:cs="Calibri"/>
          <w:color w:val="000000"/>
          <w:sz w:val="22"/>
          <w:szCs w:val="22"/>
          <w:lang w:val="en-GB"/>
        </w:rPr>
      </w:pPr>
      <w:r w:rsidRPr="00EA6550">
        <w:rPr>
          <w:rFonts w:ascii="Calibri" w:hAnsi="Calibri" w:cs="Calibri"/>
          <w:color w:val="000000"/>
          <w:sz w:val="22"/>
          <w:szCs w:val="22"/>
          <w:lang w:val="en-GB"/>
        </w:rPr>
        <w:t xml:space="preserve">(ii) </w:t>
      </w:r>
      <w:proofErr w:type="gramStart"/>
      <w:r w:rsidRPr="00EA6550">
        <w:rPr>
          <w:rFonts w:ascii="Calibri" w:hAnsi="Calibri" w:cs="Calibri"/>
          <w:color w:val="000000"/>
          <w:sz w:val="22"/>
          <w:szCs w:val="22"/>
          <w:lang w:val="en-GB"/>
        </w:rPr>
        <w:t>no</w:t>
      </w:r>
      <w:proofErr w:type="gramEnd"/>
      <w:r w:rsidRPr="00EA6550">
        <w:rPr>
          <w:rFonts w:ascii="Calibri" w:hAnsi="Calibri" w:cs="Calibri"/>
          <w:color w:val="000000"/>
          <w:sz w:val="22"/>
          <w:szCs w:val="22"/>
          <w:lang w:val="en-GB"/>
        </w:rPr>
        <w:t xml:space="preserve"> relevant helicopter system failure occurs. </w:t>
      </w:r>
    </w:p>
    <w:p w:rsidR="000B1D86" w:rsidRDefault="000B1D86" w:rsidP="00EA65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B1D86" w:rsidRPr="00851F6B" w:rsidTr="000B1D86">
        <w:trPr>
          <w:cantSplit/>
        </w:trPr>
        <w:tc>
          <w:tcPr>
            <w:tcW w:w="6237" w:type="dxa"/>
          </w:tcPr>
          <w:p w:rsidR="000B1D86" w:rsidRPr="00851F6B" w:rsidRDefault="00EB5642" w:rsidP="000B1D8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B1D86" w:rsidRPr="00851F6B">
              <w:rPr>
                <w:rFonts w:cs="Arial"/>
                <w:b/>
              </w:rPr>
              <w:instrText xml:space="preserve"> FORMTEXT </w:instrText>
            </w:r>
            <w:r w:rsidRPr="00851F6B">
              <w:rPr>
                <w:rFonts w:cs="Arial"/>
                <w:b/>
              </w:rPr>
            </w:r>
            <w:r w:rsidRPr="00851F6B">
              <w:rPr>
                <w:rFonts w:cs="Arial"/>
                <w:b/>
              </w:rPr>
              <w:fldChar w:fldCharType="separate"/>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Pr="00851F6B">
              <w:rPr>
                <w:rFonts w:cs="Arial"/>
                <w:b/>
              </w:rPr>
              <w:fldChar w:fldCharType="end"/>
            </w:r>
          </w:p>
          <w:p w:rsidR="000B1D86" w:rsidRPr="00851F6B" w:rsidRDefault="000B1D86" w:rsidP="000B1D86">
            <w:pPr>
              <w:tabs>
                <w:tab w:val="left" w:pos="2835"/>
                <w:tab w:val="left" w:pos="8080"/>
              </w:tabs>
              <w:spacing w:before="120" w:after="60"/>
              <w:jc w:val="center"/>
              <w:rPr>
                <w:rFonts w:cs="Arial"/>
                <w:b/>
                <w:sz w:val="20"/>
                <w:lang w:val="en-GB"/>
              </w:rPr>
            </w:pPr>
          </w:p>
        </w:tc>
        <w:tc>
          <w:tcPr>
            <w:tcW w:w="6237" w:type="dxa"/>
          </w:tcPr>
          <w:p w:rsidR="000B1D86" w:rsidRPr="00851F6B" w:rsidRDefault="00EB5642" w:rsidP="000B1D8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B1D86" w:rsidRPr="00851F6B">
              <w:rPr>
                <w:rFonts w:cs="Arial"/>
                <w:b/>
              </w:rPr>
              <w:instrText xml:space="preserve"> FORMTEXT </w:instrText>
            </w:r>
            <w:r w:rsidRPr="00851F6B">
              <w:rPr>
                <w:rFonts w:cs="Arial"/>
                <w:b/>
              </w:rPr>
            </w:r>
            <w:r w:rsidRPr="00851F6B">
              <w:rPr>
                <w:rFonts w:cs="Arial"/>
                <w:b/>
              </w:rPr>
              <w:fldChar w:fldCharType="separate"/>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Pr="00851F6B">
              <w:rPr>
                <w:rFonts w:cs="Arial"/>
                <w:b/>
              </w:rPr>
              <w:fldChar w:fldCharType="end"/>
            </w:r>
          </w:p>
        </w:tc>
        <w:tc>
          <w:tcPr>
            <w:tcW w:w="677" w:type="dxa"/>
          </w:tcPr>
          <w:p w:rsidR="000B1D86" w:rsidRPr="00851F6B" w:rsidRDefault="00EB5642" w:rsidP="000B1D86">
            <w:pPr>
              <w:pStyle w:val="Rubrik8"/>
              <w:rPr>
                <w:rFonts w:cs="Arial"/>
                <w:sz w:val="28"/>
                <w:lang w:val="en-GB"/>
              </w:rPr>
            </w:pPr>
            <w:r w:rsidRPr="00AC7C51">
              <w:rPr>
                <w:rFonts w:cs="Arial"/>
                <w:b w:val="0"/>
              </w:rPr>
              <w:fldChar w:fldCharType="begin">
                <w:ffData>
                  <w:name w:val="Text10"/>
                  <w:enabled/>
                  <w:calcOnExit w:val="0"/>
                  <w:textInput/>
                </w:ffData>
              </w:fldChar>
            </w:r>
            <w:r w:rsidR="000B1D86" w:rsidRPr="00AC7C51">
              <w:rPr>
                <w:rFonts w:cs="Arial"/>
                <w:b w:val="0"/>
              </w:rPr>
              <w:instrText xml:space="preserve"> FORMTEXT </w:instrText>
            </w:r>
            <w:r w:rsidRPr="00AC7C51">
              <w:rPr>
                <w:rFonts w:cs="Arial"/>
                <w:b w:val="0"/>
              </w:rPr>
            </w:r>
            <w:r w:rsidRPr="00AC7C51">
              <w:rPr>
                <w:rFonts w:cs="Arial"/>
                <w:b w:val="0"/>
              </w:rPr>
              <w:fldChar w:fldCharType="separate"/>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Pr="00AC7C51">
              <w:rPr>
                <w:rFonts w:cs="Arial"/>
                <w:b w:val="0"/>
              </w:rPr>
              <w:fldChar w:fldCharType="end"/>
            </w:r>
          </w:p>
        </w:tc>
      </w:tr>
    </w:tbl>
    <w:p w:rsidR="000B1D86" w:rsidRPr="00EA6550" w:rsidRDefault="000B1D86" w:rsidP="00EA6550">
      <w:pPr>
        <w:overflowPunct/>
        <w:textAlignment w:val="auto"/>
        <w:rPr>
          <w:rFonts w:ascii="Calibri" w:hAnsi="Calibri" w:cs="Calibri"/>
          <w:color w:val="000000"/>
          <w:sz w:val="22"/>
          <w:szCs w:val="22"/>
          <w:lang w:val="en-GB"/>
        </w:rPr>
      </w:pPr>
    </w:p>
    <w:p w:rsidR="00EA6550" w:rsidRDefault="00EA6550" w:rsidP="00EA6550">
      <w:pPr>
        <w:overflowPunct/>
        <w:textAlignment w:val="auto"/>
        <w:rPr>
          <w:rFonts w:ascii="Calibri" w:hAnsi="Calibri" w:cs="Calibri"/>
          <w:color w:val="000000"/>
          <w:sz w:val="22"/>
          <w:szCs w:val="22"/>
          <w:lang w:val="en-GB"/>
        </w:rPr>
      </w:pPr>
      <w:r w:rsidRPr="00EA6550">
        <w:rPr>
          <w:rFonts w:ascii="Calibri" w:hAnsi="Calibri" w:cs="Calibri"/>
          <w:color w:val="000000"/>
          <w:sz w:val="22"/>
          <w:szCs w:val="22"/>
          <w:lang w:val="en-GB"/>
        </w:rPr>
        <w:lastRenderedPageBreak/>
        <w:t>For helicopter types already used for CAT II or III operations in another Member State, the in-service proving programme in (e) should be used instead.</w:t>
      </w:r>
    </w:p>
    <w:p w:rsidR="000B1D86" w:rsidRDefault="000B1D86" w:rsidP="00EA655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B1D86" w:rsidRPr="00851F6B" w:rsidTr="000B1D86">
        <w:trPr>
          <w:cantSplit/>
        </w:trPr>
        <w:tc>
          <w:tcPr>
            <w:tcW w:w="6237" w:type="dxa"/>
          </w:tcPr>
          <w:p w:rsidR="000B1D86" w:rsidRPr="00851F6B" w:rsidRDefault="00EB5642" w:rsidP="000B1D8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B1D86" w:rsidRPr="00851F6B">
              <w:rPr>
                <w:rFonts w:cs="Arial"/>
                <w:b/>
              </w:rPr>
              <w:instrText xml:space="preserve"> FORMTEXT </w:instrText>
            </w:r>
            <w:r w:rsidRPr="00851F6B">
              <w:rPr>
                <w:rFonts w:cs="Arial"/>
                <w:b/>
              </w:rPr>
            </w:r>
            <w:r w:rsidRPr="00851F6B">
              <w:rPr>
                <w:rFonts w:cs="Arial"/>
                <w:b/>
              </w:rPr>
              <w:fldChar w:fldCharType="separate"/>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Pr="00851F6B">
              <w:rPr>
                <w:rFonts w:cs="Arial"/>
                <w:b/>
              </w:rPr>
              <w:fldChar w:fldCharType="end"/>
            </w:r>
          </w:p>
          <w:p w:rsidR="000B1D86" w:rsidRPr="00851F6B" w:rsidRDefault="000B1D86" w:rsidP="000B1D86">
            <w:pPr>
              <w:tabs>
                <w:tab w:val="left" w:pos="2835"/>
                <w:tab w:val="left" w:pos="8080"/>
              </w:tabs>
              <w:spacing w:before="120" w:after="60"/>
              <w:jc w:val="center"/>
              <w:rPr>
                <w:rFonts w:cs="Arial"/>
                <w:b/>
                <w:sz w:val="20"/>
                <w:lang w:val="en-GB"/>
              </w:rPr>
            </w:pPr>
          </w:p>
        </w:tc>
        <w:tc>
          <w:tcPr>
            <w:tcW w:w="6237" w:type="dxa"/>
          </w:tcPr>
          <w:p w:rsidR="000B1D86" w:rsidRPr="00851F6B" w:rsidRDefault="00EB5642" w:rsidP="000B1D8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B1D86" w:rsidRPr="00851F6B">
              <w:rPr>
                <w:rFonts w:cs="Arial"/>
                <w:b/>
              </w:rPr>
              <w:instrText xml:space="preserve"> FORMTEXT </w:instrText>
            </w:r>
            <w:r w:rsidRPr="00851F6B">
              <w:rPr>
                <w:rFonts w:cs="Arial"/>
                <w:b/>
              </w:rPr>
            </w:r>
            <w:r w:rsidRPr="00851F6B">
              <w:rPr>
                <w:rFonts w:cs="Arial"/>
                <w:b/>
              </w:rPr>
              <w:fldChar w:fldCharType="separate"/>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Pr="00851F6B">
              <w:rPr>
                <w:rFonts w:cs="Arial"/>
                <w:b/>
              </w:rPr>
              <w:fldChar w:fldCharType="end"/>
            </w:r>
          </w:p>
        </w:tc>
        <w:tc>
          <w:tcPr>
            <w:tcW w:w="677" w:type="dxa"/>
          </w:tcPr>
          <w:p w:rsidR="000B1D86" w:rsidRPr="00851F6B" w:rsidRDefault="00EB5642" w:rsidP="000B1D86">
            <w:pPr>
              <w:pStyle w:val="Rubrik8"/>
              <w:rPr>
                <w:rFonts w:cs="Arial"/>
                <w:sz w:val="28"/>
                <w:lang w:val="en-GB"/>
              </w:rPr>
            </w:pPr>
            <w:r w:rsidRPr="00AC7C51">
              <w:rPr>
                <w:rFonts w:cs="Arial"/>
                <w:b w:val="0"/>
              </w:rPr>
              <w:fldChar w:fldCharType="begin">
                <w:ffData>
                  <w:name w:val="Text10"/>
                  <w:enabled/>
                  <w:calcOnExit w:val="0"/>
                  <w:textInput/>
                </w:ffData>
              </w:fldChar>
            </w:r>
            <w:r w:rsidR="000B1D86" w:rsidRPr="00AC7C51">
              <w:rPr>
                <w:rFonts w:cs="Arial"/>
                <w:b w:val="0"/>
              </w:rPr>
              <w:instrText xml:space="preserve"> FORMTEXT </w:instrText>
            </w:r>
            <w:r w:rsidRPr="00AC7C51">
              <w:rPr>
                <w:rFonts w:cs="Arial"/>
                <w:b w:val="0"/>
              </w:rPr>
            </w:r>
            <w:r w:rsidRPr="00AC7C51">
              <w:rPr>
                <w:rFonts w:cs="Arial"/>
                <w:b w:val="0"/>
              </w:rPr>
              <w:fldChar w:fldCharType="separate"/>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Pr="00AC7C51">
              <w:rPr>
                <w:rFonts w:cs="Arial"/>
                <w:b w:val="0"/>
              </w:rPr>
              <w:fldChar w:fldCharType="end"/>
            </w:r>
          </w:p>
        </w:tc>
      </w:tr>
    </w:tbl>
    <w:p w:rsidR="000B1D86" w:rsidRDefault="000B1D86" w:rsidP="00EA6550">
      <w:pPr>
        <w:overflowPunct/>
        <w:textAlignment w:val="auto"/>
        <w:rPr>
          <w:sz w:val="23"/>
          <w:szCs w:val="23"/>
          <w:lang w:val="en-GB"/>
        </w:rPr>
      </w:pPr>
    </w:p>
    <w:p w:rsidR="000B1D86" w:rsidRP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(b) Data collection during airborne system demonstration - general </w:t>
      </w: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(1) The operator should establish a reporting system to enable checks and periodic reviews to be made during the operational evaluation period before the operator is approved to conduct CAT II or III operations. The reporting system should cover all successful and unsuccessful approaches, with reasons for the latter, and include a record of system component failures. This reporting system should be based upon flight crew reports and automatic recordings as prescribed in (c) and (d) below. </w:t>
      </w:r>
    </w:p>
    <w:p w:rsidR="000B1D86" w:rsidRDefault="000B1D86"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B1D86" w:rsidRPr="00851F6B" w:rsidTr="000B1D86">
        <w:trPr>
          <w:cantSplit/>
        </w:trPr>
        <w:tc>
          <w:tcPr>
            <w:tcW w:w="6237" w:type="dxa"/>
          </w:tcPr>
          <w:p w:rsidR="000B1D86" w:rsidRPr="00851F6B" w:rsidRDefault="00EB5642" w:rsidP="000B1D8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B1D86" w:rsidRPr="00851F6B">
              <w:rPr>
                <w:rFonts w:cs="Arial"/>
                <w:b/>
              </w:rPr>
              <w:instrText xml:space="preserve"> FORMTEXT </w:instrText>
            </w:r>
            <w:r w:rsidRPr="00851F6B">
              <w:rPr>
                <w:rFonts w:cs="Arial"/>
                <w:b/>
              </w:rPr>
            </w:r>
            <w:r w:rsidRPr="00851F6B">
              <w:rPr>
                <w:rFonts w:cs="Arial"/>
                <w:b/>
              </w:rPr>
              <w:fldChar w:fldCharType="separate"/>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Pr="00851F6B">
              <w:rPr>
                <w:rFonts w:cs="Arial"/>
                <w:b/>
              </w:rPr>
              <w:fldChar w:fldCharType="end"/>
            </w:r>
          </w:p>
          <w:p w:rsidR="000B1D86" w:rsidRPr="00851F6B" w:rsidRDefault="000B1D86" w:rsidP="000B1D86">
            <w:pPr>
              <w:tabs>
                <w:tab w:val="left" w:pos="2835"/>
                <w:tab w:val="left" w:pos="8080"/>
              </w:tabs>
              <w:spacing w:before="120" w:after="60"/>
              <w:jc w:val="center"/>
              <w:rPr>
                <w:rFonts w:cs="Arial"/>
                <w:b/>
                <w:sz w:val="20"/>
                <w:lang w:val="en-GB"/>
              </w:rPr>
            </w:pPr>
          </w:p>
        </w:tc>
        <w:tc>
          <w:tcPr>
            <w:tcW w:w="6237" w:type="dxa"/>
          </w:tcPr>
          <w:p w:rsidR="000B1D86" w:rsidRPr="00851F6B" w:rsidRDefault="00EB5642" w:rsidP="000B1D8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B1D86" w:rsidRPr="00851F6B">
              <w:rPr>
                <w:rFonts w:cs="Arial"/>
                <w:b/>
              </w:rPr>
              <w:instrText xml:space="preserve"> FORMTEXT </w:instrText>
            </w:r>
            <w:r w:rsidRPr="00851F6B">
              <w:rPr>
                <w:rFonts w:cs="Arial"/>
                <w:b/>
              </w:rPr>
            </w:r>
            <w:r w:rsidRPr="00851F6B">
              <w:rPr>
                <w:rFonts w:cs="Arial"/>
                <w:b/>
              </w:rPr>
              <w:fldChar w:fldCharType="separate"/>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Pr="00851F6B">
              <w:rPr>
                <w:rFonts w:cs="Arial"/>
                <w:b/>
              </w:rPr>
              <w:fldChar w:fldCharType="end"/>
            </w:r>
          </w:p>
        </w:tc>
        <w:tc>
          <w:tcPr>
            <w:tcW w:w="677" w:type="dxa"/>
          </w:tcPr>
          <w:p w:rsidR="000B1D86" w:rsidRPr="00851F6B" w:rsidRDefault="00EB5642" w:rsidP="000B1D86">
            <w:pPr>
              <w:pStyle w:val="Rubrik8"/>
              <w:rPr>
                <w:rFonts w:cs="Arial"/>
                <w:sz w:val="28"/>
                <w:lang w:val="en-GB"/>
              </w:rPr>
            </w:pPr>
            <w:r w:rsidRPr="00AC7C51">
              <w:rPr>
                <w:rFonts w:cs="Arial"/>
                <w:b w:val="0"/>
              </w:rPr>
              <w:fldChar w:fldCharType="begin">
                <w:ffData>
                  <w:name w:val="Text10"/>
                  <w:enabled/>
                  <w:calcOnExit w:val="0"/>
                  <w:textInput/>
                </w:ffData>
              </w:fldChar>
            </w:r>
            <w:r w:rsidR="000B1D86" w:rsidRPr="00AC7C51">
              <w:rPr>
                <w:rFonts w:cs="Arial"/>
                <w:b w:val="0"/>
              </w:rPr>
              <w:instrText xml:space="preserve"> FORMTEXT </w:instrText>
            </w:r>
            <w:r w:rsidRPr="00AC7C51">
              <w:rPr>
                <w:rFonts w:cs="Arial"/>
                <w:b w:val="0"/>
              </w:rPr>
            </w:r>
            <w:r w:rsidRPr="00AC7C51">
              <w:rPr>
                <w:rFonts w:cs="Arial"/>
                <w:b w:val="0"/>
              </w:rPr>
              <w:fldChar w:fldCharType="separate"/>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Pr="00AC7C51">
              <w:rPr>
                <w:rFonts w:cs="Arial"/>
                <w:b w:val="0"/>
              </w:rPr>
              <w:fldChar w:fldCharType="end"/>
            </w:r>
          </w:p>
        </w:tc>
      </w:tr>
    </w:tbl>
    <w:p w:rsidR="000B1D86" w:rsidRPr="000B1D86" w:rsidRDefault="000B1D86"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(2) The recordings of approaches may be made during normal line flights or during other flights performed by the operator. </w:t>
      </w:r>
    </w:p>
    <w:p w:rsidR="000B1D86" w:rsidRDefault="000B1D86"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B1D86" w:rsidRPr="00851F6B" w:rsidTr="000B1D86">
        <w:trPr>
          <w:cantSplit/>
        </w:trPr>
        <w:tc>
          <w:tcPr>
            <w:tcW w:w="6237" w:type="dxa"/>
          </w:tcPr>
          <w:p w:rsidR="000B1D86" w:rsidRPr="00851F6B" w:rsidRDefault="00EB5642" w:rsidP="000B1D8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B1D86" w:rsidRPr="00851F6B">
              <w:rPr>
                <w:rFonts w:cs="Arial"/>
                <w:b/>
              </w:rPr>
              <w:instrText xml:space="preserve"> FORMTEXT </w:instrText>
            </w:r>
            <w:r w:rsidRPr="00851F6B">
              <w:rPr>
                <w:rFonts w:cs="Arial"/>
                <w:b/>
              </w:rPr>
            </w:r>
            <w:r w:rsidRPr="00851F6B">
              <w:rPr>
                <w:rFonts w:cs="Arial"/>
                <w:b/>
              </w:rPr>
              <w:fldChar w:fldCharType="separate"/>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Pr="00851F6B">
              <w:rPr>
                <w:rFonts w:cs="Arial"/>
                <w:b/>
              </w:rPr>
              <w:fldChar w:fldCharType="end"/>
            </w:r>
          </w:p>
          <w:p w:rsidR="000B1D86" w:rsidRPr="00851F6B" w:rsidRDefault="000B1D86" w:rsidP="000B1D86">
            <w:pPr>
              <w:tabs>
                <w:tab w:val="left" w:pos="2835"/>
                <w:tab w:val="left" w:pos="8080"/>
              </w:tabs>
              <w:spacing w:before="120" w:after="60"/>
              <w:jc w:val="center"/>
              <w:rPr>
                <w:rFonts w:cs="Arial"/>
                <w:b/>
                <w:sz w:val="20"/>
                <w:lang w:val="en-GB"/>
              </w:rPr>
            </w:pPr>
          </w:p>
        </w:tc>
        <w:tc>
          <w:tcPr>
            <w:tcW w:w="6237" w:type="dxa"/>
          </w:tcPr>
          <w:p w:rsidR="000B1D86" w:rsidRPr="00851F6B" w:rsidRDefault="00EB5642" w:rsidP="000B1D8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B1D86" w:rsidRPr="00851F6B">
              <w:rPr>
                <w:rFonts w:cs="Arial"/>
                <w:b/>
              </w:rPr>
              <w:instrText xml:space="preserve"> FORMTEXT </w:instrText>
            </w:r>
            <w:r w:rsidRPr="00851F6B">
              <w:rPr>
                <w:rFonts w:cs="Arial"/>
                <w:b/>
              </w:rPr>
            </w:r>
            <w:r w:rsidRPr="00851F6B">
              <w:rPr>
                <w:rFonts w:cs="Arial"/>
                <w:b/>
              </w:rPr>
              <w:fldChar w:fldCharType="separate"/>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000B1D86" w:rsidRPr="00851F6B">
              <w:rPr>
                <w:rFonts w:cs="Arial"/>
                <w:b/>
                <w:noProof/>
              </w:rPr>
              <w:t> </w:t>
            </w:r>
            <w:r w:rsidRPr="00851F6B">
              <w:rPr>
                <w:rFonts w:cs="Arial"/>
                <w:b/>
              </w:rPr>
              <w:fldChar w:fldCharType="end"/>
            </w:r>
          </w:p>
        </w:tc>
        <w:tc>
          <w:tcPr>
            <w:tcW w:w="677" w:type="dxa"/>
          </w:tcPr>
          <w:p w:rsidR="000B1D86" w:rsidRPr="00851F6B" w:rsidRDefault="00EB5642" w:rsidP="000B1D86">
            <w:pPr>
              <w:pStyle w:val="Rubrik8"/>
              <w:rPr>
                <w:rFonts w:cs="Arial"/>
                <w:sz w:val="28"/>
                <w:lang w:val="en-GB"/>
              </w:rPr>
            </w:pPr>
            <w:r w:rsidRPr="00AC7C51">
              <w:rPr>
                <w:rFonts w:cs="Arial"/>
                <w:b w:val="0"/>
              </w:rPr>
              <w:fldChar w:fldCharType="begin">
                <w:ffData>
                  <w:name w:val="Text10"/>
                  <w:enabled/>
                  <w:calcOnExit w:val="0"/>
                  <w:textInput/>
                </w:ffData>
              </w:fldChar>
            </w:r>
            <w:r w:rsidR="000B1D86" w:rsidRPr="00AC7C51">
              <w:rPr>
                <w:rFonts w:cs="Arial"/>
                <w:b w:val="0"/>
              </w:rPr>
              <w:instrText xml:space="preserve"> FORMTEXT </w:instrText>
            </w:r>
            <w:r w:rsidRPr="00AC7C51">
              <w:rPr>
                <w:rFonts w:cs="Arial"/>
                <w:b w:val="0"/>
              </w:rPr>
            </w:r>
            <w:r w:rsidRPr="00AC7C51">
              <w:rPr>
                <w:rFonts w:cs="Arial"/>
                <w:b w:val="0"/>
              </w:rPr>
              <w:fldChar w:fldCharType="separate"/>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000B1D86" w:rsidRPr="00AC7C51">
              <w:rPr>
                <w:rFonts w:cs="Arial"/>
                <w:b w:val="0"/>
                <w:noProof/>
              </w:rPr>
              <w:t> </w:t>
            </w:r>
            <w:r w:rsidRPr="00AC7C51">
              <w:rPr>
                <w:rFonts w:cs="Arial"/>
                <w:b w:val="0"/>
              </w:rPr>
              <w:fldChar w:fldCharType="end"/>
            </w:r>
          </w:p>
        </w:tc>
      </w:tr>
    </w:tbl>
    <w:p w:rsidR="000B1D86" w:rsidRPr="000B1D86" w:rsidRDefault="000B1D86" w:rsidP="000B1D86">
      <w:pPr>
        <w:overflowPunct/>
        <w:textAlignment w:val="auto"/>
        <w:rPr>
          <w:rFonts w:ascii="Calibri" w:hAnsi="Calibri" w:cs="Calibri"/>
          <w:color w:val="000000"/>
          <w:sz w:val="22"/>
          <w:szCs w:val="22"/>
          <w:lang w:val="en-GB"/>
        </w:rPr>
      </w:pPr>
    </w:p>
    <w:p w:rsidR="000B1D86" w:rsidRP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(c) Data collection during airborne system demonstration – operations with DH not less than 50 ft </w:t>
      </w: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(1) For operations with DH not less than 50 ft, data should be recorded and evaluated by the operator and evaluated by the competent authority when necessary. </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Pr="000B1D86" w:rsidRDefault="00824F7E" w:rsidP="000B1D86">
      <w:pPr>
        <w:overflowPunct/>
        <w:textAlignment w:val="auto"/>
        <w:rPr>
          <w:rFonts w:ascii="Calibri" w:hAnsi="Calibri" w:cs="Calibri"/>
          <w:color w:val="000000"/>
          <w:sz w:val="22"/>
          <w:szCs w:val="22"/>
          <w:lang w:val="en-GB"/>
        </w:rPr>
      </w:pPr>
    </w:p>
    <w:p w:rsidR="000B1D86" w:rsidRP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(2) It is sufficient for the following data to be recorded by the flight crew: </w:t>
      </w: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(i) FATO and runway used; </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Pr="000B1D86" w:rsidRDefault="00824F7E"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(ii) </w:t>
      </w:r>
      <w:proofErr w:type="gramStart"/>
      <w:r w:rsidRPr="000B1D86">
        <w:rPr>
          <w:rFonts w:ascii="Calibri" w:hAnsi="Calibri" w:cs="Calibri"/>
          <w:color w:val="000000"/>
          <w:sz w:val="22"/>
          <w:szCs w:val="22"/>
          <w:lang w:val="en-GB"/>
        </w:rPr>
        <w:t>weather</w:t>
      </w:r>
      <w:proofErr w:type="gramEnd"/>
      <w:r w:rsidRPr="000B1D86">
        <w:rPr>
          <w:rFonts w:ascii="Calibri" w:hAnsi="Calibri" w:cs="Calibri"/>
          <w:color w:val="000000"/>
          <w:sz w:val="22"/>
          <w:szCs w:val="22"/>
          <w:lang w:val="en-GB"/>
        </w:rPr>
        <w:t xml:space="preserve"> conditions; </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Pr="000B1D86" w:rsidRDefault="00824F7E"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(iii) </w:t>
      </w:r>
      <w:proofErr w:type="gramStart"/>
      <w:r w:rsidRPr="000B1D86">
        <w:rPr>
          <w:rFonts w:ascii="Calibri" w:hAnsi="Calibri" w:cs="Calibri"/>
          <w:color w:val="000000"/>
          <w:sz w:val="22"/>
          <w:szCs w:val="22"/>
          <w:lang w:val="en-GB"/>
        </w:rPr>
        <w:t>time</w:t>
      </w:r>
      <w:proofErr w:type="gramEnd"/>
      <w:r w:rsidRPr="000B1D86">
        <w:rPr>
          <w:rFonts w:ascii="Calibri" w:hAnsi="Calibri" w:cs="Calibri"/>
          <w:color w:val="000000"/>
          <w:sz w:val="22"/>
          <w:szCs w:val="22"/>
          <w:lang w:val="en-GB"/>
        </w:rPr>
        <w:t xml:space="preserve">; </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Pr="000B1D86" w:rsidRDefault="00824F7E"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(iv) </w:t>
      </w:r>
      <w:proofErr w:type="gramStart"/>
      <w:r w:rsidRPr="000B1D86">
        <w:rPr>
          <w:rFonts w:ascii="Calibri" w:hAnsi="Calibri" w:cs="Calibri"/>
          <w:color w:val="000000"/>
          <w:sz w:val="22"/>
          <w:szCs w:val="22"/>
          <w:lang w:val="en-GB"/>
        </w:rPr>
        <w:t>reason</w:t>
      </w:r>
      <w:proofErr w:type="gramEnd"/>
      <w:r w:rsidRPr="000B1D86">
        <w:rPr>
          <w:rFonts w:ascii="Calibri" w:hAnsi="Calibri" w:cs="Calibri"/>
          <w:color w:val="000000"/>
          <w:sz w:val="22"/>
          <w:szCs w:val="22"/>
          <w:lang w:val="en-GB"/>
        </w:rPr>
        <w:t xml:space="preserve"> for failure leading to an aborted approach; </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Pr="000B1D86" w:rsidRDefault="00824F7E"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(v) </w:t>
      </w:r>
      <w:proofErr w:type="gramStart"/>
      <w:r w:rsidRPr="000B1D86">
        <w:rPr>
          <w:rFonts w:ascii="Calibri" w:hAnsi="Calibri" w:cs="Calibri"/>
          <w:color w:val="000000"/>
          <w:sz w:val="22"/>
          <w:szCs w:val="22"/>
          <w:lang w:val="en-GB"/>
        </w:rPr>
        <w:t>adequacy</w:t>
      </w:r>
      <w:proofErr w:type="gramEnd"/>
      <w:r w:rsidRPr="000B1D86">
        <w:rPr>
          <w:rFonts w:ascii="Calibri" w:hAnsi="Calibri" w:cs="Calibri"/>
          <w:color w:val="000000"/>
          <w:sz w:val="22"/>
          <w:szCs w:val="22"/>
          <w:lang w:val="en-GB"/>
        </w:rPr>
        <w:t xml:space="preserve"> of speed control; </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Pr="000B1D86" w:rsidRDefault="00824F7E"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(vi) </w:t>
      </w:r>
      <w:proofErr w:type="gramStart"/>
      <w:r w:rsidRPr="000B1D86">
        <w:rPr>
          <w:rFonts w:ascii="Calibri" w:hAnsi="Calibri" w:cs="Calibri"/>
          <w:color w:val="000000"/>
          <w:sz w:val="22"/>
          <w:szCs w:val="22"/>
          <w:lang w:val="en-GB"/>
        </w:rPr>
        <w:t>trim</w:t>
      </w:r>
      <w:proofErr w:type="gramEnd"/>
      <w:r w:rsidRPr="000B1D86">
        <w:rPr>
          <w:rFonts w:ascii="Calibri" w:hAnsi="Calibri" w:cs="Calibri"/>
          <w:color w:val="000000"/>
          <w:sz w:val="22"/>
          <w:szCs w:val="22"/>
          <w:lang w:val="en-GB"/>
        </w:rPr>
        <w:t xml:space="preserve"> at time of automatic flight control system disengagement; </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Pr="000B1D86" w:rsidRDefault="00824F7E"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(vii) </w:t>
      </w:r>
      <w:proofErr w:type="gramStart"/>
      <w:r w:rsidRPr="000B1D86">
        <w:rPr>
          <w:rFonts w:ascii="Calibri" w:hAnsi="Calibri" w:cs="Calibri"/>
          <w:color w:val="000000"/>
          <w:sz w:val="22"/>
          <w:szCs w:val="22"/>
          <w:lang w:val="en-GB"/>
        </w:rPr>
        <w:t>compatibility</w:t>
      </w:r>
      <w:proofErr w:type="gramEnd"/>
      <w:r w:rsidRPr="000B1D86">
        <w:rPr>
          <w:rFonts w:ascii="Calibri" w:hAnsi="Calibri" w:cs="Calibri"/>
          <w:color w:val="000000"/>
          <w:sz w:val="22"/>
          <w:szCs w:val="22"/>
          <w:lang w:val="en-GB"/>
        </w:rPr>
        <w:t xml:space="preserve"> of automatic flight control system, flight director and raw data; </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Pr="000B1D86" w:rsidRDefault="00824F7E"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(viii) an indication of the position of the helicopter relative to the ILS, MLS centre line when descending through 30 m (100 ft); and </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Pr="000B1D86" w:rsidRDefault="00824F7E"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rPr>
      </w:pPr>
      <w:r w:rsidRPr="000B1D86">
        <w:rPr>
          <w:rFonts w:ascii="Calibri" w:hAnsi="Calibri" w:cs="Calibri"/>
          <w:color w:val="000000"/>
          <w:sz w:val="22"/>
          <w:szCs w:val="22"/>
        </w:rPr>
        <w:t xml:space="preserve">(ix) touchdown position. </w:t>
      </w:r>
    </w:p>
    <w:p w:rsidR="00824F7E" w:rsidRDefault="00824F7E" w:rsidP="000B1D86">
      <w:pPr>
        <w:overflowPunct/>
        <w:textAlignment w:val="auto"/>
        <w:rPr>
          <w:rFonts w:ascii="Calibri" w:hAnsi="Calibri" w:cs="Calibri"/>
          <w:color w:val="000000"/>
          <w:sz w:val="22"/>
          <w:szCs w:val="22"/>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Pr="000B1D86" w:rsidRDefault="00824F7E" w:rsidP="000B1D86">
      <w:pPr>
        <w:overflowPunct/>
        <w:textAlignment w:val="auto"/>
        <w:rPr>
          <w:rFonts w:ascii="Calibri" w:hAnsi="Calibri" w:cs="Calibri"/>
          <w:color w:val="000000"/>
          <w:sz w:val="22"/>
          <w:szCs w:val="22"/>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(3) The number of approaches made during the initial evaluation should be sufficient to demonstrate that the performance of the system in actual airline service is such that a 90 % confidence and a 95 % approach success will result.</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Default="00824F7E" w:rsidP="000B1D86">
      <w:pPr>
        <w:overflowPunct/>
        <w:textAlignment w:val="auto"/>
        <w:rPr>
          <w:rFonts w:ascii="Calibri" w:hAnsi="Calibri" w:cs="Calibri"/>
          <w:color w:val="000000"/>
          <w:sz w:val="22"/>
          <w:szCs w:val="22"/>
          <w:lang w:val="en-GB"/>
        </w:rPr>
      </w:pPr>
    </w:p>
    <w:p w:rsidR="000B1D86" w:rsidRP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lastRenderedPageBreak/>
        <w:t xml:space="preserve">(d) Data collection during airborne system demonstration – operations with DH less than 50 ft or no DH </w:t>
      </w:r>
    </w:p>
    <w:p w:rsidR="000B1D86" w:rsidRP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(1) For operations with DH less than 50 ft or no DH, a flight data recorder (FDR), or other equipment giving the appropriate information, should be used in addition to the flight crew reports to confirm that the system performs as designed in actual airline service. The following data should be recorded: </w:t>
      </w:r>
    </w:p>
    <w:p w:rsidR="00824F7E"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(i) </w:t>
      </w:r>
      <w:proofErr w:type="gramStart"/>
      <w:r w:rsidRPr="000B1D86">
        <w:rPr>
          <w:rFonts w:ascii="Calibri" w:hAnsi="Calibri" w:cs="Calibri"/>
          <w:color w:val="000000"/>
          <w:sz w:val="22"/>
          <w:szCs w:val="22"/>
          <w:lang w:val="en-GB"/>
        </w:rPr>
        <w:t>distribution</w:t>
      </w:r>
      <w:proofErr w:type="gramEnd"/>
      <w:r w:rsidRPr="000B1D86">
        <w:rPr>
          <w:rFonts w:ascii="Calibri" w:hAnsi="Calibri" w:cs="Calibri"/>
          <w:color w:val="000000"/>
          <w:sz w:val="22"/>
          <w:szCs w:val="22"/>
          <w:lang w:val="en-GB"/>
        </w:rPr>
        <w:t xml:space="preserve"> of ILS, MLS deviations at 30 m (100 ft), at touchdown and, if appropriate, at disconnection of the rollout control system and the maximum values of the deviations between those points; and </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Default="00824F7E"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 </w:t>
      </w: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(ii) </w:t>
      </w:r>
      <w:proofErr w:type="gramStart"/>
      <w:r w:rsidRPr="000B1D86">
        <w:rPr>
          <w:rFonts w:ascii="Calibri" w:hAnsi="Calibri" w:cs="Calibri"/>
          <w:color w:val="000000"/>
          <w:sz w:val="22"/>
          <w:szCs w:val="22"/>
          <w:lang w:val="en-GB"/>
        </w:rPr>
        <w:t>sink</w:t>
      </w:r>
      <w:proofErr w:type="gramEnd"/>
      <w:r w:rsidRPr="000B1D86">
        <w:rPr>
          <w:rFonts w:ascii="Calibri" w:hAnsi="Calibri" w:cs="Calibri"/>
          <w:color w:val="000000"/>
          <w:sz w:val="22"/>
          <w:szCs w:val="22"/>
          <w:lang w:val="en-GB"/>
        </w:rPr>
        <w:t xml:space="preserve"> rate at touchdown. </w:t>
      </w:r>
    </w:p>
    <w:p w:rsidR="00824F7E" w:rsidRDefault="00824F7E"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24F7E" w:rsidRPr="00851F6B" w:rsidTr="00824F7E">
        <w:trPr>
          <w:cantSplit/>
        </w:trPr>
        <w:tc>
          <w:tcPr>
            <w:tcW w:w="6237" w:type="dxa"/>
          </w:tcPr>
          <w:p w:rsidR="00824F7E" w:rsidRPr="00851F6B" w:rsidRDefault="00EB5642" w:rsidP="00824F7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p w:rsidR="00824F7E" w:rsidRPr="00851F6B" w:rsidRDefault="00824F7E" w:rsidP="00824F7E">
            <w:pPr>
              <w:tabs>
                <w:tab w:val="left" w:pos="2835"/>
                <w:tab w:val="left" w:pos="8080"/>
              </w:tabs>
              <w:spacing w:before="120" w:after="60"/>
              <w:jc w:val="center"/>
              <w:rPr>
                <w:rFonts w:cs="Arial"/>
                <w:b/>
                <w:sz w:val="20"/>
                <w:lang w:val="en-GB"/>
              </w:rPr>
            </w:pPr>
          </w:p>
        </w:tc>
        <w:tc>
          <w:tcPr>
            <w:tcW w:w="6237" w:type="dxa"/>
          </w:tcPr>
          <w:p w:rsidR="00824F7E" w:rsidRPr="00851F6B" w:rsidRDefault="00EB5642" w:rsidP="00824F7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24F7E" w:rsidRPr="00851F6B">
              <w:rPr>
                <w:rFonts w:cs="Arial"/>
                <w:b/>
              </w:rPr>
              <w:instrText xml:space="preserve"> FORMTEXT </w:instrText>
            </w:r>
            <w:r w:rsidRPr="00851F6B">
              <w:rPr>
                <w:rFonts w:cs="Arial"/>
                <w:b/>
              </w:rPr>
            </w:r>
            <w:r w:rsidRPr="00851F6B">
              <w:rPr>
                <w:rFonts w:cs="Arial"/>
                <w:b/>
              </w:rPr>
              <w:fldChar w:fldCharType="separate"/>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00824F7E" w:rsidRPr="00851F6B">
              <w:rPr>
                <w:rFonts w:cs="Arial"/>
                <w:b/>
                <w:noProof/>
              </w:rPr>
              <w:t> </w:t>
            </w:r>
            <w:r w:rsidRPr="00851F6B">
              <w:rPr>
                <w:rFonts w:cs="Arial"/>
                <w:b/>
              </w:rPr>
              <w:fldChar w:fldCharType="end"/>
            </w:r>
          </w:p>
        </w:tc>
        <w:tc>
          <w:tcPr>
            <w:tcW w:w="677" w:type="dxa"/>
          </w:tcPr>
          <w:p w:rsidR="00824F7E" w:rsidRPr="00851F6B" w:rsidRDefault="00EB5642" w:rsidP="00824F7E">
            <w:pPr>
              <w:pStyle w:val="Rubrik8"/>
              <w:rPr>
                <w:rFonts w:cs="Arial"/>
                <w:sz w:val="28"/>
                <w:lang w:val="en-GB"/>
              </w:rPr>
            </w:pPr>
            <w:r w:rsidRPr="00AC7C51">
              <w:rPr>
                <w:rFonts w:cs="Arial"/>
                <w:b w:val="0"/>
              </w:rPr>
              <w:fldChar w:fldCharType="begin">
                <w:ffData>
                  <w:name w:val="Text10"/>
                  <w:enabled/>
                  <w:calcOnExit w:val="0"/>
                  <w:textInput/>
                </w:ffData>
              </w:fldChar>
            </w:r>
            <w:r w:rsidR="00824F7E" w:rsidRPr="00AC7C51">
              <w:rPr>
                <w:rFonts w:cs="Arial"/>
                <w:b w:val="0"/>
              </w:rPr>
              <w:instrText xml:space="preserve"> FORMTEXT </w:instrText>
            </w:r>
            <w:r w:rsidRPr="00AC7C51">
              <w:rPr>
                <w:rFonts w:cs="Arial"/>
                <w:b w:val="0"/>
              </w:rPr>
            </w:r>
            <w:r w:rsidRPr="00AC7C51">
              <w:rPr>
                <w:rFonts w:cs="Arial"/>
                <w:b w:val="0"/>
              </w:rPr>
              <w:fldChar w:fldCharType="separate"/>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00824F7E" w:rsidRPr="00AC7C51">
              <w:rPr>
                <w:rFonts w:cs="Arial"/>
                <w:b w:val="0"/>
                <w:noProof/>
              </w:rPr>
              <w:t> </w:t>
            </w:r>
            <w:r w:rsidRPr="00AC7C51">
              <w:rPr>
                <w:rFonts w:cs="Arial"/>
                <w:b w:val="0"/>
              </w:rPr>
              <w:fldChar w:fldCharType="end"/>
            </w:r>
          </w:p>
        </w:tc>
      </w:tr>
    </w:tbl>
    <w:p w:rsidR="00824F7E" w:rsidRPr="000B1D86" w:rsidRDefault="00824F7E"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(2) Any landing irregularity should be fully investigated using all available data to determine its cause. </w:t>
      </w:r>
    </w:p>
    <w:p w:rsidR="00C40378" w:rsidRDefault="00C40378"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40378" w:rsidRPr="00851F6B" w:rsidTr="00C40378">
        <w:trPr>
          <w:cantSplit/>
        </w:trPr>
        <w:tc>
          <w:tcPr>
            <w:tcW w:w="6237" w:type="dxa"/>
          </w:tcPr>
          <w:p w:rsidR="00C40378" w:rsidRPr="00851F6B" w:rsidRDefault="00EB5642" w:rsidP="00C4037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p w:rsidR="00C40378" w:rsidRPr="00851F6B" w:rsidRDefault="00C40378" w:rsidP="00C40378">
            <w:pPr>
              <w:tabs>
                <w:tab w:val="left" w:pos="2835"/>
                <w:tab w:val="left" w:pos="8080"/>
              </w:tabs>
              <w:spacing w:before="120" w:after="60"/>
              <w:jc w:val="center"/>
              <w:rPr>
                <w:rFonts w:cs="Arial"/>
                <w:b/>
                <w:sz w:val="20"/>
                <w:lang w:val="en-GB"/>
              </w:rPr>
            </w:pPr>
          </w:p>
        </w:tc>
        <w:tc>
          <w:tcPr>
            <w:tcW w:w="6237" w:type="dxa"/>
          </w:tcPr>
          <w:p w:rsidR="00C40378" w:rsidRPr="00851F6B" w:rsidRDefault="00EB5642" w:rsidP="00C4037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tc>
        <w:tc>
          <w:tcPr>
            <w:tcW w:w="677" w:type="dxa"/>
          </w:tcPr>
          <w:p w:rsidR="00C40378" w:rsidRPr="00851F6B" w:rsidRDefault="00EB5642" w:rsidP="00C40378">
            <w:pPr>
              <w:pStyle w:val="Rubrik8"/>
              <w:rPr>
                <w:rFonts w:cs="Arial"/>
                <w:sz w:val="28"/>
                <w:lang w:val="en-GB"/>
              </w:rPr>
            </w:pPr>
            <w:r w:rsidRPr="00AC7C51">
              <w:rPr>
                <w:rFonts w:cs="Arial"/>
                <w:b w:val="0"/>
              </w:rPr>
              <w:fldChar w:fldCharType="begin">
                <w:ffData>
                  <w:name w:val="Text10"/>
                  <w:enabled/>
                  <w:calcOnExit w:val="0"/>
                  <w:textInput/>
                </w:ffData>
              </w:fldChar>
            </w:r>
            <w:r w:rsidR="00C40378" w:rsidRPr="00AC7C51">
              <w:rPr>
                <w:rFonts w:cs="Arial"/>
                <w:b w:val="0"/>
              </w:rPr>
              <w:instrText xml:space="preserve"> FORMTEXT </w:instrText>
            </w:r>
            <w:r w:rsidRPr="00AC7C51">
              <w:rPr>
                <w:rFonts w:cs="Arial"/>
                <w:b w:val="0"/>
              </w:rPr>
            </w:r>
            <w:r w:rsidRPr="00AC7C51">
              <w:rPr>
                <w:rFonts w:cs="Arial"/>
                <w:b w:val="0"/>
              </w:rPr>
              <w:fldChar w:fldCharType="separate"/>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Pr="00AC7C51">
              <w:rPr>
                <w:rFonts w:cs="Arial"/>
                <w:b w:val="0"/>
              </w:rPr>
              <w:fldChar w:fldCharType="end"/>
            </w:r>
          </w:p>
        </w:tc>
      </w:tr>
    </w:tbl>
    <w:p w:rsidR="00C40378" w:rsidRPr="000B1D86" w:rsidRDefault="00C40378" w:rsidP="000B1D86">
      <w:pPr>
        <w:overflowPunct/>
        <w:textAlignment w:val="auto"/>
        <w:rPr>
          <w:rFonts w:ascii="Calibri" w:hAnsi="Calibri" w:cs="Calibri"/>
          <w:color w:val="000000"/>
          <w:sz w:val="22"/>
          <w:szCs w:val="22"/>
          <w:lang w:val="en-GB"/>
        </w:rPr>
      </w:pPr>
    </w:p>
    <w:p w:rsidR="000B1D86" w:rsidRPr="00DB7DE2" w:rsidRDefault="000B1D86" w:rsidP="000B1D86">
      <w:pPr>
        <w:overflowPunct/>
        <w:textAlignment w:val="auto"/>
        <w:rPr>
          <w:rFonts w:ascii="Calibri" w:hAnsi="Calibri" w:cs="Calibri"/>
          <w:color w:val="000000"/>
          <w:sz w:val="22"/>
          <w:szCs w:val="22"/>
          <w:lang w:val="en-GB"/>
        </w:rPr>
      </w:pPr>
      <w:r w:rsidRPr="00DB7DE2">
        <w:rPr>
          <w:rFonts w:ascii="Calibri" w:hAnsi="Calibri" w:cs="Calibri"/>
          <w:color w:val="000000"/>
          <w:sz w:val="22"/>
          <w:szCs w:val="22"/>
          <w:lang w:val="en-GB"/>
        </w:rPr>
        <w:t xml:space="preserve">(e) In-service proving </w:t>
      </w: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The operator fulfilling the provisions of (f) above should be deemed to have met the in-service proving contained in this subparagraph.</w:t>
      </w: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(1) The system should demonstrate reliability and performance in line operations consistent with the operational concepts. A sufficient number of successful landings should be accomplished in line operations, including training flights, using the auto-land and rollout system installed in each helicopter type. </w:t>
      </w:r>
    </w:p>
    <w:p w:rsidR="00C40378" w:rsidRDefault="00C40378"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40378" w:rsidRPr="00851F6B" w:rsidTr="00C40378">
        <w:trPr>
          <w:cantSplit/>
        </w:trPr>
        <w:tc>
          <w:tcPr>
            <w:tcW w:w="6237" w:type="dxa"/>
          </w:tcPr>
          <w:p w:rsidR="00C40378" w:rsidRPr="00851F6B" w:rsidRDefault="00EB5642" w:rsidP="00C4037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p w:rsidR="00C40378" w:rsidRPr="00851F6B" w:rsidRDefault="00C40378" w:rsidP="00C40378">
            <w:pPr>
              <w:tabs>
                <w:tab w:val="left" w:pos="2835"/>
                <w:tab w:val="left" w:pos="8080"/>
              </w:tabs>
              <w:spacing w:before="120" w:after="60"/>
              <w:jc w:val="center"/>
              <w:rPr>
                <w:rFonts w:cs="Arial"/>
                <w:b/>
                <w:sz w:val="20"/>
                <w:lang w:val="en-GB"/>
              </w:rPr>
            </w:pPr>
          </w:p>
        </w:tc>
        <w:tc>
          <w:tcPr>
            <w:tcW w:w="6237" w:type="dxa"/>
          </w:tcPr>
          <w:p w:rsidR="00C40378" w:rsidRPr="00851F6B" w:rsidRDefault="00EB5642" w:rsidP="00C4037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tc>
        <w:tc>
          <w:tcPr>
            <w:tcW w:w="677" w:type="dxa"/>
          </w:tcPr>
          <w:p w:rsidR="00C40378" w:rsidRPr="00851F6B" w:rsidRDefault="00EB5642" w:rsidP="00C40378">
            <w:pPr>
              <w:pStyle w:val="Rubrik8"/>
              <w:rPr>
                <w:rFonts w:cs="Arial"/>
                <w:sz w:val="28"/>
                <w:lang w:val="en-GB"/>
              </w:rPr>
            </w:pPr>
            <w:r w:rsidRPr="00AC7C51">
              <w:rPr>
                <w:rFonts w:cs="Arial"/>
                <w:b w:val="0"/>
              </w:rPr>
              <w:fldChar w:fldCharType="begin">
                <w:ffData>
                  <w:name w:val="Text10"/>
                  <w:enabled/>
                  <w:calcOnExit w:val="0"/>
                  <w:textInput/>
                </w:ffData>
              </w:fldChar>
            </w:r>
            <w:r w:rsidR="00C40378" w:rsidRPr="00AC7C51">
              <w:rPr>
                <w:rFonts w:cs="Arial"/>
                <w:b w:val="0"/>
              </w:rPr>
              <w:instrText xml:space="preserve"> FORMTEXT </w:instrText>
            </w:r>
            <w:r w:rsidRPr="00AC7C51">
              <w:rPr>
                <w:rFonts w:cs="Arial"/>
                <w:b w:val="0"/>
              </w:rPr>
            </w:r>
            <w:r w:rsidRPr="00AC7C51">
              <w:rPr>
                <w:rFonts w:cs="Arial"/>
                <w:b w:val="0"/>
              </w:rPr>
              <w:fldChar w:fldCharType="separate"/>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Pr="00AC7C51">
              <w:rPr>
                <w:rFonts w:cs="Arial"/>
                <w:b w:val="0"/>
              </w:rPr>
              <w:fldChar w:fldCharType="end"/>
            </w:r>
          </w:p>
        </w:tc>
      </w:tr>
    </w:tbl>
    <w:p w:rsidR="00C40378" w:rsidRPr="000B1D86" w:rsidRDefault="00C40378"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(2) The demonstration should be accomplished using a CAT II or CAT III ILS. Demonstrations may be made on other ILS or MLS facilities if sufficient data are recorded to determine the cause of unsatisfactory performance. </w:t>
      </w:r>
    </w:p>
    <w:p w:rsidR="00C40378" w:rsidRDefault="00C40378"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40378" w:rsidRPr="00851F6B" w:rsidTr="00C40378">
        <w:trPr>
          <w:cantSplit/>
        </w:trPr>
        <w:tc>
          <w:tcPr>
            <w:tcW w:w="6237" w:type="dxa"/>
          </w:tcPr>
          <w:p w:rsidR="00C40378" w:rsidRPr="00851F6B" w:rsidRDefault="00EB5642" w:rsidP="00C4037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p w:rsidR="00C40378" w:rsidRPr="00851F6B" w:rsidRDefault="00C40378" w:rsidP="00C40378">
            <w:pPr>
              <w:tabs>
                <w:tab w:val="left" w:pos="2835"/>
                <w:tab w:val="left" w:pos="8080"/>
              </w:tabs>
              <w:spacing w:before="120" w:after="60"/>
              <w:jc w:val="center"/>
              <w:rPr>
                <w:rFonts w:cs="Arial"/>
                <w:b/>
                <w:sz w:val="20"/>
                <w:lang w:val="en-GB"/>
              </w:rPr>
            </w:pPr>
          </w:p>
        </w:tc>
        <w:tc>
          <w:tcPr>
            <w:tcW w:w="6237" w:type="dxa"/>
          </w:tcPr>
          <w:p w:rsidR="00C40378" w:rsidRPr="00851F6B" w:rsidRDefault="00EB5642" w:rsidP="00C4037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tc>
        <w:tc>
          <w:tcPr>
            <w:tcW w:w="677" w:type="dxa"/>
          </w:tcPr>
          <w:p w:rsidR="00C40378" w:rsidRPr="00851F6B" w:rsidRDefault="00EB5642" w:rsidP="00C40378">
            <w:pPr>
              <w:pStyle w:val="Rubrik8"/>
              <w:rPr>
                <w:rFonts w:cs="Arial"/>
                <w:sz w:val="28"/>
                <w:lang w:val="en-GB"/>
              </w:rPr>
            </w:pPr>
            <w:r w:rsidRPr="00AC7C51">
              <w:rPr>
                <w:rFonts w:cs="Arial"/>
                <w:b w:val="0"/>
              </w:rPr>
              <w:fldChar w:fldCharType="begin">
                <w:ffData>
                  <w:name w:val="Text10"/>
                  <w:enabled/>
                  <w:calcOnExit w:val="0"/>
                  <w:textInput/>
                </w:ffData>
              </w:fldChar>
            </w:r>
            <w:r w:rsidR="00C40378" w:rsidRPr="00AC7C51">
              <w:rPr>
                <w:rFonts w:cs="Arial"/>
                <w:b w:val="0"/>
              </w:rPr>
              <w:instrText xml:space="preserve"> FORMTEXT </w:instrText>
            </w:r>
            <w:r w:rsidRPr="00AC7C51">
              <w:rPr>
                <w:rFonts w:cs="Arial"/>
                <w:b w:val="0"/>
              </w:rPr>
            </w:r>
            <w:r w:rsidRPr="00AC7C51">
              <w:rPr>
                <w:rFonts w:cs="Arial"/>
                <w:b w:val="0"/>
              </w:rPr>
              <w:fldChar w:fldCharType="separate"/>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Pr="00AC7C51">
              <w:rPr>
                <w:rFonts w:cs="Arial"/>
                <w:b w:val="0"/>
              </w:rPr>
              <w:fldChar w:fldCharType="end"/>
            </w:r>
          </w:p>
        </w:tc>
      </w:tr>
    </w:tbl>
    <w:p w:rsidR="00C40378" w:rsidRPr="000B1D86" w:rsidRDefault="00C40378"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 xml:space="preserve">(3) If the operator has different variants of the same type of helicopter utilising the same basic flight control and display systems, or different basic flight control and display systems on the same type of helicopter, the operator should show that the variants comply with the basic system performance criteria, but the operator need not conduct a full operational demonstration for each variant. </w:t>
      </w:r>
    </w:p>
    <w:p w:rsidR="00C40378" w:rsidRDefault="00C40378"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40378" w:rsidRPr="00851F6B" w:rsidTr="00C40378">
        <w:trPr>
          <w:cantSplit/>
        </w:trPr>
        <w:tc>
          <w:tcPr>
            <w:tcW w:w="6237" w:type="dxa"/>
          </w:tcPr>
          <w:p w:rsidR="00C40378" w:rsidRPr="00851F6B" w:rsidRDefault="00EB5642" w:rsidP="00C4037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p w:rsidR="00C40378" w:rsidRPr="00851F6B" w:rsidRDefault="00C40378" w:rsidP="00C40378">
            <w:pPr>
              <w:tabs>
                <w:tab w:val="left" w:pos="2835"/>
                <w:tab w:val="left" w:pos="8080"/>
              </w:tabs>
              <w:spacing w:before="120" w:after="60"/>
              <w:jc w:val="center"/>
              <w:rPr>
                <w:rFonts w:cs="Arial"/>
                <w:b/>
                <w:sz w:val="20"/>
                <w:lang w:val="en-GB"/>
              </w:rPr>
            </w:pPr>
          </w:p>
        </w:tc>
        <w:tc>
          <w:tcPr>
            <w:tcW w:w="6237" w:type="dxa"/>
          </w:tcPr>
          <w:p w:rsidR="00C40378" w:rsidRPr="00851F6B" w:rsidRDefault="00EB5642" w:rsidP="00C4037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tc>
        <w:tc>
          <w:tcPr>
            <w:tcW w:w="677" w:type="dxa"/>
          </w:tcPr>
          <w:p w:rsidR="00C40378" w:rsidRPr="00851F6B" w:rsidRDefault="00EB5642" w:rsidP="00C40378">
            <w:pPr>
              <w:pStyle w:val="Rubrik8"/>
              <w:rPr>
                <w:rFonts w:cs="Arial"/>
                <w:sz w:val="28"/>
                <w:lang w:val="en-GB"/>
              </w:rPr>
            </w:pPr>
            <w:r w:rsidRPr="00AC7C51">
              <w:rPr>
                <w:rFonts w:cs="Arial"/>
                <w:b w:val="0"/>
              </w:rPr>
              <w:fldChar w:fldCharType="begin">
                <w:ffData>
                  <w:name w:val="Text10"/>
                  <w:enabled/>
                  <w:calcOnExit w:val="0"/>
                  <w:textInput/>
                </w:ffData>
              </w:fldChar>
            </w:r>
            <w:r w:rsidR="00C40378" w:rsidRPr="00AC7C51">
              <w:rPr>
                <w:rFonts w:cs="Arial"/>
                <w:b w:val="0"/>
              </w:rPr>
              <w:instrText xml:space="preserve"> FORMTEXT </w:instrText>
            </w:r>
            <w:r w:rsidRPr="00AC7C51">
              <w:rPr>
                <w:rFonts w:cs="Arial"/>
                <w:b w:val="0"/>
              </w:rPr>
            </w:r>
            <w:r w:rsidRPr="00AC7C51">
              <w:rPr>
                <w:rFonts w:cs="Arial"/>
                <w:b w:val="0"/>
              </w:rPr>
              <w:fldChar w:fldCharType="separate"/>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Pr="00AC7C51">
              <w:rPr>
                <w:rFonts w:cs="Arial"/>
                <w:b w:val="0"/>
              </w:rPr>
              <w:fldChar w:fldCharType="end"/>
            </w:r>
          </w:p>
        </w:tc>
      </w:tr>
    </w:tbl>
    <w:p w:rsidR="00C40378" w:rsidRPr="000B1D86" w:rsidRDefault="00C40378" w:rsidP="000B1D86">
      <w:pPr>
        <w:overflowPunct/>
        <w:textAlignment w:val="auto"/>
        <w:rPr>
          <w:rFonts w:ascii="Calibri" w:hAnsi="Calibri" w:cs="Calibri"/>
          <w:color w:val="000000"/>
          <w:sz w:val="22"/>
          <w:szCs w:val="22"/>
          <w:lang w:val="en-GB"/>
        </w:rPr>
      </w:pPr>
    </w:p>
    <w:p w:rsidR="000B1D86" w:rsidRDefault="000B1D86" w:rsidP="000B1D86">
      <w:pPr>
        <w:overflowPunct/>
        <w:textAlignment w:val="auto"/>
        <w:rPr>
          <w:rFonts w:ascii="Calibri" w:hAnsi="Calibri" w:cs="Calibri"/>
          <w:color w:val="000000"/>
          <w:sz w:val="22"/>
          <w:szCs w:val="22"/>
          <w:lang w:val="en-GB"/>
        </w:rPr>
      </w:pPr>
      <w:r w:rsidRPr="000B1D86">
        <w:rPr>
          <w:rFonts w:ascii="Calibri" w:hAnsi="Calibri" w:cs="Calibri"/>
          <w:color w:val="000000"/>
          <w:sz w:val="22"/>
          <w:szCs w:val="22"/>
          <w:lang w:val="en-GB"/>
        </w:rPr>
        <w:t>(4) Where the operator introduces a helicopter type that has already been approved by the competent authority of any Member State for CAT II and/or CAT III operations, a reduced proving programme may be acceptable.</w:t>
      </w:r>
    </w:p>
    <w:p w:rsidR="00C40378" w:rsidRDefault="00C40378" w:rsidP="000B1D86">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40378" w:rsidRPr="00851F6B" w:rsidTr="00C40378">
        <w:trPr>
          <w:cantSplit/>
        </w:trPr>
        <w:tc>
          <w:tcPr>
            <w:tcW w:w="6237" w:type="dxa"/>
          </w:tcPr>
          <w:p w:rsidR="00C40378" w:rsidRPr="00851F6B" w:rsidRDefault="00EB5642" w:rsidP="00C4037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p w:rsidR="00C40378" w:rsidRPr="00851F6B" w:rsidRDefault="00C40378" w:rsidP="00C40378">
            <w:pPr>
              <w:tabs>
                <w:tab w:val="left" w:pos="2835"/>
                <w:tab w:val="left" w:pos="8080"/>
              </w:tabs>
              <w:spacing w:before="120" w:after="60"/>
              <w:jc w:val="center"/>
              <w:rPr>
                <w:rFonts w:cs="Arial"/>
                <w:b/>
                <w:sz w:val="20"/>
                <w:lang w:val="en-GB"/>
              </w:rPr>
            </w:pPr>
          </w:p>
        </w:tc>
        <w:tc>
          <w:tcPr>
            <w:tcW w:w="6237" w:type="dxa"/>
          </w:tcPr>
          <w:p w:rsidR="00C40378" w:rsidRPr="00851F6B" w:rsidRDefault="00EB5642" w:rsidP="00C4037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tc>
        <w:tc>
          <w:tcPr>
            <w:tcW w:w="677" w:type="dxa"/>
          </w:tcPr>
          <w:p w:rsidR="00C40378" w:rsidRPr="00851F6B" w:rsidRDefault="00EB5642" w:rsidP="00C40378">
            <w:pPr>
              <w:pStyle w:val="Rubrik8"/>
              <w:rPr>
                <w:rFonts w:cs="Arial"/>
                <w:sz w:val="28"/>
                <w:lang w:val="en-GB"/>
              </w:rPr>
            </w:pPr>
            <w:r w:rsidRPr="00AC7C51">
              <w:rPr>
                <w:rFonts w:cs="Arial"/>
                <w:b w:val="0"/>
              </w:rPr>
              <w:fldChar w:fldCharType="begin">
                <w:ffData>
                  <w:name w:val="Text10"/>
                  <w:enabled/>
                  <w:calcOnExit w:val="0"/>
                  <w:textInput/>
                </w:ffData>
              </w:fldChar>
            </w:r>
            <w:r w:rsidR="00C40378" w:rsidRPr="00AC7C51">
              <w:rPr>
                <w:rFonts w:cs="Arial"/>
                <w:b w:val="0"/>
              </w:rPr>
              <w:instrText xml:space="preserve"> FORMTEXT </w:instrText>
            </w:r>
            <w:r w:rsidRPr="00AC7C51">
              <w:rPr>
                <w:rFonts w:cs="Arial"/>
                <w:b w:val="0"/>
              </w:rPr>
            </w:r>
            <w:r w:rsidRPr="00AC7C51">
              <w:rPr>
                <w:rFonts w:cs="Arial"/>
                <w:b w:val="0"/>
              </w:rPr>
              <w:fldChar w:fldCharType="separate"/>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Pr="00AC7C51">
              <w:rPr>
                <w:rFonts w:cs="Arial"/>
                <w:b w:val="0"/>
              </w:rPr>
              <w:fldChar w:fldCharType="end"/>
            </w:r>
          </w:p>
        </w:tc>
      </w:tr>
    </w:tbl>
    <w:p w:rsidR="00C40378" w:rsidRPr="000B1D86" w:rsidRDefault="00C40378" w:rsidP="000B1D86">
      <w:pPr>
        <w:overflowPunct/>
        <w:textAlignment w:val="auto"/>
        <w:rPr>
          <w:sz w:val="23"/>
          <w:szCs w:val="23"/>
          <w:lang w:val="en-GB"/>
        </w:rPr>
      </w:pPr>
    </w:p>
    <w:p w:rsidR="00C40378" w:rsidRDefault="00C40378" w:rsidP="00C40378">
      <w:pPr>
        <w:overflowPunct/>
        <w:textAlignment w:val="auto"/>
        <w:rPr>
          <w:rFonts w:ascii="Calibri" w:hAnsi="Calibri" w:cs="Calibri"/>
          <w:b/>
          <w:bCs/>
          <w:color w:val="000000"/>
          <w:sz w:val="22"/>
          <w:szCs w:val="22"/>
          <w:lang w:val="en-GB"/>
        </w:rPr>
      </w:pPr>
    </w:p>
    <w:p w:rsidR="00C40378" w:rsidRDefault="00C40378" w:rsidP="00C40378">
      <w:pPr>
        <w:overflowPunct/>
        <w:textAlignment w:val="auto"/>
        <w:rPr>
          <w:rFonts w:ascii="Calibri" w:hAnsi="Calibri" w:cs="Calibri"/>
          <w:b/>
          <w:bCs/>
          <w:color w:val="000000"/>
          <w:sz w:val="22"/>
          <w:szCs w:val="22"/>
          <w:lang w:val="en-GB"/>
        </w:rPr>
      </w:pPr>
      <w:r w:rsidRPr="005469BE">
        <w:rPr>
          <w:rFonts w:ascii="Calibri" w:hAnsi="Calibri" w:cs="Calibri"/>
          <w:b/>
          <w:bCs/>
          <w:color w:val="000000"/>
          <w:sz w:val="22"/>
          <w:szCs w:val="22"/>
          <w:highlight w:val="lightGray"/>
          <w:lang w:val="en-GB"/>
        </w:rPr>
        <w:t>AMC3 SPA.LVO.105 LVO approval</w:t>
      </w:r>
      <w:r w:rsidRPr="00C40378">
        <w:rPr>
          <w:rFonts w:ascii="Calibri" w:hAnsi="Calibri" w:cs="Calibri"/>
          <w:b/>
          <w:bCs/>
          <w:color w:val="000000"/>
          <w:sz w:val="22"/>
          <w:szCs w:val="22"/>
          <w:lang w:val="en-GB"/>
        </w:rPr>
        <w:t xml:space="preserve"> </w:t>
      </w:r>
    </w:p>
    <w:p w:rsidR="00C40378" w:rsidRPr="00C40378" w:rsidRDefault="00C40378" w:rsidP="00C40378">
      <w:pPr>
        <w:overflowPunct/>
        <w:textAlignment w:val="auto"/>
        <w:rPr>
          <w:rFonts w:ascii="Calibri" w:hAnsi="Calibri" w:cs="Calibri"/>
          <w:color w:val="000000"/>
          <w:sz w:val="22"/>
          <w:szCs w:val="22"/>
          <w:lang w:val="en-GB"/>
        </w:rPr>
      </w:pPr>
    </w:p>
    <w:p w:rsidR="00C40378" w:rsidRPr="00C40378" w:rsidRDefault="00C40378" w:rsidP="00C40378">
      <w:pPr>
        <w:overflowPunct/>
        <w:textAlignment w:val="auto"/>
        <w:rPr>
          <w:rFonts w:ascii="Calibri" w:hAnsi="Calibri" w:cs="Calibri"/>
          <w:color w:val="000000"/>
          <w:sz w:val="22"/>
          <w:szCs w:val="22"/>
          <w:lang w:val="en-GB"/>
        </w:rPr>
      </w:pPr>
      <w:r w:rsidRPr="00C40378">
        <w:rPr>
          <w:rFonts w:ascii="Calibri" w:hAnsi="Calibri" w:cs="Calibri"/>
          <w:color w:val="000000"/>
          <w:sz w:val="22"/>
          <w:szCs w:val="22"/>
          <w:lang w:val="en-GB"/>
        </w:rPr>
        <w:t xml:space="preserve">CONTINUOUS MONITORING – ALL AIRCRAFT </w:t>
      </w:r>
    </w:p>
    <w:p w:rsidR="00C40378" w:rsidRPr="00C40378" w:rsidRDefault="00C40378" w:rsidP="00C40378">
      <w:pPr>
        <w:overflowPunct/>
        <w:textAlignment w:val="auto"/>
        <w:rPr>
          <w:rFonts w:ascii="Calibri" w:hAnsi="Calibri" w:cs="Calibri"/>
          <w:color w:val="000000"/>
          <w:sz w:val="22"/>
          <w:szCs w:val="22"/>
          <w:lang w:val="en-GB"/>
        </w:rPr>
      </w:pPr>
      <w:r w:rsidRPr="00C40378">
        <w:rPr>
          <w:rFonts w:ascii="Calibri" w:hAnsi="Calibri" w:cs="Calibri"/>
          <w:color w:val="000000"/>
          <w:sz w:val="22"/>
          <w:szCs w:val="22"/>
          <w:lang w:val="en-GB"/>
        </w:rPr>
        <w:t xml:space="preserve">(a) After obtaining the initial approval, the operations should be continuously monitored by the operator to detect any undesirable trends before they become hazardous. Flight crew reports may be used to achieve this. </w:t>
      </w:r>
    </w:p>
    <w:p w:rsidR="00C40378" w:rsidRPr="00C40378" w:rsidRDefault="00C40378" w:rsidP="00C40378">
      <w:pPr>
        <w:overflowPunct/>
        <w:textAlignment w:val="auto"/>
        <w:rPr>
          <w:rFonts w:ascii="Calibri" w:hAnsi="Calibri" w:cs="Calibri"/>
          <w:color w:val="000000"/>
          <w:sz w:val="22"/>
          <w:szCs w:val="22"/>
          <w:lang w:val="en-GB"/>
        </w:rPr>
      </w:pPr>
      <w:r w:rsidRPr="00C40378">
        <w:rPr>
          <w:rFonts w:ascii="Calibri" w:hAnsi="Calibri" w:cs="Calibri"/>
          <w:color w:val="000000"/>
          <w:sz w:val="22"/>
          <w:szCs w:val="22"/>
          <w:lang w:val="en-GB"/>
        </w:rPr>
        <w:t xml:space="preserve">(b) The following information should be retained for a period of 12 months: </w:t>
      </w:r>
    </w:p>
    <w:p w:rsidR="00C40378" w:rsidRDefault="00C40378" w:rsidP="00C40378">
      <w:pPr>
        <w:overflowPunct/>
        <w:textAlignment w:val="auto"/>
        <w:rPr>
          <w:rFonts w:ascii="Calibri" w:hAnsi="Calibri" w:cs="Calibri"/>
          <w:color w:val="000000"/>
          <w:sz w:val="22"/>
          <w:szCs w:val="22"/>
          <w:lang w:val="en-GB"/>
        </w:rPr>
      </w:pPr>
      <w:r w:rsidRPr="00C40378">
        <w:rPr>
          <w:rFonts w:ascii="Calibri" w:hAnsi="Calibri" w:cs="Calibri"/>
          <w:color w:val="000000"/>
          <w:sz w:val="22"/>
          <w:szCs w:val="22"/>
          <w:lang w:val="en-GB"/>
        </w:rPr>
        <w:lastRenderedPageBreak/>
        <w:t xml:space="preserve">(1) the total number of approaches, by aircraft type, where the airborne CAT II or III equipment was utilised to make satisfactory, actual or practice, approaches to the applicable CAT II or III minima; and </w:t>
      </w:r>
    </w:p>
    <w:p w:rsidR="00C40378" w:rsidRDefault="00C40378" w:rsidP="00C4037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40378" w:rsidRPr="00851F6B" w:rsidTr="00C40378">
        <w:trPr>
          <w:cantSplit/>
        </w:trPr>
        <w:tc>
          <w:tcPr>
            <w:tcW w:w="6237" w:type="dxa"/>
          </w:tcPr>
          <w:p w:rsidR="00C40378" w:rsidRPr="00851F6B" w:rsidRDefault="00EB5642" w:rsidP="00C4037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p w:rsidR="00C40378" w:rsidRPr="00851F6B" w:rsidRDefault="00C40378" w:rsidP="00C40378">
            <w:pPr>
              <w:tabs>
                <w:tab w:val="left" w:pos="2835"/>
                <w:tab w:val="left" w:pos="8080"/>
              </w:tabs>
              <w:spacing w:before="120" w:after="60"/>
              <w:jc w:val="center"/>
              <w:rPr>
                <w:rFonts w:cs="Arial"/>
                <w:b/>
                <w:sz w:val="20"/>
                <w:lang w:val="en-GB"/>
              </w:rPr>
            </w:pPr>
          </w:p>
        </w:tc>
        <w:tc>
          <w:tcPr>
            <w:tcW w:w="6237" w:type="dxa"/>
          </w:tcPr>
          <w:p w:rsidR="00C40378" w:rsidRPr="00851F6B" w:rsidRDefault="00EB5642" w:rsidP="00C4037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40378" w:rsidRPr="00851F6B">
              <w:rPr>
                <w:rFonts w:cs="Arial"/>
                <w:b/>
              </w:rPr>
              <w:instrText xml:space="preserve"> FORMTEXT </w:instrText>
            </w:r>
            <w:r w:rsidRPr="00851F6B">
              <w:rPr>
                <w:rFonts w:cs="Arial"/>
                <w:b/>
              </w:rPr>
            </w:r>
            <w:r w:rsidRPr="00851F6B">
              <w:rPr>
                <w:rFonts w:cs="Arial"/>
                <w:b/>
              </w:rPr>
              <w:fldChar w:fldCharType="separate"/>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00C40378" w:rsidRPr="00851F6B">
              <w:rPr>
                <w:rFonts w:cs="Arial"/>
                <w:b/>
                <w:noProof/>
              </w:rPr>
              <w:t> </w:t>
            </w:r>
            <w:r w:rsidRPr="00851F6B">
              <w:rPr>
                <w:rFonts w:cs="Arial"/>
                <w:b/>
              </w:rPr>
              <w:fldChar w:fldCharType="end"/>
            </w:r>
          </w:p>
        </w:tc>
        <w:tc>
          <w:tcPr>
            <w:tcW w:w="677" w:type="dxa"/>
          </w:tcPr>
          <w:p w:rsidR="00C40378" w:rsidRPr="00851F6B" w:rsidRDefault="00EB5642" w:rsidP="00C40378">
            <w:pPr>
              <w:pStyle w:val="Rubrik8"/>
              <w:rPr>
                <w:rFonts w:cs="Arial"/>
                <w:sz w:val="28"/>
                <w:lang w:val="en-GB"/>
              </w:rPr>
            </w:pPr>
            <w:r w:rsidRPr="00AC7C51">
              <w:rPr>
                <w:rFonts w:cs="Arial"/>
                <w:b w:val="0"/>
              </w:rPr>
              <w:fldChar w:fldCharType="begin">
                <w:ffData>
                  <w:name w:val="Text10"/>
                  <w:enabled/>
                  <w:calcOnExit w:val="0"/>
                  <w:textInput/>
                </w:ffData>
              </w:fldChar>
            </w:r>
            <w:r w:rsidR="00C40378" w:rsidRPr="00AC7C51">
              <w:rPr>
                <w:rFonts w:cs="Arial"/>
                <w:b w:val="0"/>
              </w:rPr>
              <w:instrText xml:space="preserve"> FORMTEXT </w:instrText>
            </w:r>
            <w:r w:rsidRPr="00AC7C51">
              <w:rPr>
                <w:rFonts w:cs="Arial"/>
                <w:b w:val="0"/>
              </w:rPr>
            </w:r>
            <w:r w:rsidRPr="00AC7C51">
              <w:rPr>
                <w:rFonts w:cs="Arial"/>
                <w:b w:val="0"/>
              </w:rPr>
              <w:fldChar w:fldCharType="separate"/>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00C40378" w:rsidRPr="00AC7C51">
              <w:rPr>
                <w:rFonts w:cs="Arial"/>
                <w:b w:val="0"/>
                <w:noProof/>
              </w:rPr>
              <w:t> </w:t>
            </w:r>
            <w:r w:rsidRPr="00AC7C51">
              <w:rPr>
                <w:rFonts w:cs="Arial"/>
                <w:b w:val="0"/>
              </w:rPr>
              <w:fldChar w:fldCharType="end"/>
            </w:r>
          </w:p>
        </w:tc>
      </w:tr>
    </w:tbl>
    <w:p w:rsidR="00C40378" w:rsidRPr="00C40378" w:rsidRDefault="00C40378" w:rsidP="00C40378">
      <w:pPr>
        <w:overflowPunct/>
        <w:textAlignment w:val="auto"/>
        <w:rPr>
          <w:rFonts w:ascii="Calibri" w:hAnsi="Calibri" w:cs="Calibri"/>
          <w:color w:val="000000"/>
          <w:sz w:val="22"/>
          <w:szCs w:val="22"/>
          <w:lang w:val="en-GB"/>
        </w:rPr>
      </w:pPr>
    </w:p>
    <w:p w:rsidR="00C40378" w:rsidRPr="00C40378" w:rsidRDefault="00C40378" w:rsidP="00C40378">
      <w:pPr>
        <w:overflowPunct/>
        <w:textAlignment w:val="auto"/>
        <w:rPr>
          <w:rFonts w:ascii="Calibri" w:hAnsi="Calibri" w:cs="Calibri"/>
          <w:color w:val="000000"/>
          <w:sz w:val="22"/>
          <w:szCs w:val="22"/>
          <w:lang w:val="en-GB"/>
        </w:rPr>
      </w:pPr>
      <w:r w:rsidRPr="00C40378">
        <w:rPr>
          <w:rFonts w:ascii="Calibri" w:hAnsi="Calibri" w:cs="Calibri"/>
          <w:color w:val="000000"/>
          <w:sz w:val="22"/>
          <w:szCs w:val="22"/>
          <w:lang w:val="en-GB"/>
        </w:rPr>
        <w:t xml:space="preserve">(2) </w:t>
      </w:r>
      <w:proofErr w:type="gramStart"/>
      <w:r w:rsidRPr="00C40378">
        <w:rPr>
          <w:rFonts w:ascii="Calibri" w:hAnsi="Calibri" w:cs="Calibri"/>
          <w:color w:val="000000"/>
          <w:sz w:val="22"/>
          <w:szCs w:val="22"/>
          <w:lang w:val="en-GB"/>
        </w:rPr>
        <w:t>reports</w:t>
      </w:r>
      <w:proofErr w:type="gramEnd"/>
      <w:r w:rsidRPr="00C40378">
        <w:rPr>
          <w:rFonts w:ascii="Calibri" w:hAnsi="Calibri" w:cs="Calibri"/>
          <w:color w:val="000000"/>
          <w:sz w:val="22"/>
          <w:szCs w:val="22"/>
          <w:lang w:val="en-GB"/>
        </w:rPr>
        <w:t xml:space="preserve"> of unsatisfactory approaches and/or automatic landings, by aerodrome and aircraft registration, in the following categories: </w:t>
      </w:r>
    </w:p>
    <w:p w:rsidR="00C40378" w:rsidRDefault="00C40378" w:rsidP="00C40378">
      <w:pPr>
        <w:overflowPunct/>
        <w:textAlignment w:val="auto"/>
        <w:rPr>
          <w:rFonts w:ascii="Calibri" w:hAnsi="Calibri" w:cs="Calibri"/>
          <w:color w:val="000000"/>
          <w:sz w:val="22"/>
          <w:szCs w:val="22"/>
          <w:lang w:val="en-GB"/>
        </w:rPr>
      </w:pPr>
      <w:r w:rsidRPr="00C40378">
        <w:rPr>
          <w:rFonts w:ascii="Calibri" w:hAnsi="Calibri" w:cs="Calibri"/>
          <w:color w:val="000000"/>
          <w:sz w:val="22"/>
          <w:szCs w:val="22"/>
          <w:lang w:val="en-GB"/>
        </w:rPr>
        <w:t xml:space="preserve">(i) </w:t>
      </w:r>
      <w:proofErr w:type="gramStart"/>
      <w:r w:rsidRPr="00C40378">
        <w:rPr>
          <w:rFonts w:ascii="Calibri" w:hAnsi="Calibri" w:cs="Calibri"/>
          <w:color w:val="000000"/>
          <w:sz w:val="22"/>
          <w:szCs w:val="22"/>
          <w:lang w:val="en-GB"/>
        </w:rPr>
        <w:t>airborne</w:t>
      </w:r>
      <w:proofErr w:type="gramEnd"/>
      <w:r w:rsidRPr="00C40378">
        <w:rPr>
          <w:rFonts w:ascii="Calibri" w:hAnsi="Calibri" w:cs="Calibri"/>
          <w:color w:val="000000"/>
          <w:sz w:val="22"/>
          <w:szCs w:val="22"/>
          <w:lang w:val="en-GB"/>
        </w:rPr>
        <w:t xml:space="preserve"> equipment faults; </w:t>
      </w:r>
    </w:p>
    <w:p w:rsidR="00153F00" w:rsidRDefault="00153F00" w:rsidP="00C4037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53F00" w:rsidRPr="00851F6B" w:rsidTr="00153F00">
        <w:trPr>
          <w:cantSplit/>
        </w:trPr>
        <w:tc>
          <w:tcPr>
            <w:tcW w:w="6237" w:type="dxa"/>
          </w:tcPr>
          <w:p w:rsidR="00153F00" w:rsidRPr="00851F6B" w:rsidRDefault="00EB5642" w:rsidP="00153F0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p w:rsidR="00153F00" w:rsidRPr="00851F6B" w:rsidRDefault="00153F00" w:rsidP="00153F00">
            <w:pPr>
              <w:tabs>
                <w:tab w:val="left" w:pos="2835"/>
                <w:tab w:val="left" w:pos="8080"/>
              </w:tabs>
              <w:spacing w:before="120" w:after="60"/>
              <w:jc w:val="center"/>
              <w:rPr>
                <w:rFonts w:cs="Arial"/>
                <w:b/>
                <w:sz w:val="20"/>
                <w:lang w:val="en-GB"/>
              </w:rPr>
            </w:pPr>
          </w:p>
        </w:tc>
        <w:tc>
          <w:tcPr>
            <w:tcW w:w="6237" w:type="dxa"/>
          </w:tcPr>
          <w:p w:rsidR="00153F00" w:rsidRPr="00851F6B" w:rsidRDefault="00EB5642" w:rsidP="00153F0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tc>
        <w:tc>
          <w:tcPr>
            <w:tcW w:w="677" w:type="dxa"/>
          </w:tcPr>
          <w:p w:rsidR="00153F00" w:rsidRPr="00851F6B" w:rsidRDefault="00EB5642" w:rsidP="00153F00">
            <w:pPr>
              <w:pStyle w:val="Rubrik8"/>
              <w:rPr>
                <w:rFonts w:cs="Arial"/>
                <w:sz w:val="28"/>
                <w:lang w:val="en-GB"/>
              </w:rPr>
            </w:pPr>
            <w:r w:rsidRPr="00AC7C51">
              <w:rPr>
                <w:rFonts w:cs="Arial"/>
                <w:b w:val="0"/>
              </w:rPr>
              <w:fldChar w:fldCharType="begin">
                <w:ffData>
                  <w:name w:val="Text10"/>
                  <w:enabled/>
                  <w:calcOnExit w:val="0"/>
                  <w:textInput/>
                </w:ffData>
              </w:fldChar>
            </w:r>
            <w:r w:rsidR="00153F00" w:rsidRPr="00AC7C51">
              <w:rPr>
                <w:rFonts w:cs="Arial"/>
                <w:b w:val="0"/>
              </w:rPr>
              <w:instrText xml:space="preserve"> FORMTEXT </w:instrText>
            </w:r>
            <w:r w:rsidRPr="00AC7C51">
              <w:rPr>
                <w:rFonts w:cs="Arial"/>
                <w:b w:val="0"/>
              </w:rPr>
            </w:r>
            <w:r w:rsidRPr="00AC7C51">
              <w:rPr>
                <w:rFonts w:cs="Arial"/>
                <w:b w:val="0"/>
              </w:rPr>
              <w:fldChar w:fldCharType="separate"/>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Pr="00AC7C51">
              <w:rPr>
                <w:rFonts w:cs="Arial"/>
                <w:b w:val="0"/>
              </w:rPr>
              <w:fldChar w:fldCharType="end"/>
            </w:r>
          </w:p>
        </w:tc>
      </w:tr>
    </w:tbl>
    <w:p w:rsidR="00153F00" w:rsidRPr="00C40378" w:rsidRDefault="00153F00" w:rsidP="00C40378">
      <w:pPr>
        <w:overflowPunct/>
        <w:textAlignment w:val="auto"/>
        <w:rPr>
          <w:rFonts w:ascii="Calibri" w:hAnsi="Calibri" w:cs="Calibri"/>
          <w:color w:val="000000"/>
          <w:sz w:val="22"/>
          <w:szCs w:val="22"/>
          <w:lang w:val="en-GB"/>
        </w:rPr>
      </w:pPr>
    </w:p>
    <w:p w:rsidR="00C40378" w:rsidRDefault="00C40378" w:rsidP="00C40378">
      <w:pPr>
        <w:overflowPunct/>
        <w:textAlignment w:val="auto"/>
        <w:rPr>
          <w:rFonts w:ascii="Calibri" w:hAnsi="Calibri" w:cs="Calibri"/>
          <w:color w:val="000000"/>
          <w:sz w:val="22"/>
          <w:szCs w:val="22"/>
          <w:lang w:val="en-GB"/>
        </w:rPr>
      </w:pPr>
      <w:r w:rsidRPr="00C40378">
        <w:rPr>
          <w:rFonts w:ascii="Calibri" w:hAnsi="Calibri" w:cs="Calibri"/>
          <w:color w:val="000000"/>
          <w:sz w:val="22"/>
          <w:szCs w:val="22"/>
          <w:lang w:val="en-GB"/>
        </w:rPr>
        <w:t xml:space="preserve">(ii) </w:t>
      </w:r>
      <w:proofErr w:type="gramStart"/>
      <w:r w:rsidRPr="00C40378">
        <w:rPr>
          <w:rFonts w:ascii="Calibri" w:hAnsi="Calibri" w:cs="Calibri"/>
          <w:color w:val="000000"/>
          <w:sz w:val="22"/>
          <w:szCs w:val="22"/>
          <w:lang w:val="en-GB"/>
        </w:rPr>
        <w:t>ground</w:t>
      </w:r>
      <w:proofErr w:type="gramEnd"/>
      <w:r w:rsidRPr="00C40378">
        <w:rPr>
          <w:rFonts w:ascii="Calibri" w:hAnsi="Calibri" w:cs="Calibri"/>
          <w:color w:val="000000"/>
          <w:sz w:val="22"/>
          <w:szCs w:val="22"/>
          <w:lang w:val="en-GB"/>
        </w:rPr>
        <w:t xml:space="preserve"> facility difficulties; </w:t>
      </w:r>
    </w:p>
    <w:p w:rsidR="00153F00" w:rsidRDefault="00153F00" w:rsidP="00C4037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53F00" w:rsidRPr="00851F6B" w:rsidTr="00153F00">
        <w:trPr>
          <w:cantSplit/>
        </w:trPr>
        <w:tc>
          <w:tcPr>
            <w:tcW w:w="6237" w:type="dxa"/>
          </w:tcPr>
          <w:p w:rsidR="00153F00" w:rsidRPr="00851F6B" w:rsidRDefault="00EB5642" w:rsidP="00153F0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p w:rsidR="00153F00" w:rsidRPr="00851F6B" w:rsidRDefault="00153F00" w:rsidP="00153F00">
            <w:pPr>
              <w:tabs>
                <w:tab w:val="left" w:pos="2835"/>
                <w:tab w:val="left" w:pos="8080"/>
              </w:tabs>
              <w:spacing w:before="120" w:after="60"/>
              <w:jc w:val="center"/>
              <w:rPr>
                <w:rFonts w:cs="Arial"/>
                <w:b/>
                <w:sz w:val="20"/>
                <w:lang w:val="en-GB"/>
              </w:rPr>
            </w:pPr>
          </w:p>
        </w:tc>
        <w:tc>
          <w:tcPr>
            <w:tcW w:w="6237" w:type="dxa"/>
          </w:tcPr>
          <w:p w:rsidR="00153F00" w:rsidRPr="00851F6B" w:rsidRDefault="00EB5642" w:rsidP="00153F0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tc>
        <w:tc>
          <w:tcPr>
            <w:tcW w:w="677" w:type="dxa"/>
          </w:tcPr>
          <w:p w:rsidR="00153F00" w:rsidRPr="00851F6B" w:rsidRDefault="00EB5642" w:rsidP="00153F00">
            <w:pPr>
              <w:pStyle w:val="Rubrik8"/>
              <w:rPr>
                <w:rFonts w:cs="Arial"/>
                <w:sz w:val="28"/>
                <w:lang w:val="en-GB"/>
              </w:rPr>
            </w:pPr>
            <w:r w:rsidRPr="00AC7C51">
              <w:rPr>
                <w:rFonts w:cs="Arial"/>
                <w:b w:val="0"/>
              </w:rPr>
              <w:fldChar w:fldCharType="begin">
                <w:ffData>
                  <w:name w:val="Text10"/>
                  <w:enabled/>
                  <w:calcOnExit w:val="0"/>
                  <w:textInput/>
                </w:ffData>
              </w:fldChar>
            </w:r>
            <w:r w:rsidR="00153F00" w:rsidRPr="00AC7C51">
              <w:rPr>
                <w:rFonts w:cs="Arial"/>
                <w:b w:val="0"/>
              </w:rPr>
              <w:instrText xml:space="preserve"> FORMTEXT </w:instrText>
            </w:r>
            <w:r w:rsidRPr="00AC7C51">
              <w:rPr>
                <w:rFonts w:cs="Arial"/>
                <w:b w:val="0"/>
              </w:rPr>
            </w:r>
            <w:r w:rsidRPr="00AC7C51">
              <w:rPr>
                <w:rFonts w:cs="Arial"/>
                <w:b w:val="0"/>
              </w:rPr>
              <w:fldChar w:fldCharType="separate"/>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Pr="00AC7C51">
              <w:rPr>
                <w:rFonts w:cs="Arial"/>
                <w:b w:val="0"/>
              </w:rPr>
              <w:fldChar w:fldCharType="end"/>
            </w:r>
          </w:p>
        </w:tc>
      </w:tr>
    </w:tbl>
    <w:p w:rsidR="00153F00" w:rsidRPr="00C40378" w:rsidRDefault="00153F00" w:rsidP="00C40378">
      <w:pPr>
        <w:overflowPunct/>
        <w:textAlignment w:val="auto"/>
        <w:rPr>
          <w:rFonts w:ascii="Calibri" w:hAnsi="Calibri" w:cs="Calibri"/>
          <w:color w:val="000000"/>
          <w:sz w:val="22"/>
          <w:szCs w:val="22"/>
          <w:lang w:val="en-GB"/>
        </w:rPr>
      </w:pPr>
    </w:p>
    <w:p w:rsidR="00C40378" w:rsidRDefault="00C40378" w:rsidP="00C40378">
      <w:pPr>
        <w:overflowPunct/>
        <w:textAlignment w:val="auto"/>
        <w:rPr>
          <w:rFonts w:ascii="Calibri" w:hAnsi="Calibri" w:cs="Calibri"/>
          <w:color w:val="000000"/>
          <w:sz w:val="22"/>
          <w:szCs w:val="22"/>
          <w:lang w:val="en-GB"/>
        </w:rPr>
      </w:pPr>
      <w:r w:rsidRPr="00C40378">
        <w:rPr>
          <w:rFonts w:ascii="Calibri" w:hAnsi="Calibri" w:cs="Calibri"/>
          <w:color w:val="000000"/>
          <w:sz w:val="22"/>
          <w:szCs w:val="22"/>
          <w:lang w:val="en-GB"/>
        </w:rPr>
        <w:t xml:space="preserve">(iii) </w:t>
      </w:r>
      <w:proofErr w:type="gramStart"/>
      <w:r w:rsidRPr="00C40378">
        <w:rPr>
          <w:rFonts w:ascii="Calibri" w:hAnsi="Calibri" w:cs="Calibri"/>
          <w:color w:val="000000"/>
          <w:sz w:val="22"/>
          <w:szCs w:val="22"/>
          <w:lang w:val="en-GB"/>
        </w:rPr>
        <w:t>missed</w:t>
      </w:r>
      <w:proofErr w:type="gramEnd"/>
      <w:r w:rsidRPr="00C40378">
        <w:rPr>
          <w:rFonts w:ascii="Calibri" w:hAnsi="Calibri" w:cs="Calibri"/>
          <w:color w:val="000000"/>
          <w:sz w:val="22"/>
          <w:szCs w:val="22"/>
          <w:lang w:val="en-GB"/>
        </w:rPr>
        <w:t xml:space="preserve"> approaches because of ATC instructions; or </w:t>
      </w:r>
    </w:p>
    <w:p w:rsidR="00153F00" w:rsidRDefault="00153F00" w:rsidP="00C4037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53F00" w:rsidRPr="00851F6B" w:rsidTr="00153F00">
        <w:trPr>
          <w:cantSplit/>
        </w:trPr>
        <w:tc>
          <w:tcPr>
            <w:tcW w:w="6237" w:type="dxa"/>
          </w:tcPr>
          <w:p w:rsidR="00153F00" w:rsidRPr="00851F6B" w:rsidRDefault="00EB5642" w:rsidP="00153F0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p w:rsidR="00153F00" w:rsidRPr="00851F6B" w:rsidRDefault="00153F00" w:rsidP="00153F00">
            <w:pPr>
              <w:tabs>
                <w:tab w:val="left" w:pos="2835"/>
                <w:tab w:val="left" w:pos="8080"/>
              </w:tabs>
              <w:spacing w:before="120" w:after="60"/>
              <w:jc w:val="center"/>
              <w:rPr>
                <w:rFonts w:cs="Arial"/>
                <w:b/>
                <w:sz w:val="20"/>
                <w:lang w:val="en-GB"/>
              </w:rPr>
            </w:pPr>
          </w:p>
        </w:tc>
        <w:tc>
          <w:tcPr>
            <w:tcW w:w="6237" w:type="dxa"/>
          </w:tcPr>
          <w:p w:rsidR="00153F00" w:rsidRPr="00851F6B" w:rsidRDefault="00EB5642" w:rsidP="00153F0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tc>
        <w:tc>
          <w:tcPr>
            <w:tcW w:w="677" w:type="dxa"/>
          </w:tcPr>
          <w:p w:rsidR="00153F00" w:rsidRPr="00851F6B" w:rsidRDefault="00EB5642" w:rsidP="00153F00">
            <w:pPr>
              <w:pStyle w:val="Rubrik8"/>
              <w:rPr>
                <w:rFonts w:cs="Arial"/>
                <w:sz w:val="28"/>
                <w:lang w:val="en-GB"/>
              </w:rPr>
            </w:pPr>
            <w:r w:rsidRPr="00AC7C51">
              <w:rPr>
                <w:rFonts w:cs="Arial"/>
                <w:b w:val="0"/>
              </w:rPr>
              <w:fldChar w:fldCharType="begin">
                <w:ffData>
                  <w:name w:val="Text10"/>
                  <w:enabled/>
                  <w:calcOnExit w:val="0"/>
                  <w:textInput/>
                </w:ffData>
              </w:fldChar>
            </w:r>
            <w:r w:rsidR="00153F00" w:rsidRPr="00AC7C51">
              <w:rPr>
                <w:rFonts w:cs="Arial"/>
                <w:b w:val="0"/>
              </w:rPr>
              <w:instrText xml:space="preserve"> FORMTEXT </w:instrText>
            </w:r>
            <w:r w:rsidRPr="00AC7C51">
              <w:rPr>
                <w:rFonts w:cs="Arial"/>
                <w:b w:val="0"/>
              </w:rPr>
            </w:r>
            <w:r w:rsidRPr="00AC7C51">
              <w:rPr>
                <w:rFonts w:cs="Arial"/>
                <w:b w:val="0"/>
              </w:rPr>
              <w:fldChar w:fldCharType="separate"/>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Pr="00AC7C51">
              <w:rPr>
                <w:rFonts w:cs="Arial"/>
                <w:b w:val="0"/>
              </w:rPr>
              <w:fldChar w:fldCharType="end"/>
            </w:r>
          </w:p>
        </w:tc>
      </w:tr>
    </w:tbl>
    <w:p w:rsidR="00153F00" w:rsidRPr="00C40378" w:rsidRDefault="00153F00" w:rsidP="00C40378">
      <w:pPr>
        <w:overflowPunct/>
        <w:textAlignment w:val="auto"/>
        <w:rPr>
          <w:rFonts w:ascii="Calibri" w:hAnsi="Calibri" w:cs="Calibri"/>
          <w:color w:val="000000"/>
          <w:sz w:val="22"/>
          <w:szCs w:val="22"/>
          <w:lang w:val="en-GB"/>
        </w:rPr>
      </w:pPr>
    </w:p>
    <w:p w:rsidR="00C40378" w:rsidRDefault="00C40378" w:rsidP="00C40378">
      <w:pPr>
        <w:overflowPunct/>
        <w:textAlignment w:val="auto"/>
        <w:rPr>
          <w:rFonts w:ascii="Calibri" w:hAnsi="Calibri" w:cs="Calibri"/>
          <w:color w:val="000000"/>
          <w:sz w:val="22"/>
          <w:szCs w:val="22"/>
        </w:rPr>
      </w:pPr>
      <w:r w:rsidRPr="00C40378">
        <w:rPr>
          <w:rFonts w:ascii="Calibri" w:hAnsi="Calibri" w:cs="Calibri"/>
          <w:color w:val="000000"/>
          <w:sz w:val="22"/>
          <w:szCs w:val="22"/>
        </w:rPr>
        <w:t xml:space="preserve">(iv) other reasons. </w:t>
      </w:r>
    </w:p>
    <w:p w:rsidR="00153F00" w:rsidRDefault="00153F00" w:rsidP="00C40378">
      <w:pPr>
        <w:overflowPunct/>
        <w:textAlignment w:val="auto"/>
        <w:rPr>
          <w:rFonts w:ascii="Calibri" w:hAnsi="Calibri" w:cs="Calibri"/>
          <w:color w:val="000000"/>
          <w:sz w:val="22"/>
          <w:szCs w:val="22"/>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53F00" w:rsidRPr="00851F6B" w:rsidTr="00153F00">
        <w:trPr>
          <w:cantSplit/>
        </w:trPr>
        <w:tc>
          <w:tcPr>
            <w:tcW w:w="6237" w:type="dxa"/>
          </w:tcPr>
          <w:p w:rsidR="00153F00" w:rsidRPr="00851F6B" w:rsidRDefault="00EB5642" w:rsidP="00153F00">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p w:rsidR="00153F00" w:rsidRPr="00851F6B" w:rsidRDefault="00153F00" w:rsidP="00153F00">
            <w:pPr>
              <w:tabs>
                <w:tab w:val="left" w:pos="2835"/>
                <w:tab w:val="left" w:pos="8080"/>
              </w:tabs>
              <w:spacing w:before="120" w:after="60"/>
              <w:jc w:val="center"/>
              <w:rPr>
                <w:rFonts w:cs="Arial"/>
                <w:b/>
                <w:sz w:val="20"/>
                <w:lang w:val="en-GB"/>
              </w:rPr>
            </w:pPr>
          </w:p>
        </w:tc>
        <w:tc>
          <w:tcPr>
            <w:tcW w:w="6237" w:type="dxa"/>
          </w:tcPr>
          <w:p w:rsidR="00153F00" w:rsidRPr="00851F6B" w:rsidRDefault="00EB5642" w:rsidP="00153F0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tc>
        <w:tc>
          <w:tcPr>
            <w:tcW w:w="677" w:type="dxa"/>
          </w:tcPr>
          <w:p w:rsidR="00153F00" w:rsidRPr="00851F6B" w:rsidRDefault="00EB5642" w:rsidP="00153F00">
            <w:pPr>
              <w:pStyle w:val="Rubrik8"/>
              <w:rPr>
                <w:rFonts w:cs="Arial"/>
                <w:sz w:val="28"/>
                <w:lang w:val="en-GB"/>
              </w:rPr>
            </w:pPr>
            <w:r w:rsidRPr="00AC7C51">
              <w:rPr>
                <w:rFonts w:cs="Arial"/>
                <w:b w:val="0"/>
              </w:rPr>
              <w:fldChar w:fldCharType="begin">
                <w:ffData>
                  <w:name w:val="Text10"/>
                  <w:enabled/>
                  <w:calcOnExit w:val="0"/>
                  <w:textInput/>
                </w:ffData>
              </w:fldChar>
            </w:r>
            <w:r w:rsidR="00153F00" w:rsidRPr="00AC7C51">
              <w:rPr>
                <w:rFonts w:cs="Arial"/>
                <w:b w:val="0"/>
              </w:rPr>
              <w:instrText xml:space="preserve"> FORMTEXT </w:instrText>
            </w:r>
            <w:r w:rsidRPr="00AC7C51">
              <w:rPr>
                <w:rFonts w:cs="Arial"/>
                <w:b w:val="0"/>
              </w:rPr>
            </w:r>
            <w:r w:rsidRPr="00AC7C51">
              <w:rPr>
                <w:rFonts w:cs="Arial"/>
                <w:b w:val="0"/>
              </w:rPr>
              <w:fldChar w:fldCharType="separate"/>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Pr="00AC7C51">
              <w:rPr>
                <w:rFonts w:cs="Arial"/>
                <w:b w:val="0"/>
              </w:rPr>
              <w:fldChar w:fldCharType="end"/>
            </w:r>
          </w:p>
        </w:tc>
      </w:tr>
    </w:tbl>
    <w:p w:rsidR="00153F00" w:rsidRPr="00C40378" w:rsidRDefault="00153F00" w:rsidP="00C40378">
      <w:pPr>
        <w:overflowPunct/>
        <w:textAlignment w:val="auto"/>
        <w:rPr>
          <w:rFonts w:ascii="Calibri" w:hAnsi="Calibri" w:cs="Calibri"/>
          <w:color w:val="000000"/>
          <w:sz w:val="22"/>
          <w:szCs w:val="22"/>
        </w:rPr>
      </w:pPr>
    </w:p>
    <w:p w:rsidR="00EA6550" w:rsidRDefault="00C40378" w:rsidP="00C40378">
      <w:pPr>
        <w:overflowPunct/>
        <w:textAlignment w:val="auto"/>
        <w:rPr>
          <w:rFonts w:ascii="Calibri" w:hAnsi="Calibri" w:cs="Calibri"/>
          <w:color w:val="000000"/>
          <w:sz w:val="22"/>
          <w:szCs w:val="22"/>
          <w:lang w:val="en-GB"/>
        </w:rPr>
      </w:pPr>
      <w:r w:rsidRPr="00C40378">
        <w:rPr>
          <w:rFonts w:ascii="Calibri" w:hAnsi="Calibri" w:cs="Calibri"/>
          <w:color w:val="000000"/>
          <w:sz w:val="22"/>
          <w:szCs w:val="22"/>
          <w:lang w:val="en-GB"/>
        </w:rPr>
        <w:t>(c) The operator should establish a procedure to monitor the performance of the automatic landing system or HUDLS to touchdown performance, as appropriate, of each aircraft.</w:t>
      </w:r>
    </w:p>
    <w:p w:rsidR="00153F00" w:rsidRDefault="00153F00" w:rsidP="00C40378">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53F00" w:rsidRPr="00851F6B" w:rsidTr="00153F00">
        <w:trPr>
          <w:cantSplit/>
        </w:trPr>
        <w:tc>
          <w:tcPr>
            <w:tcW w:w="6237" w:type="dxa"/>
          </w:tcPr>
          <w:p w:rsidR="00153F00" w:rsidRPr="00851F6B" w:rsidRDefault="00EB5642" w:rsidP="00153F0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p w:rsidR="00153F00" w:rsidRPr="00851F6B" w:rsidRDefault="00153F00" w:rsidP="00153F00">
            <w:pPr>
              <w:tabs>
                <w:tab w:val="left" w:pos="2835"/>
                <w:tab w:val="left" w:pos="8080"/>
              </w:tabs>
              <w:spacing w:before="120" w:after="60"/>
              <w:jc w:val="center"/>
              <w:rPr>
                <w:rFonts w:cs="Arial"/>
                <w:b/>
                <w:sz w:val="20"/>
                <w:lang w:val="en-GB"/>
              </w:rPr>
            </w:pPr>
          </w:p>
        </w:tc>
        <w:tc>
          <w:tcPr>
            <w:tcW w:w="6237" w:type="dxa"/>
          </w:tcPr>
          <w:p w:rsidR="00153F00" w:rsidRPr="00851F6B" w:rsidRDefault="00EB5642" w:rsidP="00153F0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tc>
        <w:tc>
          <w:tcPr>
            <w:tcW w:w="677" w:type="dxa"/>
          </w:tcPr>
          <w:p w:rsidR="00153F00" w:rsidRPr="00851F6B" w:rsidRDefault="00EB5642" w:rsidP="00153F00">
            <w:pPr>
              <w:pStyle w:val="Rubrik8"/>
              <w:rPr>
                <w:rFonts w:cs="Arial"/>
                <w:sz w:val="28"/>
                <w:lang w:val="en-GB"/>
              </w:rPr>
            </w:pPr>
            <w:r w:rsidRPr="00AC7C51">
              <w:rPr>
                <w:rFonts w:cs="Arial"/>
                <w:b w:val="0"/>
              </w:rPr>
              <w:fldChar w:fldCharType="begin">
                <w:ffData>
                  <w:name w:val="Text10"/>
                  <w:enabled/>
                  <w:calcOnExit w:val="0"/>
                  <w:textInput/>
                </w:ffData>
              </w:fldChar>
            </w:r>
            <w:r w:rsidR="00153F00" w:rsidRPr="00AC7C51">
              <w:rPr>
                <w:rFonts w:cs="Arial"/>
                <w:b w:val="0"/>
              </w:rPr>
              <w:instrText xml:space="preserve"> FORMTEXT </w:instrText>
            </w:r>
            <w:r w:rsidRPr="00AC7C51">
              <w:rPr>
                <w:rFonts w:cs="Arial"/>
                <w:b w:val="0"/>
              </w:rPr>
            </w:r>
            <w:r w:rsidRPr="00AC7C51">
              <w:rPr>
                <w:rFonts w:cs="Arial"/>
                <w:b w:val="0"/>
              </w:rPr>
              <w:fldChar w:fldCharType="separate"/>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Pr="00AC7C51">
              <w:rPr>
                <w:rFonts w:cs="Arial"/>
                <w:b w:val="0"/>
              </w:rPr>
              <w:fldChar w:fldCharType="end"/>
            </w:r>
          </w:p>
        </w:tc>
      </w:tr>
    </w:tbl>
    <w:p w:rsidR="00153F00" w:rsidRDefault="00153F00" w:rsidP="00C40378">
      <w:pPr>
        <w:overflowPunct/>
        <w:textAlignment w:val="auto"/>
        <w:rPr>
          <w:rFonts w:ascii="Calibri" w:hAnsi="Calibri" w:cs="Calibri"/>
          <w:color w:val="000000"/>
          <w:sz w:val="22"/>
          <w:szCs w:val="22"/>
          <w:lang w:val="en-GB"/>
        </w:rPr>
      </w:pPr>
    </w:p>
    <w:p w:rsidR="00153F00" w:rsidRPr="00153F00" w:rsidRDefault="00153F00" w:rsidP="00153F00">
      <w:pPr>
        <w:overflowPunct/>
        <w:textAlignment w:val="auto"/>
        <w:rPr>
          <w:rFonts w:ascii="Calibri" w:hAnsi="Calibri" w:cs="Calibri"/>
          <w:color w:val="000000"/>
          <w:sz w:val="22"/>
          <w:szCs w:val="22"/>
          <w:lang w:val="en-GB"/>
        </w:rPr>
      </w:pPr>
      <w:r w:rsidRPr="005469BE">
        <w:rPr>
          <w:rFonts w:ascii="Calibri" w:hAnsi="Calibri" w:cs="Calibri"/>
          <w:b/>
          <w:bCs/>
          <w:color w:val="000000"/>
          <w:sz w:val="22"/>
          <w:szCs w:val="22"/>
          <w:highlight w:val="lightGray"/>
          <w:lang w:val="en-GB"/>
        </w:rPr>
        <w:t>AMC4 SPA.LVO.105 LVO approval</w:t>
      </w:r>
      <w:r w:rsidRPr="00153F00">
        <w:rPr>
          <w:rFonts w:ascii="Calibri" w:hAnsi="Calibri" w:cs="Calibri"/>
          <w:b/>
          <w:bCs/>
          <w:color w:val="000000"/>
          <w:sz w:val="22"/>
          <w:szCs w:val="22"/>
          <w:lang w:val="en-GB"/>
        </w:rPr>
        <w:t xml:space="preserve"> </w:t>
      </w:r>
    </w:p>
    <w:p w:rsidR="00153F00" w:rsidRPr="00153F00" w:rsidRDefault="00153F00" w:rsidP="00153F00">
      <w:pPr>
        <w:overflowPunct/>
        <w:textAlignment w:val="auto"/>
        <w:rPr>
          <w:rFonts w:ascii="Calibri" w:hAnsi="Calibri" w:cs="Calibri"/>
          <w:color w:val="000000"/>
          <w:sz w:val="22"/>
          <w:szCs w:val="22"/>
          <w:lang w:val="en-GB"/>
        </w:rPr>
      </w:pPr>
      <w:r w:rsidRPr="00153F00">
        <w:rPr>
          <w:rFonts w:ascii="Calibri" w:hAnsi="Calibri" w:cs="Calibri"/>
          <w:color w:val="000000"/>
          <w:sz w:val="22"/>
          <w:szCs w:val="22"/>
          <w:lang w:val="en-GB"/>
        </w:rPr>
        <w:t xml:space="preserve">TRANSITIONAL PERIODS FOR CAT II AND CAT III OPERATIONS </w:t>
      </w:r>
    </w:p>
    <w:p w:rsidR="00153F00" w:rsidRPr="00153F00" w:rsidRDefault="00153F00" w:rsidP="00153F00">
      <w:pPr>
        <w:overflowPunct/>
        <w:textAlignment w:val="auto"/>
        <w:rPr>
          <w:rFonts w:ascii="Calibri" w:hAnsi="Calibri" w:cs="Calibri"/>
          <w:color w:val="000000"/>
          <w:sz w:val="22"/>
          <w:szCs w:val="22"/>
          <w:lang w:val="en-GB"/>
        </w:rPr>
      </w:pPr>
      <w:r w:rsidRPr="00153F00">
        <w:rPr>
          <w:rFonts w:ascii="Calibri" w:hAnsi="Calibri" w:cs="Calibri"/>
          <w:color w:val="000000"/>
          <w:sz w:val="22"/>
          <w:szCs w:val="22"/>
          <w:lang w:val="en-GB"/>
        </w:rPr>
        <w:t xml:space="preserve">(a) Operators with no previous CAT II or CAT III experience </w:t>
      </w:r>
    </w:p>
    <w:p w:rsidR="00153F00" w:rsidRDefault="00153F00" w:rsidP="00153F00">
      <w:pPr>
        <w:overflowPunct/>
        <w:textAlignment w:val="auto"/>
        <w:rPr>
          <w:rFonts w:ascii="Calibri" w:hAnsi="Calibri" w:cs="Calibri"/>
          <w:color w:val="000000"/>
          <w:sz w:val="22"/>
          <w:szCs w:val="22"/>
          <w:lang w:val="en-GB"/>
        </w:rPr>
      </w:pPr>
      <w:r w:rsidRPr="00153F00">
        <w:rPr>
          <w:rFonts w:ascii="Calibri" w:hAnsi="Calibri" w:cs="Calibri"/>
          <w:color w:val="000000"/>
          <w:sz w:val="22"/>
          <w:szCs w:val="22"/>
          <w:lang w:val="en-GB"/>
        </w:rPr>
        <w:t>(1) The operator without previous CAT II or III operational experience, applying for a CAT II or CAT IIIA operational approval, should demonstrate to the competent authority that it has gained a minimum experience of 6 months of CAT I operations on the aircraft type.</w:t>
      </w:r>
    </w:p>
    <w:p w:rsidR="00153F00" w:rsidRDefault="00153F00" w:rsidP="00153F0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53F00" w:rsidRPr="00851F6B" w:rsidTr="00153F00">
        <w:trPr>
          <w:cantSplit/>
        </w:trPr>
        <w:tc>
          <w:tcPr>
            <w:tcW w:w="6237" w:type="dxa"/>
          </w:tcPr>
          <w:p w:rsidR="00153F00" w:rsidRPr="00851F6B" w:rsidRDefault="00EB5642" w:rsidP="00153F0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p w:rsidR="00153F00" w:rsidRPr="00851F6B" w:rsidRDefault="00153F00" w:rsidP="00153F00">
            <w:pPr>
              <w:tabs>
                <w:tab w:val="left" w:pos="2835"/>
                <w:tab w:val="left" w:pos="8080"/>
              </w:tabs>
              <w:spacing w:before="120" w:after="60"/>
              <w:jc w:val="center"/>
              <w:rPr>
                <w:rFonts w:cs="Arial"/>
                <w:b/>
                <w:sz w:val="20"/>
                <w:lang w:val="en-GB"/>
              </w:rPr>
            </w:pPr>
          </w:p>
        </w:tc>
        <w:tc>
          <w:tcPr>
            <w:tcW w:w="6237" w:type="dxa"/>
          </w:tcPr>
          <w:p w:rsidR="00153F00" w:rsidRPr="00851F6B" w:rsidRDefault="00EB5642" w:rsidP="00153F0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tc>
        <w:tc>
          <w:tcPr>
            <w:tcW w:w="677" w:type="dxa"/>
          </w:tcPr>
          <w:p w:rsidR="00153F00" w:rsidRPr="00851F6B" w:rsidRDefault="00EB5642" w:rsidP="00153F00">
            <w:pPr>
              <w:pStyle w:val="Rubrik8"/>
              <w:rPr>
                <w:rFonts w:cs="Arial"/>
                <w:sz w:val="28"/>
                <w:lang w:val="en-GB"/>
              </w:rPr>
            </w:pPr>
            <w:r w:rsidRPr="00AC7C51">
              <w:rPr>
                <w:rFonts w:cs="Arial"/>
                <w:b w:val="0"/>
              </w:rPr>
              <w:fldChar w:fldCharType="begin">
                <w:ffData>
                  <w:name w:val="Text10"/>
                  <w:enabled/>
                  <w:calcOnExit w:val="0"/>
                  <w:textInput/>
                </w:ffData>
              </w:fldChar>
            </w:r>
            <w:r w:rsidR="00153F00" w:rsidRPr="00AC7C51">
              <w:rPr>
                <w:rFonts w:cs="Arial"/>
                <w:b w:val="0"/>
              </w:rPr>
              <w:instrText xml:space="preserve"> FORMTEXT </w:instrText>
            </w:r>
            <w:r w:rsidRPr="00AC7C51">
              <w:rPr>
                <w:rFonts w:cs="Arial"/>
                <w:b w:val="0"/>
              </w:rPr>
            </w:r>
            <w:r w:rsidRPr="00AC7C51">
              <w:rPr>
                <w:rFonts w:cs="Arial"/>
                <w:b w:val="0"/>
              </w:rPr>
              <w:fldChar w:fldCharType="separate"/>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Pr="00AC7C51">
              <w:rPr>
                <w:rFonts w:cs="Arial"/>
                <w:b w:val="0"/>
              </w:rPr>
              <w:fldChar w:fldCharType="end"/>
            </w:r>
          </w:p>
        </w:tc>
      </w:tr>
    </w:tbl>
    <w:p w:rsidR="00153F00" w:rsidRDefault="00153F00" w:rsidP="00153F00">
      <w:pPr>
        <w:overflowPunct/>
        <w:textAlignment w:val="auto"/>
        <w:rPr>
          <w:rFonts w:ascii="Calibri" w:hAnsi="Calibri" w:cs="Calibri"/>
          <w:color w:val="000000"/>
          <w:sz w:val="22"/>
          <w:szCs w:val="22"/>
          <w:lang w:val="en-GB"/>
        </w:rPr>
      </w:pPr>
    </w:p>
    <w:p w:rsidR="00153F00" w:rsidRDefault="00153F00" w:rsidP="00153F00">
      <w:pPr>
        <w:overflowPunct/>
        <w:textAlignment w:val="auto"/>
        <w:rPr>
          <w:rFonts w:ascii="Calibri" w:hAnsi="Calibri" w:cs="Calibri"/>
          <w:color w:val="000000"/>
          <w:sz w:val="22"/>
          <w:szCs w:val="22"/>
          <w:lang w:val="en-GB"/>
        </w:rPr>
      </w:pPr>
      <w:r w:rsidRPr="00153F00">
        <w:rPr>
          <w:rFonts w:ascii="Calibri" w:hAnsi="Calibri" w:cs="Calibri"/>
          <w:color w:val="000000"/>
          <w:sz w:val="22"/>
          <w:szCs w:val="22"/>
          <w:lang w:val="en-GB"/>
        </w:rPr>
        <w:t xml:space="preserve">(2) The operator applying for a CAT IIIB operational approval should demonstrate to the competent authority that it has already completed 6 months of CAT II or IIIA operations on the aircraft type. </w:t>
      </w:r>
    </w:p>
    <w:p w:rsidR="00153F00" w:rsidRDefault="00153F00" w:rsidP="00153F0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53F00" w:rsidRPr="00851F6B" w:rsidTr="00153F00">
        <w:trPr>
          <w:cantSplit/>
        </w:trPr>
        <w:tc>
          <w:tcPr>
            <w:tcW w:w="6237" w:type="dxa"/>
          </w:tcPr>
          <w:p w:rsidR="00153F00" w:rsidRPr="00851F6B" w:rsidRDefault="00EB5642" w:rsidP="00153F0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p w:rsidR="00153F00" w:rsidRPr="00851F6B" w:rsidRDefault="00153F00" w:rsidP="00153F00">
            <w:pPr>
              <w:tabs>
                <w:tab w:val="left" w:pos="2835"/>
                <w:tab w:val="left" w:pos="8080"/>
              </w:tabs>
              <w:spacing w:before="120" w:after="60"/>
              <w:jc w:val="center"/>
              <w:rPr>
                <w:rFonts w:cs="Arial"/>
                <w:b/>
                <w:sz w:val="20"/>
                <w:lang w:val="en-GB"/>
              </w:rPr>
            </w:pPr>
          </w:p>
        </w:tc>
        <w:tc>
          <w:tcPr>
            <w:tcW w:w="6237" w:type="dxa"/>
          </w:tcPr>
          <w:p w:rsidR="00153F00" w:rsidRPr="00851F6B" w:rsidRDefault="00EB5642" w:rsidP="00153F0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53F00" w:rsidRPr="00851F6B">
              <w:rPr>
                <w:rFonts w:cs="Arial"/>
                <w:b/>
              </w:rPr>
              <w:instrText xml:space="preserve"> FORMTEXT </w:instrText>
            </w:r>
            <w:r w:rsidRPr="00851F6B">
              <w:rPr>
                <w:rFonts w:cs="Arial"/>
                <w:b/>
              </w:rPr>
            </w:r>
            <w:r w:rsidRPr="00851F6B">
              <w:rPr>
                <w:rFonts w:cs="Arial"/>
                <w:b/>
              </w:rPr>
              <w:fldChar w:fldCharType="separate"/>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00153F00" w:rsidRPr="00851F6B">
              <w:rPr>
                <w:rFonts w:cs="Arial"/>
                <w:b/>
                <w:noProof/>
              </w:rPr>
              <w:t> </w:t>
            </w:r>
            <w:r w:rsidRPr="00851F6B">
              <w:rPr>
                <w:rFonts w:cs="Arial"/>
                <w:b/>
              </w:rPr>
              <w:fldChar w:fldCharType="end"/>
            </w:r>
          </w:p>
        </w:tc>
        <w:tc>
          <w:tcPr>
            <w:tcW w:w="677" w:type="dxa"/>
          </w:tcPr>
          <w:p w:rsidR="00153F00" w:rsidRPr="00851F6B" w:rsidRDefault="00EB5642" w:rsidP="00153F00">
            <w:pPr>
              <w:pStyle w:val="Rubrik8"/>
              <w:rPr>
                <w:rFonts w:cs="Arial"/>
                <w:sz w:val="28"/>
                <w:lang w:val="en-GB"/>
              </w:rPr>
            </w:pPr>
            <w:r w:rsidRPr="00AC7C51">
              <w:rPr>
                <w:rFonts w:cs="Arial"/>
                <w:b w:val="0"/>
              </w:rPr>
              <w:fldChar w:fldCharType="begin">
                <w:ffData>
                  <w:name w:val="Text10"/>
                  <w:enabled/>
                  <w:calcOnExit w:val="0"/>
                  <w:textInput/>
                </w:ffData>
              </w:fldChar>
            </w:r>
            <w:r w:rsidR="00153F00" w:rsidRPr="00AC7C51">
              <w:rPr>
                <w:rFonts w:cs="Arial"/>
                <w:b w:val="0"/>
              </w:rPr>
              <w:instrText xml:space="preserve"> FORMTEXT </w:instrText>
            </w:r>
            <w:r w:rsidRPr="00AC7C51">
              <w:rPr>
                <w:rFonts w:cs="Arial"/>
                <w:b w:val="0"/>
              </w:rPr>
            </w:r>
            <w:r w:rsidRPr="00AC7C51">
              <w:rPr>
                <w:rFonts w:cs="Arial"/>
                <w:b w:val="0"/>
              </w:rPr>
              <w:fldChar w:fldCharType="separate"/>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00153F00" w:rsidRPr="00AC7C51">
              <w:rPr>
                <w:rFonts w:cs="Arial"/>
                <w:b w:val="0"/>
                <w:noProof/>
              </w:rPr>
              <w:t> </w:t>
            </w:r>
            <w:r w:rsidRPr="00AC7C51">
              <w:rPr>
                <w:rFonts w:cs="Arial"/>
                <w:b w:val="0"/>
              </w:rPr>
              <w:fldChar w:fldCharType="end"/>
            </w:r>
          </w:p>
        </w:tc>
      </w:tr>
    </w:tbl>
    <w:p w:rsidR="00153F00" w:rsidRPr="00153F00" w:rsidRDefault="00153F00" w:rsidP="00153F00">
      <w:pPr>
        <w:overflowPunct/>
        <w:textAlignment w:val="auto"/>
        <w:rPr>
          <w:rFonts w:ascii="Calibri" w:hAnsi="Calibri" w:cs="Calibri"/>
          <w:color w:val="000000"/>
          <w:sz w:val="22"/>
          <w:szCs w:val="22"/>
          <w:lang w:val="en-GB"/>
        </w:rPr>
      </w:pPr>
    </w:p>
    <w:p w:rsidR="007413D1" w:rsidRDefault="007413D1" w:rsidP="00153F00">
      <w:pPr>
        <w:overflowPunct/>
        <w:textAlignment w:val="auto"/>
        <w:rPr>
          <w:rFonts w:ascii="Calibri" w:hAnsi="Calibri" w:cs="Calibri"/>
          <w:color w:val="000000"/>
          <w:sz w:val="22"/>
          <w:szCs w:val="22"/>
          <w:lang w:val="en-GB"/>
        </w:rPr>
      </w:pPr>
    </w:p>
    <w:p w:rsidR="007413D1" w:rsidRDefault="007413D1" w:rsidP="00153F00">
      <w:pPr>
        <w:overflowPunct/>
        <w:textAlignment w:val="auto"/>
        <w:rPr>
          <w:rFonts w:ascii="Calibri" w:hAnsi="Calibri" w:cs="Calibri"/>
          <w:color w:val="000000"/>
          <w:sz w:val="22"/>
          <w:szCs w:val="22"/>
          <w:lang w:val="en-GB"/>
        </w:rPr>
      </w:pPr>
    </w:p>
    <w:p w:rsidR="00153F00" w:rsidRPr="00153F00" w:rsidRDefault="00153F00" w:rsidP="00153F00">
      <w:pPr>
        <w:overflowPunct/>
        <w:textAlignment w:val="auto"/>
        <w:rPr>
          <w:rFonts w:ascii="Calibri" w:hAnsi="Calibri" w:cs="Calibri"/>
          <w:color w:val="000000"/>
          <w:sz w:val="22"/>
          <w:szCs w:val="22"/>
          <w:lang w:val="en-GB"/>
        </w:rPr>
      </w:pPr>
      <w:r w:rsidRPr="00153F00">
        <w:rPr>
          <w:rFonts w:ascii="Calibri" w:hAnsi="Calibri" w:cs="Calibri"/>
          <w:color w:val="000000"/>
          <w:sz w:val="22"/>
          <w:szCs w:val="22"/>
          <w:lang w:val="en-GB"/>
        </w:rPr>
        <w:lastRenderedPageBreak/>
        <w:t xml:space="preserve">(b) Operators with previous CAT II or III experience </w:t>
      </w:r>
    </w:p>
    <w:p w:rsidR="00947ED4" w:rsidRDefault="00153F00" w:rsidP="00153F00">
      <w:pPr>
        <w:overflowPunct/>
        <w:textAlignment w:val="auto"/>
        <w:rPr>
          <w:rFonts w:ascii="Calibri" w:hAnsi="Calibri" w:cs="Calibri"/>
          <w:color w:val="000000"/>
          <w:sz w:val="22"/>
          <w:szCs w:val="22"/>
          <w:lang w:val="en-GB"/>
        </w:rPr>
      </w:pPr>
      <w:r w:rsidRPr="00153F00">
        <w:rPr>
          <w:rFonts w:ascii="Calibri" w:hAnsi="Calibri" w:cs="Calibri"/>
          <w:color w:val="000000"/>
          <w:sz w:val="22"/>
          <w:szCs w:val="22"/>
          <w:lang w:val="en-GB"/>
        </w:rPr>
        <w:t xml:space="preserve">(1) The operator with previous CAT II or CAT III experience, applying for a CAT II or CAT III operational approval with reduced transition periods as set out in (a), should demonstrate to the competent authority that it has maintained the experience previously gained on the aircraft type. </w:t>
      </w:r>
    </w:p>
    <w:p w:rsidR="00947ED4" w:rsidRDefault="00947ED4" w:rsidP="00153F0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47ED4" w:rsidRPr="00851F6B" w:rsidTr="00947ED4">
        <w:trPr>
          <w:cantSplit/>
        </w:trPr>
        <w:tc>
          <w:tcPr>
            <w:tcW w:w="6237" w:type="dxa"/>
          </w:tcPr>
          <w:p w:rsidR="00947ED4" w:rsidRPr="00851F6B" w:rsidRDefault="00EB5642" w:rsidP="00947ED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47ED4" w:rsidRPr="00851F6B">
              <w:rPr>
                <w:rFonts w:cs="Arial"/>
                <w:b/>
              </w:rPr>
              <w:instrText xml:space="preserve"> FORMTEXT </w:instrText>
            </w:r>
            <w:r w:rsidRPr="00851F6B">
              <w:rPr>
                <w:rFonts w:cs="Arial"/>
                <w:b/>
              </w:rPr>
            </w:r>
            <w:r w:rsidRPr="00851F6B">
              <w:rPr>
                <w:rFonts w:cs="Arial"/>
                <w:b/>
              </w:rPr>
              <w:fldChar w:fldCharType="separate"/>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Pr="00851F6B">
              <w:rPr>
                <w:rFonts w:cs="Arial"/>
                <w:b/>
              </w:rPr>
              <w:fldChar w:fldCharType="end"/>
            </w:r>
          </w:p>
          <w:p w:rsidR="00947ED4" w:rsidRPr="00851F6B" w:rsidRDefault="00947ED4" w:rsidP="00947ED4">
            <w:pPr>
              <w:tabs>
                <w:tab w:val="left" w:pos="2835"/>
                <w:tab w:val="left" w:pos="8080"/>
              </w:tabs>
              <w:spacing w:before="120" w:after="60"/>
              <w:jc w:val="center"/>
              <w:rPr>
                <w:rFonts w:cs="Arial"/>
                <w:b/>
                <w:sz w:val="20"/>
                <w:lang w:val="en-GB"/>
              </w:rPr>
            </w:pPr>
          </w:p>
        </w:tc>
        <w:tc>
          <w:tcPr>
            <w:tcW w:w="6237" w:type="dxa"/>
          </w:tcPr>
          <w:p w:rsidR="00947ED4" w:rsidRPr="00851F6B" w:rsidRDefault="00EB5642" w:rsidP="00947ED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47ED4" w:rsidRPr="00851F6B">
              <w:rPr>
                <w:rFonts w:cs="Arial"/>
                <w:b/>
              </w:rPr>
              <w:instrText xml:space="preserve"> FORMTEXT </w:instrText>
            </w:r>
            <w:r w:rsidRPr="00851F6B">
              <w:rPr>
                <w:rFonts w:cs="Arial"/>
                <w:b/>
              </w:rPr>
            </w:r>
            <w:r w:rsidRPr="00851F6B">
              <w:rPr>
                <w:rFonts w:cs="Arial"/>
                <w:b/>
              </w:rPr>
              <w:fldChar w:fldCharType="separate"/>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Pr="00851F6B">
              <w:rPr>
                <w:rFonts w:cs="Arial"/>
                <w:b/>
              </w:rPr>
              <w:fldChar w:fldCharType="end"/>
            </w:r>
          </w:p>
        </w:tc>
        <w:tc>
          <w:tcPr>
            <w:tcW w:w="677" w:type="dxa"/>
          </w:tcPr>
          <w:p w:rsidR="00947ED4" w:rsidRPr="00851F6B" w:rsidRDefault="00EB5642" w:rsidP="00947ED4">
            <w:pPr>
              <w:pStyle w:val="Rubrik8"/>
              <w:rPr>
                <w:rFonts w:cs="Arial"/>
                <w:sz w:val="28"/>
                <w:lang w:val="en-GB"/>
              </w:rPr>
            </w:pPr>
            <w:r w:rsidRPr="00AC7C51">
              <w:rPr>
                <w:rFonts w:cs="Arial"/>
                <w:b w:val="0"/>
              </w:rPr>
              <w:fldChar w:fldCharType="begin">
                <w:ffData>
                  <w:name w:val="Text10"/>
                  <w:enabled/>
                  <w:calcOnExit w:val="0"/>
                  <w:textInput/>
                </w:ffData>
              </w:fldChar>
            </w:r>
            <w:r w:rsidR="00947ED4" w:rsidRPr="00AC7C51">
              <w:rPr>
                <w:rFonts w:cs="Arial"/>
                <w:b w:val="0"/>
              </w:rPr>
              <w:instrText xml:space="preserve"> FORMTEXT </w:instrText>
            </w:r>
            <w:r w:rsidRPr="00AC7C51">
              <w:rPr>
                <w:rFonts w:cs="Arial"/>
                <w:b w:val="0"/>
              </w:rPr>
            </w:r>
            <w:r w:rsidRPr="00AC7C51">
              <w:rPr>
                <w:rFonts w:cs="Arial"/>
                <w:b w:val="0"/>
              </w:rPr>
              <w:fldChar w:fldCharType="separate"/>
            </w:r>
            <w:r w:rsidR="00947ED4" w:rsidRPr="00AC7C51">
              <w:rPr>
                <w:rFonts w:cs="Arial"/>
                <w:b w:val="0"/>
                <w:noProof/>
              </w:rPr>
              <w:t> </w:t>
            </w:r>
            <w:r w:rsidR="00947ED4" w:rsidRPr="00AC7C51">
              <w:rPr>
                <w:rFonts w:cs="Arial"/>
                <w:b w:val="0"/>
                <w:noProof/>
              </w:rPr>
              <w:t> </w:t>
            </w:r>
            <w:r w:rsidR="00947ED4" w:rsidRPr="00AC7C51">
              <w:rPr>
                <w:rFonts w:cs="Arial"/>
                <w:b w:val="0"/>
                <w:noProof/>
              </w:rPr>
              <w:t> </w:t>
            </w:r>
            <w:r w:rsidR="00947ED4" w:rsidRPr="00AC7C51">
              <w:rPr>
                <w:rFonts w:cs="Arial"/>
                <w:b w:val="0"/>
                <w:noProof/>
              </w:rPr>
              <w:t> </w:t>
            </w:r>
            <w:r w:rsidR="00947ED4" w:rsidRPr="00AC7C51">
              <w:rPr>
                <w:rFonts w:cs="Arial"/>
                <w:b w:val="0"/>
                <w:noProof/>
              </w:rPr>
              <w:t> </w:t>
            </w:r>
            <w:r w:rsidRPr="00AC7C51">
              <w:rPr>
                <w:rFonts w:cs="Arial"/>
                <w:b w:val="0"/>
              </w:rPr>
              <w:fldChar w:fldCharType="end"/>
            </w:r>
          </w:p>
        </w:tc>
      </w:tr>
    </w:tbl>
    <w:p w:rsidR="007413D1" w:rsidRDefault="007413D1" w:rsidP="00153F00">
      <w:pPr>
        <w:overflowPunct/>
        <w:textAlignment w:val="auto"/>
        <w:rPr>
          <w:rFonts w:ascii="Calibri" w:hAnsi="Calibri" w:cs="Calibri"/>
          <w:color w:val="000000"/>
          <w:sz w:val="22"/>
          <w:szCs w:val="22"/>
          <w:lang w:val="en-GB"/>
        </w:rPr>
      </w:pPr>
    </w:p>
    <w:p w:rsidR="00153F00" w:rsidRDefault="00947ED4" w:rsidP="00153F00">
      <w:pPr>
        <w:overflowPunct/>
        <w:textAlignment w:val="auto"/>
        <w:rPr>
          <w:rFonts w:ascii="Calibri" w:hAnsi="Calibri" w:cs="Calibri"/>
          <w:color w:val="000000"/>
          <w:sz w:val="22"/>
          <w:szCs w:val="22"/>
          <w:lang w:val="en-GB"/>
        </w:rPr>
      </w:pPr>
      <w:r w:rsidRPr="00153F00">
        <w:rPr>
          <w:rFonts w:ascii="Calibri" w:hAnsi="Calibri" w:cs="Calibri"/>
          <w:color w:val="000000"/>
          <w:sz w:val="22"/>
          <w:szCs w:val="22"/>
          <w:lang w:val="en-GB"/>
        </w:rPr>
        <w:t xml:space="preserve"> </w:t>
      </w:r>
      <w:r w:rsidR="00153F00" w:rsidRPr="00153F00">
        <w:rPr>
          <w:rFonts w:ascii="Calibri" w:hAnsi="Calibri" w:cs="Calibri"/>
          <w:color w:val="000000"/>
          <w:sz w:val="22"/>
          <w:szCs w:val="22"/>
          <w:lang w:val="en-GB"/>
        </w:rPr>
        <w:t>(2) The operator approved for CAT II or III operations using auto-coupled approach procedures, with or without auto-land, and subsequently introducing manually flown CAT II or III operations using a HUDLS should provide the operational demonstrations set out in AMC1 SPA.LVO.105 and AMC2 SPA.LVO.105 as if it would be a new applicant for a CAT II or CAT III approval.</w:t>
      </w:r>
    </w:p>
    <w:p w:rsidR="00947ED4" w:rsidRDefault="00947ED4" w:rsidP="00153F00">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47ED4" w:rsidRPr="00851F6B" w:rsidTr="00947ED4">
        <w:trPr>
          <w:cantSplit/>
        </w:trPr>
        <w:tc>
          <w:tcPr>
            <w:tcW w:w="6237" w:type="dxa"/>
          </w:tcPr>
          <w:p w:rsidR="00947ED4" w:rsidRPr="00851F6B" w:rsidRDefault="00EB5642" w:rsidP="00947ED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47ED4" w:rsidRPr="00851F6B">
              <w:rPr>
                <w:rFonts w:cs="Arial"/>
                <w:b/>
              </w:rPr>
              <w:instrText xml:space="preserve"> FORMTEXT </w:instrText>
            </w:r>
            <w:r w:rsidRPr="00851F6B">
              <w:rPr>
                <w:rFonts w:cs="Arial"/>
                <w:b/>
              </w:rPr>
            </w:r>
            <w:r w:rsidRPr="00851F6B">
              <w:rPr>
                <w:rFonts w:cs="Arial"/>
                <w:b/>
              </w:rPr>
              <w:fldChar w:fldCharType="separate"/>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Pr="00851F6B">
              <w:rPr>
                <w:rFonts w:cs="Arial"/>
                <w:b/>
              </w:rPr>
              <w:fldChar w:fldCharType="end"/>
            </w:r>
          </w:p>
          <w:p w:rsidR="00947ED4" w:rsidRPr="00851F6B" w:rsidRDefault="00947ED4" w:rsidP="00947ED4">
            <w:pPr>
              <w:tabs>
                <w:tab w:val="left" w:pos="2835"/>
                <w:tab w:val="left" w:pos="8080"/>
              </w:tabs>
              <w:spacing w:before="120" w:after="60"/>
              <w:jc w:val="center"/>
              <w:rPr>
                <w:rFonts w:cs="Arial"/>
                <w:b/>
                <w:sz w:val="20"/>
                <w:lang w:val="en-GB"/>
              </w:rPr>
            </w:pPr>
          </w:p>
        </w:tc>
        <w:tc>
          <w:tcPr>
            <w:tcW w:w="6237" w:type="dxa"/>
          </w:tcPr>
          <w:p w:rsidR="00947ED4" w:rsidRPr="00851F6B" w:rsidRDefault="00EB5642" w:rsidP="00947ED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47ED4" w:rsidRPr="00851F6B">
              <w:rPr>
                <w:rFonts w:cs="Arial"/>
                <w:b/>
              </w:rPr>
              <w:instrText xml:space="preserve"> FORMTEXT </w:instrText>
            </w:r>
            <w:r w:rsidRPr="00851F6B">
              <w:rPr>
                <w:rFonts w:cs="Arial"/>
                <w:b/>
              </w:rPr>
            </w:r>
            <w:r w:rsidRPr="00851F6B">
              <w:rPr>
                <w:rFonts w:cs="Arial"/>
                <w:b/>
              </w:rPr>
              <w:fldChar w:fldCharType="separate"/>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Pr="00851F6B">
              <w:rPr>
                <w:rFonts w:cs="Arial"/>
                <w:b/>
              </w:rPr>
              <w:fldChar w:fldCharType="end"/>
            </w:r>
          </w:p>
        </w:tc>
        <w:tc>
          <w:tcPr>
            <w:tcW w:w="677" w:type="dxa"/>
          </w:tcPr>
          <w:p w:rsidR="00947ED4" w:rsidRPr="00851F6B" w:rsidRDefault="00EB5642" w:rsidP="00947ED4">
            <w:pPr>
              <w:pStyle w:val="Rubrik8"/>
              <w:rPr>
                <w:rFonts w:cs="Arial"/>
                <w:sz w:val="28"/>
                <w:lang w:val="en-GB"/>
              </w:rPr>
            </w:pPr>
            <w:r w:rsidRPr="00AC7C51">
              <w:rPr>
                <w:rFonts w:cs="Arial"/>
                <w:b w:val="0"/>
              </w:rPr>
              <w:fldChar w:fldCharType="begin">
                <w:ffData>
                  <w:name w:val="Text10"/>
                  <w:enabled/>
                  <w:calcOnExit w:val="0"/>
                  <w:textInput/>
                </w:ffData>
              </w:fldChar>
            </w:r>
            <w:r w:rsidR="00947ED4" w:rsidRPr="00AC7C51">
              <w:rPr>
                <w:rFonts w:cs="Arial"/>
                <w:b w:val="0"/>
              </w:rPr>
              <w:instrText xml:space="preserve"> FORMTEXT </w:instrText>
            </w:r>
            <w:r w:rsidRPr="00AC7C51">
              <w:rPr>
                <w:rFonts w:cs="Arial"/>
                <w:b w:val="0"/>
              </w:rPr>
            </w:r>
            <w:r w:rsidRPr="00AC7C51">
              <w:rPr>
                <w:rFonts w:cs="Arial"/>
                <w:b w:val="0"/>
              </w:rPr>
              <w:fldChar w:fldCharType="separate"/>
            </w:r>
            <w:r w:rsidR="00947ED4" w:rsidRPr="00AC7C51">
              <w:rPr>
                <w:rFonts w:cs="Arial"/>
                <w:b w:val="0"/>
                <w:noProof/>
              </w:rPr>
              <w:t> </w:t>
            </w:r>
            <w:r w:rsidR="00947ED4" w:rsidRPr="00AC7C51">
              <w:rPr>
                <w:rFonts w:cs="Arial"/>
                <w:b w:val="0"/>
                <w:noProof/>
              </w:rPr>
              <w:t> </w:t>
            </w:r>
            <w:r w:rsidR="00947ED4" w:rsidRPr="00AC7C51">
              <w:rPr>
                <w:rFonts w:cs="Arial"/>
                <w:b w:val="0"/>
                <w:noProof/>
              </w:rPr>
              <w:t> </w:t>
            </w:r>
            <w:r w:rsidR="00947ED4" w:rsidRPr="00AC7C51">
              <w:rPr>
                <w:rFonts w:cs="Arial"/>
                <w:b w:val="0"/>
                <w:noProof/>
              </w:rPr>
              <w:t> </w:t>
            </w:r>
            <w:r w:rsidR="00947ED4" w:rsidRPr="00AC7C51">
              <w:rPr>
                <w:rFonts w:cs="Arial"/>
                <w:b w:val="0"/>
                <w:noProof/>
              </w:rPr>
              <w:t> </w:t>
            </w:r>
            <w:r w:rsidRPr="00AC7C51">
              <w:rPr>
                <w:rFonts w:cs="Arial"/>
                <w:b w:val="0"/>
              </w:rPr>
              <w:fldChar w:fldCharType="end"/>
            </w:r>
          </w:p>
        </w:tc>
      </w:tr>
    </w:tbl>
    <w:p w:rsidR="00947ED4" w:rsidRDefault="00947ED4" w:rsidP="00153F00">
      <w:pPr>
        <w:overflowPunct/>
        <w:textAlignment w:val="auto"/>
        <w:rPr>
          <w:rFonts w:ascii="Calibri" w:hAnsi="Calibri" w:cs="Calibri"/>
          <w:color w:val="000000"/>
          <w:sz w:val="22"/>
          <w:szCs w:val="22"/>
          <w:lang w:val="en-GB"/>
        </w:rPr>
      </w:pPr>
    </w:p>
    <w:p w:rsidR="00947ED4" w:rsidRDefault="00947ED4" w:rsidP="00947ED4">
      <w:pPr>
        <w:overflowPunct/>
        <w:textAlignment w:val="auto"/>
        <w:rPr>
          <w:rFonts w:ascii="Calibri" w:hAnsi="Calibri" w:cs="Calibri"/>
          <w:b/>
          <w:bCs/>
          <w:color w:val="000000"/>
          <w:sz w:val="22"/>
          <w:szCs w:val="22"/>
          <w:lang w:val="en-GB"/>
        </w:rPr>
      </w:pPr>
    </w:p>
    <w:p w:rsidR="009E695D" w:rsidRDefault="009E695D" w:rsidP="00947ED4">
      <w:pPr>
        <w:overflowPunct/>
        <w:textAlignment w:val="auto"/>
        <w:rPr>
          <w:rFonts w:ascii="Calibri" w:hAnsi="Calibri" w:cs="Calibri"/>
          <w:b/>
          <w:bCs/>
          <w:color w:val="000000"/>
          <w:sz w:val="22"/>
          <w:szCs w:val="22"/>
          <w:lang w:val="en-GB"/>
        </w:rPr>
      </w:pPr>
    </w:p>
    <w:p w:rsidR="009E695D" w:rsidRDefault="009E695D" w:rsidP="00947ED4">
      <w:pPr>
        <w:overflowPunct/>
        <w:textAlignment w:val="auto"/>
        <w:rPr>
          <w:rFonts w:ascii="Calibri" w:hAnsi="Calibri" w:cs="Calibri"/>
          <w:b/>
          <w:bCs/>
          <w:color w:val="000000"/>
          <w:sz w:val="22"/>
          <w:szCs w:val="22"/>
          <w:lang w:val="en-GB"/>
        </w:rPr>
      </w:pPr>
    </w:p>
    <w:p w:rsidR="009E695D" w:rsidRDefault="009E695D" w:rsidP="00947ED4">
      <w:pPr>
        <w:overflowPunct/>
        <w:textAlignment w:val="auto"/>
        <w:rPr>
          <w:rFonts w:ascii="Calibri" w:hAnsi="Calibri" w:cs="Calibri"/>
          <w:b/>
          <w:bCs/>
          <w:color w:val="000000"/>
          <w:sz w:val="22"/>
          <w:szCs w:val="22"/>
          <w:lang w:val="en-GB"/>
        </w:rPr>
      </w:pPr>
    </w:p>
    <w:p w:rsidR="00947ED4" w:rsidRDefault="00947ED4" w:rsidP="00947ED4">
      <w:pPr>
        <w:overflowPunct/>
        <w:textAlignment w:val="auto"/>
        <w:rPr>
          <w:rFonts w:ascii="Calibri" w:hAnsi="Calibri" w:cs="Calibri"/>
          <w:b/>
          <w:bCs/>
          <w:color w:val="000000"/>
          <w:sz w:val="22"/>
          <w:szCs w:val="22"/>
          <w:lang w:val="en-GB"/>
        </w:rPr>
      </w:pPr>
      <w:r w:rsidRPr="005469BE">
        <w:rPr>
          <w:rFonts w:ascii="Calibri" w:hAnsi="Calibri" w:cs="Calibri"/>
          <w:b/>
          <w:bCs/>
          <w:color w:val="000000"/>
          <w:sz w:val="22"/>
          <w:szCs w:val="22"/>
          <w:highlight w:val="lightGray"/>
          <w:lang w:val="en-GB"/>
        </w:rPr>
        <w:t>AMC5 SPA.LVO.105 LVO approval</w:t>
      </w:r>
      <w:r w:rsidRPr="00947ED4">
        <w:rPr>
          <w:rFonts w:ascii="Calibri" w:hAnsi="Calibri" w:cs="Calibri"/>
          <w:b/>
          <w:bCs/>
          <w:color w:val="000000"/>
          <w:sz w:val="22"/>
          <w:szCs w:val="22"/>
          <w:lang w:val="en-GB"/>
        </w:rPr>
        <w:t xml:space="preserve"> </w:t>
      </w:r>
    </w:p>
    <w:p w:rsidR="00947ED4" w:rsidRPr="00947ED4" w:rsidRDefault="00947ED4" w:rsidP="00947ED4">
      <w:pPr>
        <w:overflowPunct/>
        <w:textAlignment w:val="auto"/>
        <w:rPr>
          <w:rFonts w:ascii="Calibri" w:hAnsi="Calibri" w:cs="Calibri"/>
          <w:color w:val="000000"/>
          <w:sz w:val="22"/>
          <w:szCs w:val="22"/>
          <w:lang w:val="en-GB"/>
        </w:rPr>
      </w:pP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MAINTENANCE OF CAT II, CAT III AND LVTO EQUIPMENT </w:t>
      </w:r>
    </w:p>
    <w:p w:rsid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Maintenance instructions for the on-board guidance systems should be established by the operator, in liaison with the manufacturer, and included in the operator's aircraft maintenance programme in accordance with Annex I to Regulation (E</w:t>
      </w:r>
      <w:r w:rsidR="00C5459E">
        <w:rPr>
          <w:rFonts w:ascii="Calibri" w:hAnsi="Calibri" w:cs="Calibri"/>
          <w:color w:val="000000"/>
          <w:sz w:val="22"/>
          <w:szCs w:val="22"/>
          <w:lang w:val="en-GB"/>
        </w:rPr>
        <w:t>U) 1321/2014</w:t>
      </w:r>
      <w:r w:rsidRPr="00947ED4">
        <w:rPr>
          <w:rFonts w:ascii="Calibri" w:hAnsi="Calibri" w:cs="Calibri"/>
          <w:color w:val="000000"/>
          <w:sz w:val="14"/>
          <w:szCs w:val="14"/>
          <w:lang w:val="en-GB"/>
        </w:rPr>
        <w:t xml:space="preserve"> </w:t>
      </w:r>
      <w:r w:rsidRPr="00947ED4">
        <w:rPr>
          <w:rFonts w:ascii="Calibri" w:hAnsi="Calibri" w:cs="Calibri"/>
          <w:color w:val="000000"/>
          <w:sz w:val="22"/>
          <w:szCs w:val="22"/>
          <w:lang w:val="en-GB"/>
        </w:rPr>
        <w:t xml:space="preserve">(Part-M). </w:t>
      </w:r>
    </w:p>
    <w:p w:rsidR="00947ED4" w:rsidRDefault="00947ED4" w:rsidP="00947ED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47ED4" w:rsidRPr="00851F6B" w:rsidTr="00947ED4">
        <w:trPr>
          <w:cantSplit/>
        </w:trPr>
        <w:tc>
          <w:tcPr>
            <w:tcW w:w="6237" w:type="dxa"/>
          </w:tcPr>
          <w:p w:rsidR="00947ED4" w:rsidRPr="00851F6B" w:rsidRDefault="00EB5642" w:rsidP="00947ED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47ED4" w:rsidRPr="00851F6B">
              <w:rPr>
                <w:rFonts w:cs="Arial"/>
                <w:b/>
              </w:rPr>
              <w:instrText xml:space="preserve"> FORMTEXT </w:instrText>
            </w:r>
            <w:r w:rsidRPr="00851F6B">
              <w:rPr>
                <w:rFonts w:cs="Arial"/>
                <w:b/>
              </w:rPr>
            </w:r>
            <w:r w:rsidRPr="00851F6B">
              <w:rPr>
                <w:rFonts w:cs="Arial"/>
                <w:b/>
              </w:rPr>
              <w:fldChar w:fldCharType="separate"/>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Pr="00851F6B">
              <w:rPr>
                <w:rFonts w:cs="Arial"/>
                <w:b/>
              </w:rPr>
              <w:fldChar w:fldCharType="end"/>
            </w:r>
          </w:p>
          <w:p w:rsidR="00947ED4" w:rsidRPr="00851F6B" w:rsidRDefault="00947ED4" w:rsidP="00947ED4">
            <w:pPr>
              <w:tabs>
                <w:tab w:val="left" w:pos="2835"/>
                <w:tab w:val="left" w:pos="8080"/>
              </w:tabs>
              <w:spacing w:before="120" w:after="60"/>
              <w:jc w:val="center"/>
              <w:rPr>
                <w:rFonts w:cs="Arial"/>
                <w:b/>
                <w:sz w:val="20"/>
                <w:lang w:val="en-GB"/>
              </w:rPr>
            </w:pPr>
          </w:p>
        </w:tc>
        <w:tc>
          <w:tcPr>
            <w:tcW w:w="6237" w:type="dxa"/>
          </w:tcPr>
          <w:p w:rsidR="00947ED4" w:rsidRPr="00851F6B" w:rsidRDefault="00EB5642" w:rsidP="00947ED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47ED4" w:rsidRPr="00851F6B">
              <w:rPr>
                <w:rFonts w:cs="Arial"/>
                <w:b/>
              </w:rPr>
              <w:instrText xml:space="preserve"> FORMTEXT </w:instrText>
            </w:r>
            <w:r w:rsidRPr="00851F6B">
              <w:rPr>
                <w:rFonts w:cs="Arial"/>
                <w:b/>
              </w:rPr>
            </w:r>
            <w:r w:rsidRPr="00851F6B">
              <w:rPr>
                <w:rFonts w:cs="Arial"/>
                <w:b/>
              </w:rPr>
              <w:fldChar w:fldCharType="separate"/>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00947ED4" w:rsidRPr="00851F6B">
              <w:rPr>
                <w:rFonts w:cs="Arial"/>
                <w:b/>
                <w:noProof/>
              </w:rPr>
              <w:t> </w:t>
            </w:r>
            <w:r w:rsidRPr="00851F6B">
              <w:rPr>
                <w:rFonts w:cs="Arial"/>
                <w:b/>
              </w:rPr>
              <w:fldChar w:fldCharType="end"/>
            </w:r>
          </w:p>
        </w:tc>
        <w:tc>
          <w:tcPr>
            <w:tcW w:w="677" w:type="dxa"/>
          </w:tcPr>
          <w:p w:rsidR="00947ED4" w:rsidRPr="00851F6B" w:rsidRDefault="00EB5642" w:rsidP="00947ED4">
            <w:pPr>
              <w:pStyle w:val="Rubrik8"/>
              <w:rPr>
                <w:rFonts w:cs="Arial"/>
                <w:sz w:val="28"/>
                <w:lang w:val="en-GB"/>
              </w:rPr>
            </w:pPr>
            <w:r w:rsidRPr="00AC7C51">
              <w:rPr>
                <w:rFonts w:cs="Arial"/>
                <w:b w:val="0"/>
              </w:rPr>
              <w:fldChar w:fldCharType="begin">
                <w:ffData>
                  <w:name w:val="Text10"/>
                  <w:enabled/>
                  <w:calcOnExit w:val="0"/>
                  <w:textInput/>
                </w:ffData>
              </w:fldChar>
            </w:r>
            <w:r w:rsidR="00947ED4" w:rsidRPr="00AC7C51">
              <w:rPr>
                <w:rFonts w:cs="Arial"/>
                <w:b w:val="0"/>
              </w:rPr>
              <w:instrText xml:space="preserve"> FORMTEXT </w:instrText>
            </w:r>
            <w:r w:rsidRPr="00AC7C51">
              <w:rPr>
                <w:rFonts w:cs="Arial"/>
                <w:b w:val="0"/>
              </w:rPr>
            </w:r>
            <w:r w:rsidRPr="00AC7C51">
              <w:rPr>
                <w:rFonts w:cs="Arial"/>
                <w:b w:val="0"/>
              </w:rPr>
              <w:fldChar w:fldCharType="separate"/>
            </w:r>
            <w:r w:rsidR="00947ED4" w:rsidRPr="00AC7C51">
              <w:rPr>
                <w:rFonts w:cs="Arial"/>
                <w:b w:val="0"/>
                <w:noProof/>
              </w:rPr>
              <w:t> </w:t>
            </w:r>
            <w:r w:rsidR="00947ED4" w:rsidRPr="00AC7C51">
              <w:rPr>
                <w:rFonts w:cs="Arial"/>
                <w:b w:val="0"/>
                <w:noProof/>
              </w:rPr>
              <w:t> </w:t>
            </w:r>
            <w:r w:rsidR="00947ED4" w:rsidRPr="00AC7C51">
              <w:rPr>
                <w:rFonts w:cs="Arial"/>
                <w:b w:val="0"/>
                <w:noProof/>
              </w:rPr>
              <w:t> </w:t>
            </w:r>
            <w:r w:rsidR="00947ED4" w:rsidRPr="00AC7C51">
              <w:rPr>
                <w:rFonts w:cs="Arial"/>
                <w:b w:val="0"/>
                <w:noProof/>
              </w:rPr>
              <w:t> </w:t>
            </w:r>
            <w:r w:rsidR="00947ED4" w:rsidRPr="00AC7C51">
              <w:rPr>
                <w:rFonts w:cs="Arial"/>
                <w:b w:val="0"/>
                <w:noProof/>
              </w:rPr>
              <w:t> </w:t>
            </w:r>
            <w:r w:rsidRPr="00AC7C51">
              <w:rPr>
                <w:rFonts w:cs="Arial"/>
                <w:b w:val="0"/>
              </w:rPr>
              <w:fldChar w:fldCharType="end"/>
            </w:r>
          </w:p>
        </w:tc>
      </w:tr>
    </w:tbl>
    <w:p w:rsidR="00947ED4" w:rsidRPr="00947ED4" w:rsidRDefault="00947ED4" w:rsidP="00947ED4">
      <w:pPr>
        <w:overflowPunct/>
        <w:textAlignment w:val="auto"/>
        <w:rPr>
          <w:rFonts w:ascii="Calibri" w:hAnsi="Calibri" w:cs="Calibri"/>
          <w:color w:val="000000"/>
          <w:sz w:val="22"/>
          <w:szCs w:val="22"/>
          <w:lang w:val="en-GB"/>
        </w:rPr>
      </w:pPr>
    </w:p>
    <w:p w:rsidR="007413D1" w:rsidRDefault="007413D1" w:rsidP="00947ED4">
      <w:pPr>
        <w:overflowPunct/>
        <w:textAlignment w:val="auto"/>
        <w:rPr>
          <w:rFonts w:ascii="Calibri" w:hAnsi="Calibri" w:cs="Calibri"/>
          <w:b/>
          <w:bCs/>
          <w:color w:val="000000"/>
          <w:sz w:val="22"/>
          <w:szCs w:val="22"/>
          <w:highlight w:val="lightGray"/>
          <w:lang w:val="en-GB"/>
        </w:rPr>
      </w:pPr>
    </w:p>
    <w:p w:rsidR="00947ED4" w:rsidRDefault="00947ED4" w:rsidP="00947ED4">
      <w:pPr>
        <w:overflowPunct/>
        <w:textAlignment w:val="auto"/>
        <w:rPr>
          <w:rFonts w:ascii="Calibri" w:hAnsi="Calibri" w:cs="Calibri"/>
          <w:b/>
          <w:bCs/>
          <w:color w:val="000000"/>
          <w:sz w:val="22"/>
          <w:szCs w:val="22"/>
          <w:lang w:val="en-GB"/>
        </w:rPr>
      </w:pPr>
      <w:r w:rsidRPr="005469BE">
        <w:rPr>
          <w:rFonts w:ascii="Calibri" w:hAnsi="Calibri" w:cs="Calibri"/>
          <w:b/>
          <w:bCs/>
          <w:color w:val="000000"/>
          <w:sz w:val="22"/>
          <w:szCs w:val="22"/>
          <w:highlight w:val="lightGray"/>
          <w:lang w:val="en-GB"/>
        </w:rPr>
        <w:lastRenderedPageBreak/>
        <w:t>AMC6 SPA.LVO.105 LVO approval</w:t>
      </w:r>
      <w:r w:rsidRPr="00947ED4">
        <w:rPr>
          <w:rFonts w:ascii="Calibri" w:hAnsi="Calibri" w:cs="Calibri"/>
          <w:b/>
          <w:bCs/>
          <w:color w:val="000000"/>
          <w:sz w:val="22"/>
          <w:szCs w:val="22"/>
          <w:lang w:val="en-GB"/>
        </w:rPr>
        <w:t xml:space="preserve"> </w:t>
      </w:r>
    </w:p>
    <w:p w:rsidR="00B90181" w:rsidRPr="00947ED4" w:rsidRDefault="00B90181" w:rsidP="00947ED4">
      <w:pPr>
        <w:overflowPunct/>
        <w:textAlignment w:val="auto"/>
        <w:rPr>
          <w:rFonts w:ascii="Calibri" w:hAnsi="Calibri" w:cs="Calibri"/>
          <w:color w:val="000000"/>
          <w:sz w:val="22"/>
          <w:szCs w:val="22"/>
          <w:lang w:val="en-GB"/>
        </w:rPr>
      </w:pP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ELIGIBLE AERODROMES AND RUNWAYS </w:t>
      </w:r>
    </w:p>
    <w:p w:rsid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(a) Each aircraft type/runway combination should be verified by the successful completion of at least one approach and landing in CAT II or better conditions, prior to commencing CAT III operations. </w:t>
      </w:r>
    </w:p>
    <w:p w:rsidR="00B90181" w:rsidRDefault="00B90181" w:rsidP="00947ED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90181" w:rsidRPr="00851F6B" w:rsidTr="00B90181">
        <w:trPr>
          <w:cantSplit/>
        </w:trPr>
        <w:tc>
          <w:tcPr>
            <w:tcW w:w="6237" w:type="dxa"/>
          </w:tcPr>
          <w:p w:rsidR="00B90181" w:rsidRPr="00851F6B" w:rsidRDefault="00EB5642" w:rsidP="00B9018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p w:rsidR="00B90181" w:rsidRPr="00851F6B" w:rsidRDefault="00B90181" w:rsidP="00B90181">
            <w:pPr>
              <w:tabs>
                <w:tab w:val="left" w:pos="2835"/>
                <w:tab w:val="left" w:pos="8080"/>
              </w:tabs>
              <w:spacing w:before="120" w:after="60"/>
              <w:jc w:val="center"/>
              <w:rPr>
                <w:rFonts w:cs="Arial"/>
                <w:b/>
                <w:sz w:val="20"/>
                <w:lang w:val="en-GB"/>
              </w:rPr>
            </w:pPr>
          </w:p>
        </w:tc>
        <w:tc>
          <w:tcPr>
            <w:tcW w:w="6237" w:type="dxa"/>
          </w:tcPr>
          <w:p w:rsidR="00B90181" w:rsidRPr="00851F6B" w:rsidRDefault="00EB5642" w:rsidP="00B9018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tc>
        <w:tc>
          <w:tcPr>
            <w:tcW w:w="677" w:type="dxa"/>
          </w:tcPr>
          <w:p w:rsidR="00B90181" w:rsidRPr="00851F6B" w:rsidRDefault="00EB5642" w:rsidP="00B90181">
            <w:pPr>
              <w:pStyle w:val="Rubrik8"/>
              <w:rPr>
                <w:rFonts w:cs="Arial"/>
                <w:sz w:val="28"/>
                <w:lang w:val="en-GB"/>
              </w:rPr>
            </w:pPr>
            <w:r w:rsidRPr="00AC7C51">
              <w:rPr>
                <w:rFonts w:cs="Arial"/>
                <w:b w:val="0"/>
              </w:rPr>
              <w:fldChar w:fldCharType="begin">
                <w:ffData>
                  <w:name w:val="Text10"/>
                  <w:enabled/>
                  <w:calcOnExit w:val="0"/>
                  <w:textInput/>
                </w:ffData>
              </w:fldChar>
            </w:r>
            <w:r w:rsidR="00B90181" w:rsidRPr="00AC7C51">
              <w:rPr>
                <w:rFonts w:cs="Arial"/>
                <w:b w:val="0"/>
              </w:rPr>
              <w:instrText xml:space="preserve"> FORMTEXT </w:instrText>
            </w:r>
            <w:r w:rsidRPr="00AC7C51">
              <w:rPr>
                <w:rFonts w:cs="Arial"/>
                <w:b w:val="0"/>
              </w:rPr>
            </w:r>
            <w:r w:rsidRPr="00AC7C51">
              <w:rPr>
                <w:rFonts w:cs="Arial"/>
                <w:b w:val="0"/>
              </w:rPr>
              <w:fldChar w:fldCharType="separate"/>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Pr="00AC7C51">
              <w:rPr>
                <w:rFonts w:cs="Arial"/>
                <w:b w:val="0"/>
              </w:rPr>
              <w:fldChar w:fldCharType="end"/>
            </w:r>
          </w:p>
        </w:tc>
      </w:tr>
    </w:tbl>
    <w:p w:rsidR="00B90181" w:rsidRPr="00947ED4" w:rsidRDefault="00B90181" w:rsidP="00947ED4">
      <w:pPr>
        <w:overflowPunct/>
        <w:textAlignment w:val="auto"/>
        <w:rPr>
          <w:rFonts w:ascii="Calibri" w:hAnsi="Calibri" w:cs="Calibri"/>
          <w:color w:val="000000"/>
          <w:sz w:val="22"/>
          <w:szCs w:val="22"/>
          <w:lang w:val="en-GB"/>
        </w:rPr>
      </w:pPr>
    </w:p>
    <w:p w:rsid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(b) For runways with irregular pre-threshold terrain or other foreseeable or known deficiencies, each aircraft type/runway combination should be verified by operations in CAT I or better conditions, prior to commencing LTS CAT I, </w:t>
      </w:r>
      <w:r w:rsidR="00523BB3">
        <w:rPr>
          <w:rFonts w:ascii="Calibri" w:hAnsi="Calibri" w:cs="Calibri"/>
          <w:color w:val="000000"/>
          <w:sz w:val="22"/>
          <w:szCs w:val="22"/>
          <w:lang w:val="en-GB"/>
        </w:rPr>
        <w:t xml:space="preserve">CAT II, </w:t>
      </w:r>
      <w:r w:rsidRPr="00947ED4">
        <w:rPr>
          <w:rFonts w:ascii="Calibri" w:hAnsi="Calibri" w:cs="Calibri"/>
          <w:color w:val="000000"/>
          <w:sz w:val="22"/>
          <w:szCs w:val="22"/>
          <w:lang w:val="en-GB"/>
        </w:rPr>
        <w:t xml:space="preserve">OTS CAT II or CAT III operations. </w:t>
      </w:r>
    </w:p>
    <w:p w:rsidR="00B90181" w:rsidRDefault="00B90181" w:rsidP="00947ED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90181" w:rsidRPr="00851F6B" w:rsidTr="00B90181">
        <w:trPr>
          <w:cantSplit/>
        </w:trPr>
        <w:tc>
          <w:tcPr>
            <w:tcW w:w="6237" w:type="dxa"/>
          </w:tcPr>
          <w:p w:rsidR="00B90181" w:rsidRPr="00851F6B" w:rsidRDefault="00EB5642" w:rsidP="00B9018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p w:rsidR="00B90181" w:rsidRPr="00851F6B" w:rsidRDefault="00B90181" w:rsidP="00B90181">
            <w:pPr>
              <w:tabs>
                <w:tab w:val="left" w:pos="2835"/>
                <w:tab w:val="left" w:pos="8080"/>
              </w:tabs>
              <w:spacing w:before="120" w:after="60"/>
              <w:jc w:val="center"/>
              <w:rPr>
                <w:rFonts w:cs="Arial"/>
                <w:b/>
                <w:sz w:val="20"/>
                <w:lang w:val="en-GB"/>
              </w:rPr>
            </w:pPr>
          </w:p>
        </w:tc>
        <w:tc>
          <w:tcPr>
            <w:tcW w:w="6237" w:type="dxa"/>
          </w:tcPr>
          <w:p w:rsidR="00B90181" w:rsidRPr="00851F6B" w:rsidRDefault="00EB5642" w:rsidP="00B9018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tc>
        <w:tc>
          <w:tcPr>
            <w:tcW w:w="677" w:type="dxa"/>
          </w:tcPr>
          <w:p w:rsidR="00B90181" w:rsidRPr="00851F6B" w:rsidRDefault="00EB5642" w:rsidP="00B90181">
            <w:pPr>
              <w:pStyle w:val="Rubrik8"/>
              <w:rPr>
                <w:rFonts w:cs="Arial"/>
                <w:sz w:val="28"/>
                <w:lang w:val="en-GB"/>
              </w:rPr>
            </w:pPr>
            <w:r w:rsidRPr="00AC7C51">
              <w:rPr>
                <w:rFonts w:cs="Arial"/>
                <w:b w:val="0"/>
              </w:rPr>
              <w:fldChar w:fldCharType="begin">
                <w:ffData>
                  <w:name w:val="Text10"/>
                  <w:enabled/>
                  <w:calcOnExit w:val="0"/>
                  <w:textInput/>
                </w:ffData>
              </w:fldChar>
            </w:r>
            <w:r w:rsidR="00B90181" w:rsidRPr="00AC7C51">
              <w:rPr>
                <w:rFonts w:cs="Arial"/>
                <w:b w:val="0"/>
              </w:rPr>
              <w:instrText xml:space="preserve"> FORMTEXT </w:instrText>
            </w:r>
            <w:r w:rsidRPr="00AC7C51">
              <w:rPr>
                <w:rFonts w:cs="Arial"/>
                <w:b w:val="0"/>
              </w:rPr>
            </w:r>
            <w:r w:rsidRPr="00AC7C51">
              <w:rPr>
                <w:rFonts w:cs="Arial"/>
                <w:b w:val="0"/>
              </w:rPr>
              <w:fldChar w:fldCharType="separate"/>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Pr="00AC7C51">
              <w:rPr>
                <w:rFonts w:cs="Arial"/>
                <w:b w:val="0"/>
              </w:rPr>
              <w:fldChar w:fldCharType="end"/>
            </w:r>
          </w:p>
        </w:tc>
      </w:tr>
    </w:tbl>
    <w:p w:rsidR="00B90181" w:rsidRPr="00947ED4" w:rsidRDefault="00B90181" w:rsidP="00947ED4">
      <w:pPr>
        <w:overflowPunct/>
        <w:textAlignment w:val="auto"/>
        <w:rPr>
          <w:rFonts w:ascii="Calibri" w:hAnsi="Calibri" w:cs="Calibri"/>
          <w:color w:val="000000"/>
          <w:sz w:val="22"/>
          <w:szCs w:val="22"/>
          <w:lang w:val="en-GB"/>
        </w:rPr>
      </w:pPr>
    </w:p>
    <w:p w:rsid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(c) If the operator has different variants of the same type of aircraft in accordance with (d), utilising the same basic flight control and display systems, or different basic flight control and display systems on the same type of aircraft in accordance with (d), the operator should show that the variants have satisfactory operational performance, but need not conduct a full operational demonstration for each variant/runway combination. </w:t>
      </w:r>
    </w:p>
    <w:p w:rsidR="00B90181" w:rsidRDefault="00B90181" w:rsidP="00947ED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90181" w:rsidRPr="00851F6B" w:rsidTr="00B90181">
        <w:trPr>
          <w:cantSplit/>
        </w:trPr>
        <w:tc>
          <w:tcPr>
            <w:tcW w:w="6237" w:type="dxa"/>
          </w:tcPr>
          <w:p w:rsidR="00B90181" w:rsidRPr="00851F6B" w:rsidRDefault="00EB5642" w:rsidP="00B9018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p w:rsidR="00B90181" w:rsidRPr="00851F6B" w:rsidRDefault="00B90181" w:rsidP="00B90181">
            <w:pPr>
              <w:tabs>
                <w:tab w:val="left" w:pos="2835"/>
                <w:tab w:val="left" w:pos="8080"/>
              </w:tabs>
              <w:spacing w:before="120" w:after="60"/>
              <w:jc w:val="center"/>
              <w:rPr>
                <w:rFonts w:cs="Arial"/>
                <w:b/>
                <w:sz w:val="20"/>
                <w:lang w:val="en-GB"/>
              </w:rPr>
            </w:pPr>
          </w:p>
        </w:tc>
        <w:tc>
          <w:tcPr>
            <w:tcW w:w="6237" w:type="dxa"/>
          </w:tcPr>
          <w:p w:rsidR="00B90181" w:rsidRPr="00851F6B" w:rsidRDefault="00EB5642" w:rsidP="00B9018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tc>
        <w:tc>
          <w:tcPr>
            <w:tcW w:w="677" w:type="dxa"/>
          </w:tcPr>
          <w:p w:rsidR="00B90181" w:rsidRPr="00851F6B" w:rsidRDefault="00EB5642" w:rsidP="00B90181">
            <w:pPr>
              <w:pStyle w:val="Rubrik8"/>
              <w:rPr>
                <w:rFonts w:cs="Arial"/>
                <w:sz w:val="28"/>
                <w:lang w:val="en-GB"/>
              </w:rPr>
            </w:pPr>
            <w:r w:rsidRPr="00AC7C51">
              <w:rPr>
                <w:rFonts w:cs="Arial"/>
                <w:b w:val="0"/>
              </w:rPr>
              <w:fldChar w:fldCharType="begin">
                <w:ffData>
                  <w:name w:val="Text10"/>
                  <w:enabled/>
                  <w:calcOnExit w:val="0"/>
                  <w:textInput/>
                </w:ffData>
              </w:fldChar>
            </w:r>
            <w:r w:rsidR="00B90181" w:rsidRPr="00AC7C51">
              <w:rPr>
                <w:rFonts w:cs="Arial"/>
                <w:b w:val="0"/>
              </w:rPr>
              <w:instrText xml:space="preserve"> FORMTEXT </w:instrText>
            </w:r>
            <w:r w:rsidRPr="00AC7C51">
              <w:rPr>
                <w:rFonts w:cs="Arial"/>
                <w:b w:val="0"/>
              </w:rPr>
            </w:r>
            <w:r w:rsidRPr="00AC7C51">
              <w:rPr>
                <w:rFonts w:cs="Arial"/>
                <w:b w:val="0"/>
              </w:rPr>
              <w:fldChar w:fldCharType="separate"/>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Pr="00AC7C51">
              <w:rPr>
                <w:rFonts w:cs="Arial"/>
                <w:b w:val="0"/>
              </w:rPr>
              <w:fldChar w:fldCharType="end"/>
            </w:r>
          </w:p>
        </w:tc>
      </w:tr>
    </w:tbl>
    <w:p w:rsidR="00B90181" w:rsidRPr="00947ED4" w:rsidRDefault="00B90181" w:rsidP="00947ED4">
      <w:pPr>
        <w:overflowPunct/>
        <w:textAlignment w:val="auto"/>
        <w:rPr>
          <w:rFonts w:ascii="Calibri" w:hAnsi="Calibri" w:cs="Calibri"/>
          <w:color w:val="000000"/>
          <w:sz w:val="22"/>
          <w:szCs w:val="22"/>
          <w:lang w:val="en-GB"/>
        </w:rPr>
      </w:pP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(d) For the purpose of this AMC, an aircraft type or variant of an aircraft type should be deemed to be the same type/variant of aircraft if that type/variant has the same or similar: </w:t>
      </w: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(1) </w:t>
      </w:r>
      <w:proofErr w:type="gramStart"/>
      <w:r w:rsidRPr="00947ED4">
        <w:rPr>
          <w:rFonts w:ascii="Calibri" w:hAnsi="Calibri" w:cs="Calibri"/>
          <w:color w:val="000000"/>
          <w:sz w:val="22"/>
          <w:szCs w:val="22"/>
          <w:lang w:val="en-GB"/>
        </w:rPr>
        <w:t>level</w:t>
      </w:r>
      <w:proofErr w:type="gramEnd"/>
      <w:r w:rsidRPr="00947ED4">
        <w:rPr>
          <w:rFonts w:ascii="Calibri" w:hAnsi="Calibri" w:cs="Calibri"/>
          <w:color w:val="000000"/>
          <w:sz w:val="22"/>
          <w:szCs w:val="22"/>
          <w:lang w:val="en-GB"/>
        </w:rPr>
        <w:t xml:space="preserve"> of technology, including the following: </w:t>
      </w:r>
    </w:p>
    <w:p w:rsidR="00B90181"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(i) </w:t>
      </w:r>
      <w:proofErr w:type="gramStart"/>
      <w:r w:rsidRPr="00947ED4">
        <w:rPr>
          <w:rFonts w:ascii="Calibri" w:hAnsi="Calibri" w:cs="Calibri"/>
          <w:color w:val="000000"/>
          <w:sz w:val="22"/>
          <w:szCs w:val="22"/>
          <w:lang w:val="en-GB"/>
        </w:rPr>
        <w:t>flight</w:t>
      </w:r>
      <w:proofErr w:type="gramEnd"/>
      <w:r w:rsidRPr="00947ED4">
        <w:rPr>
          <w:rFonts w:ascii="Calibri" w:hAnsi="Calibri" w:cs="Calibri"/>
          <w:color w:val="000000"/>
          <w:sz w:val="22"/>
          <w:szCs w:val="22"/>
          <w:lang w:val="en-GB"/>
        </w:rPr>
        <w:t xml:space="preserve"> control/guidance system (FGS) and associated displays and controls; </w:t>
      </w: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(ii) FMS and level of integration with the FGS; and </w:t>
      </w:r>
    </w:p>
    <w:p w:rsidR="00947ED4" w:rsidRDefault="00947ED4" w:rsidP="00947ED4">
      <w:pPr>
        <w:overflowPunct/>
        <w:textAlignment w:val="auto"/>
        <w:rPr>
          <w:rFonts w:ascii="Calibri" w:hAnsi="Calibri" w:cs="Calibri"/>
          <w:color w:val="000000"/>
          <w:sz w:val="22"/>
          <w:szCs w:val="22"/>
        </w:rPr>
      </w:pPr>
      <w:r w:rsidRPr="00947ED4">
        <w:rPr>
          <w:rFonts w:ascii="Calibri" w:hAnsi="Calibri" w:cs="Calibri"/>
          <w:color w:val="000000"/>
          <w:sz w:val="22"/>
          <w:szCs w:val="22"/>
        </w:rPr>
        <w:t>(iii) use of HUDLS;</w:t>
      </w: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lastRenderedPageBreak/>
        <w:t xml:space="preserve">(2) </w:t>
      </w:r>
      <w:proofErr w:type="gramStart"/>
      <w:r w:rsidRPr="00947ED4">
        <w:rPr>
          <w:rFonts w:ascii="Calibri" w:hAnsi="Calibri" w:cs="Calibri"/>
          <w:color w:val="000000"/>
          <w:sz w:val="22"/>
          <w:szCs w:val="22"/>
          <w:lang w:val="en-GB"/>
        </w:rPr>
        <w:t>operational</w:t>
      </w:r>
      <w:proofErr w:type="gramEnd"/>
      <w:r w:rsidRPr="00947ED4">
        <w:rPr>
          <w:rFonts w:ascii="Calibri" w:hAnsi="Calibri" w:cs="Calibri"/>
          <w:color w:val="000000"/>
          <w:sz w:val="22"/>
          <w:szCs w:val="22"/>
          <w:lang w:val="en-GB"/>
        </w:rPr>
        <w:t xml:space="preserve"> procedures, including: </w:t>
      </w: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w:t>
      </w:r>
      <w:proofErr w:type="gramStart"/>
      <w:r w:rsidRPr="00947ED4">
        <w:rPr>
          <w:rFonts w:ascii="Calibri" w:hAnsi="Calibri" w:cs="Calibri"/>
          <w:color w:val="000000"/>
          <w:sz w:val="22"/>
          <w:szCs w:val="22"/>
          <w:lang w:val="en-GB"/>
        </w:rPr>
        <w:t>i</w:t>
      </w:r>
      <w:proofErr w:type="gramEnd"/>
      <w:r w:rsidRPr="00947ED4">
        <w:rPr>
          <w:rFonts w:ascii="Calibri" w:hAnsi="Calibri" w:cs="Calibri"/>
          <w:color w:val="000000"/>
          <w:sz w:val="22"/>
          <w:szCs w:val="22"/>
          <w:lang w:val="en-GB"/>
        </w:rPr>
        <w:t xml:space="preserve">) alert height; </w:t>
      </w: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(ii) </w:t>
      </w:r>
      <w:proofErr w:type="gramStart"/>
      <w:r w:rsidRPr="00947ED4">
        <w:rPr>
          <w:rFonts w:ascii="Calibri" w:hAnsi="Calibri" w:cs="Calibri"/>
          <w:color w:val="000000"/>
          <w:sz w:val="22"/>
          <w:szCs w:val="22"/>
          <w:lang w:val="en-GB"/>
        </w:rPr>
        <w:t>manual</w:t>
      </w:r>
      <w:proofErr w:type="gramEnd"/>
      <w:r w:rsidRPr="00947ED4">
        <w:rPr>
          <w:rFonts w:ascii="Calibri" w:hAnsi="Calibri" w:cs="Calibri"/>
          <w:color w:val="000000"/>
          <w:sz w:val="22"/>
          <w:szCs w:val="22"/>
          <w:lang w:val="en-GB"/>
        </w:rPr>
        <w:t xml:space="preserve"> landing /automatic landing; </w:t>
      </w: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(iii) </w:t>
      </w:r>
      <w:proofErr w:type="gramStart"/>
      <w:r w:rsidRPr="00947ED4">
        <w:rPr>
          <w:rFonts w:ascii="Calibri" w:hAnsi="Calibri" w:cs="Calibri"/>
          <w:color w:val="000000"/>
          <w:sz w:val="22"/>
          <w:szCs w:val="22"/>
          <w:lang w:val="en-GB"/>
        </w:rPr>
        <w:t>no</w:t>
      </w:r>
      <w:proofErr w:type="gramEnd"/>
      <w:r w:rsidRPr="00947ED4">
        <w:rPr>
          <w:rFonts w:ascii="Calibri" w:hAnsi="Calibri" w:cs="Calibri"/>
          <w:color w:val="000000"/>
          <w:sz w:val="22"/>
          <w:szCs w:val="22"/>
          <w:lang w:val="en-GB"/>
        </w:rPr>
        <w:t xml:space="preserve"> DH operations; and </w:t>
      </w: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(iv) </w:t>
      </w:r>
      <w:proofErr w:type="gramStart"/>
      <w:r w:rsidRPr="00947ED4">
        <w:rPr>
          <w:rFonts w:ascii="Calibri" w:hAnsi="Calibri" w:cs="Calibri"/>
          <w:color w:val="000000"/>
          <w:sz w:val="22"/>
          <w:szCs w:val="22"/>
          <w:lang w:val="en-GB"/>
        </w:rPr>
        <w:t>use</w:t>
      </w:r>
      <w:proofErr w:type="gramEnd"/>
      <w:r w:rsidRPr="00947ED4">
        <w:rPr>
          <w:rFonts w:ascii="Calibri" w:hAnsi="Calibri" w:cs="Calibri"/>
          <w:color w:val="000000"/>
          <w:sz w:val="22"/>
          <w:szCs w:val="22"/>
          <w:lang w:val="en-GB"/>
        </w:rPr>
        <w:t xml:space="preserve"> of HUD/HUDLS in hybrid operations; </w:t>
      </w: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(3) </w:t>
      </w:r>
      <w:proofErr w:type="gramStart"/>
      <w:r w:rsidRPr="00947ED4">
        <w:rPr>
          <w:rFonts w:ascii="Calibri" w:hAnsi="Calibri" w:cs="Calibri"/>
          <w:color w:val="000000"/>
          <w:sz w:val="22"/>
          <w:szCs w:val="22"/>
          <w:lang w:val="en-GB"/>
        </w:rPr>
        <w:t>handling</w:t>
      </w:r>
      <w:proofErr w:type="gramEnd"/>
      <w:r w:rsidRPr="00947ED4">
        <w:rPr>
          <w:rFonts w:ascii="Calibri" w:hAnsi="Calibri" w:cs="Calibri"/>
          <w:color w:val="000000"/>
          <w:sz w:val="22"/>
          <w:szCs w:val="22"/>
          <w:lang w:val="en-GB"/>
        </w:rPr>
        <w:t xml:space="preserve"> characteristics, including: </w:t>
      </w: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(i) </w:t>
      </w:r>
      <w:proofErr w:type="gramStart"/>
      <w:r w:rsidRPr="00947ED4">
        <w:rPr>
          <w:rFonts w:ascii="Calibri" w:hAnsi="Calibri" w:cs="Calibri"/>
          <w:color w:val="000000"/>
          <w:sz w:val="22"/>
          <w:szCs w:val="22"/>
          <w:lang w:val="en-GB"/>
        </w:rPr>
        <w:t>manual</w:t>
      </w:r>
      <w:proofErr w:type="gramEnd"/>
      <w:r w:rsidRPr="00947ED4">
        <w:rPr>
          <w:rFonts w:ascii="Calibri" w:hAnsi="Calibri" w:cs="Calibri"/>
          <w:color w:val="000000"/>
          <w:sz w:val="22"/>
          <w:szCs w:val="22"/>
          <w:lang w:val="en-GB"/>
        </w:rPr>
        <w:t xml:space="preserve"> landing from automatic or HUDLS guided approach; </w:t>
      </w:r>
    </w:p>
    <w:p w:rsidR="00947ED4" w:rsidRP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(ii) </w:t>
      </w:r>
      <w:proofErr w:type="gramStart"/>
      <w:r w:rsidRPr="00947ED4">
        <w:rPr>
          <w:rFonts w:ascii="Calibri" w:hAnsi="Calibri" w:cs="Calibri"/>
          <w:color w:val="000000"/>
          <w:sz w:val="22"/>
          <w:szCs w:val="22"/>
          <w:lang w:val="en-GB"/>
        </w:rPr>
        <w:t>manual</w:t>
      </w:r>
      <w:proofErr w:type="gramEnd"/>
      <w:r w:rsidRPr="00947ED4">
        <w:rPr>
          <w:rFonts w:ascii="Calibri" w:hAnsi="Calibri" w:cs="Calibri"/>
          <w:color w:val="000000"/>
          <w:sz w:val="22"/>
          <w:szCs w:val="22"/>
          <w:lang w:val="en-GB"/>
        </w:rPr>
        <w:t xml:space="preserve"> missed approach procedure from automatic approach; and </w:t>
      </w:r>
    </w:p>
    <w:p w:rsid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(iii) automatic/manual rollout. </w:t>
      </w:r>
    </w:p>
    <w:p w:rsidR="00B90181" w:rsidRDefault="00B90181" w:rsidP="00947ED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90181" w:rsidRPr="00851F6B" w:rsidTr="00B90181">
        <w:trPr>
          <w:cantSplit/>
        </w:trPr>
        <w:tc>
          <w:tcPr>
            <w:tcW w:w="6237" w:type="dxa"/>
          </w:tcPr>
          <w:p w:rsidR="00B90181" w:rsidRPr="00851F6B" w:rsidRDefault="00EB5642" w:rsidP="00B9018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p w:rsidR="00B90181" w:rsidRPr="00851F6B" w:rsidRDefault="00B90181" w:rsidP="00B90181">
            <w:pPr>
              <w:tabs>
                <w:tab w:val="left" w:pos="2835"/>
                <w:tab w:val="left" w:pos="8080"/>
              </w:tabs>
              <w:spacing w:before="120" w:after="60"/>
              <w:jc w:val="center"/>
              <w:rPr>
                <w:rFonts w:cs="Arial"/>
                <w:b/>
                <w:sz w:val="20"/>
                <w:lang w:val="en-GB"/>
              </w:rPr>
            </w:pPr>
          </w:p>
        </w:tc>
        <w:tc>
          <w:tcPr>
            <w:tcW w:w="6237" w:type="dxa"/>
          </w:tcPr>
          <w:p w:rsidR="00B90181" w:rsidRPr="00851F6B" w:rsidRDefault="00EB5642" w:rsidP="00B9018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tc>
        <w:tc>
          <w:tcPr>
            <w:tcW w:w="677" w:type="dxa"/>
          </w:tcPr>
          <w:p w:rsidR="00B90181" w:rsidRPr="00851F6B" w:rsidRDefault="00EB5642" w:rsidP="00B90181">
            <w:pPr>
              <w:pStyle w:val="Rubrik8"/>
              <w:rPr>
                <w:rFonts w:cs="Arial"/>
                <w:sz w:val="28"/>
                <w:lang w:val="en-GB"/>
              </w:rPr>
            </w:pPr>
            <w:r w:rsidRPr="00AC7C51">
              <w:rPr>
                <w:rFonts w:cs="Arial"/>
                <w:b w:val="0"/>
              </w:rPr>
              <w:fldChar w:fldCharType="begin">
                <w:ffData>
                  <w:name w:val="Text10"/>
                  <w:enabled/>
                  <w:calcOnExit w:val="0"/>
                  <w:textInput/>
                </w:ffData>
              </w:fldChar>
            </w:r>
            <w:r w:rsidR="00B90181" w:rsidRPr="00AC7C51">
              <w:rPr>
                <w:rFonts w:cs="Arial"/>
                <w:b w:val="0"/>
              </w:rPr>
              <w:instrText xml:space="preserve"> FORMTEXT </w:instrText>
            </w:r>
            <w:r w:rsidRPr="00AC7C51">
              <w:rPr>
                <w:rFonts w:cs="Arial"/>
                <w:b w:val="0"/>
              </w:rPr>
            </w:r>
            <w:r w:rsidRPr="00AC7C51">
              <w:rPr>
                <w:rFonts w:cs="Arial"/>
                <w:b w:val="0"/>
              </w:rPr>
              <w:fldChar w:fldCharType="separate"/>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Pr="00AC7C51">
              <w:rPr>
                <w:rFonts w:cs="Arial"/>
                <w:b w:val="0"/>
              </w:rPr>
              <w:fldChar w:fldCharType="end"/>
            </w:r>
          </w:p>
        </w:tc>
      </w:tr>
    </w:tbl>
    <w:p w:rsidR="00B90181" w:rsidRPr="00947ED4" w:rsidRDefault="00B90181" w:rsidP="00947ED4">
      <w:pPr>
        <w:overflowPunct/>
        <w:textAlignment w:val="auto"/>
        <w:rPr>
          <w:rFonts w:ascii="Calibri" w:hAnsi="Calibri" w:cs="Calibri"/>
          <w:color w:val="000000"/>
          <w:sz w:val="22"/>
          <w:szCs w:val="22"/>
          <w:lang w:val="en-GB"/>
        </w:rPr>
      </w:pPr>
    </w:p>
    <w:p w:rsid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 xml:space="preserve">(e) Operators using the same aircraft type/class or variant of a type in accordance with (d) above may take credit from each other’s experience and records in complying with this subparagraph. </w:t>
      </w:r>
    </w:p>
    <w:p w:rsidR="00B90181" w:rsidRDefault="00B90181" w:rsidP="00947ED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90181" w:rsidRPr="00851F6B" w:rsidTr="00B90181">
        <w:trPr>
          <w:cantSplit/>
        </w:trPr>
        <w:tc>
          <w:tcPr>
            <w:tcW w:w="6237" w:type="dxa"/>
          </w:tcPr>
          <w:p w:rsidR="00B90181" w:rsidRPr="00851F6B" w:rsidRDefault="00EB5642" w:rsidP="00B9018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p w:rsidR="00B90181" w:rsidRPr="00851F6B" w:rsidRDefault="00B90181" w:rsidP="00B90181">
            <w:pPr>
              <w:tabs>
                <w:tab w:val="left" w:pos="2835"/>
                <w:tab w:val="left" w:pos="8080"/>
              </w:tabs>
              <w:spacing w:before="120" w:after="60"/>
              <w:jc w:val="center"/>
              <w:rPr>
                <w:rFonts w:cs="Arial"/>
                <w:b/>
                <w:sz w:val="20"/>
                <w:lang w:val="en-GB"/>
              </w:rPr>
            </w:pPr>
          </w:p>
        </w:tc>
        <w:tc>
          <w:tcPr>
            <w:tcW w:w="6237" w:type="dxa"/>
          </w:tcPr>
          <w:p w:rsidR="00B90181" w:rsidRPr="00851F6B" w:rsidRDefault="00EB5642" w:rsidP="00B9018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tc>
        <w:tc>
          <w:tcPr>
            <w:tcW w:w="677" w:type="dxa"/>
          </w:tcPr>
          <w:p w:rsidR="00B90181" w:rsidRPr="00851F6B" w:rsidRDefault="00EB5642" w:rsidP="00B90181">
            <w:pPr>
              <w:pStyle w:val="Rubrik8"/>
              <w:rPr>
                <w:rFonts w:cs="Arial"/>
                <w:sz w:val="28"/>
                <w:lang w:val="en-GB"/>
              </w:rPr>
            </w:pPr>
            <w:r w:rsidRPr="00AC7C51">
              <w:rPr>
                <w:rFonts w:cs="Arial"/>
                <w:b w:val="0"/>
              </w:rPr>
              <w:fldChar w:fldCharType="begin">
                <w:ffData>
                  <w:name w:val="Text10"/>
                  <w:enabled/>
                  <w:calcOnExit w:val="0"/>
                  <w:textInput/>
                </w:ffData>
              </w:fldChar>
            </w:r>
            <w:r w:rsidR="00B90181" w:rsidRPr="00AC7C51">
              <w:rPr>
                <w:rFonts w:cs="Arial"/>
                <w:b w:val="0"/>
              </w:rPr>
              <w:instrText xml:space="preserve"> FORMTEXT </w:instrText>
            </w:r>
            <w:r w:rsidRPr="00AC7C51">
              <w:rPr>
                <w:rFonts w:cs="Arial"/>
                <w:b w:val="0"/>
              </w:rPr>
            </w:r>
            <w:r w:rsidRPr="00AC7C51">
              <w:rPr>
                <w:rFonts w:cs="Arial"/>
                <w:b w:val="0"/>
              </w:rPr>
              <w:fldChar w:fldCharType="separate"/>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Pr="00AC7C51">
              <w:rPr>
                <w:rFonts w:cs="Arial"/>
                <w:b w:val="0"/>
              </w:rPr>
              <w:fldChar w:fldCharType="end"/>
            </w:r>
          </w:p>
        </w:tc>
      </w:tr>
    </w:tbl>
    <w:p w:rsidR="00B90181" w:rsidRPr="00947ED4" w:rsidRDefault="00B90181" w:rsidP="00947ED4">
      <w:pPr>
        <w:overflowPunct/>
        <w:textAlignment w:val="auto"/>
        <w:rPr>
          <w:rFonts w:ascii="Calibri" w:hAnsi="Calibri" w:cs="Calibri"/>
          <w:color w:val="000000"/>
          <w:sz w:val="22"/>
          <w:szCs w:val="22"/>
          <w:lang w:val="en-GB"/>
        </w:rPr>
      </w:pPr>
    </w:p>
    <w:p w:rsidR="00947ED4" w:rsidRDefault="00947ED4" w:rsidP="00947ED4">
      <w:pPr>
        <w:overflowPunct/>
        <w:textAlignment w:val="auto"/>
        <w:rPr>
          <w:rFonts w:ascii="Calibri" w:hAnsi="Calibri" w:cs="Calibri"/>
          <w:color w:val="000000"/>
          <w:sz w:val="22"/>
          <w:szCs w:val="22"/>
          <w:lang w:val="en-GB"/>
        </w:rPr>
      </w:pPr>
      <w:r w:rsidRPr="00947ED4">
        <w:rPr>
          <w:rFonts w:ascii="Calibri" w:hAnsi="Calibri" w:cs="Calibri"/>
          <w:color w:val="000000"/>
          <w:sz w:val="22"/>
          <w:szCs w:val="22"/>
          <w:lang w:val="en-GB"/>
        </w:rPr>
        <w:t>(f) Where an approval is sought for OTS CAT II, the same provisions as set out for CAT II should be applied.</w:t>
      </w:r>
    </w:p>
    <w:p w:rsidR="00B90181" w:rsidRDefault="00B90181" w:rsidP="00947ED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90181" w:rsidRPr="00851F6B" w:rsidTr="00B90181">
        <w:trPr>
          <w:cantSplit/>
        </w:trPr>
        <w:tc>
          <w:tcPr>
            <w:tcW w:w="6237" w:type="dxa"/>
          </w:tcPr>
          <w:p w:rsidR="00B90181" w:rsidRPr="00851F6B" w:rsidRDefault="00EB5642" w:rsidP="00B9018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p w:rsidR="00B90181" w:rsidRPr="00851F6B" w:rsidRDefault="00B90181" w:rsidP="00B90181">
            <w:pPr>
              <w:tabs>
                <w:tab w:val="left" w:pos="2835"/>
                <w:tab w:val="left" w:pos="8080"/>
              </w:tabs>
              <w:spacing w:before="120" w:after="60"/>
              <w:jc w:val="center"/>
              <w:rPr>
                <w:rFonts w:cs="Arial"/>
                <w:b/>
                <w:sz w:val="20"/>
                <w:lang w:val="en-GB"/>
              </w:rPr>
            </w:pPr>
          </w:p>
        </w:tc>
        <w:tc>
          <w:tcPr>
            <w:tcW w:w="6237" w:type="dxa"/>
          </w:tcPr>
          <w:p w:rsidR="00B90181" w:rsidRPr="00851F6B" w:rsidRDefault="00EB5642" w:rsidP="00B9018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90181" w:rsidRPr="00851F6B">
              <w:rPr>
                <w:rFonts w:cs="Arial"/>
                <w:b/>
              </w:rPr>
              <w:instrText xml:space="preserve"> FORMTEXT </w:instrText>
            </w:r>
            <w:r w:rsidRPr="00851F6B">
              <w:rPr>
                <w:rFonts w:cs="Arial"/>
                <w:b/>
              </w:rPr>
            </w:r>
            <w:r w:rsidRPr="00851F6B">
              <w:rPr>
                <w:rFonts w:cs="Arial"/>
                <w:b/>
              </w:rPr>
              <w:fldChar w:fldCharType="separate"/>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00B90181" w:rsidRPr="00851F6B">
              <w:rPr>
                <w:rFonts w:cs="Arial"/>
                <w:b/>
                <w:noProof/>
              </w:rPr>
              <w:t> </w:t>
            </w:r>
            <w:r w:rsidRPr="00851F6B">
              <w:rPr>
                <w:rFonts w:cs="Arial"/>
                <w:b/>
              </w:rPr>
              <w:fldChar w:fldCharType="end"/>
            </w:r>
          </w:p>
        </w:tc>
        <w:tc>
          <w:tcPr>
            <w:tcW w:w="677" w:type="dxa"/>
          </w:tcPr>
          <w:p w:rsidR="00B90181" w:rsidRPr="00851F6B" w:rsidRDefault="00EB5642" w:rsidP="00B90181">
            <w:pPr>
              <w:pStyle w:val="Rubrik8"/>
              <w:rPr>
                <w:rFonts w:cs="Arial"/>
                <w:sz w:val="28"/>
                <w:lang w:val="en-GB"/>
              </w:rPr>
            </w:pPr>
            <w:r w:rsidRPr="00AC7C51">
              <w:rPr>
                <w:rFonts w:cs="Arial"/>
                <w:b w:val="0"/>
              </w:rPr>
              <w:fldChar w:fldCharType="begin">
                <w:ffData>
                  <w:name w:val="Text10"/>
                  <w:enabled/>
                  <w:calcOnExit w:val="0"/>
                  <w:textInput/>
                </w:ffData>
              </w:fldChar>
            </w:r>
            <w:r w:rsidR="00B90181" w:rsidRPr="00AC7C51">
              <w:rPr>
                <w:rFonts w:cs="Arial"/>
                <w:b w:val="0"/>
              </w:rPr>
              <w:instrText xml:space="preserve"> FORMTEXT </w:instrText>
            </w:r>
            <w:r w:rsidRPr="00AC7C51">
              <w:rPr>
                <w:rFonts w:cs="Arial"/>
                <w:b w:val="0"/>
              </w:rPr>
            </w:r>
            <w:r w:rsidRPr="00AC7C51">
              <w:rPr>
                <w:rFonts w:cs="Arial"/>
                <w:b w:val="0"/>
              </w:rPr>
              <w:fldChar w:fldCharType="separate"/>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00B90181" w:rsidRPr="00AC7C51">
              <w:rPr>
                <w:rFonts w:cs="Arial"/>
                <w:b w:val="0"/>
                <w:noProof/>
              </w:rPr>
              <w:t> </w:t>
            </w:r>
            <w:r w:rsidRPr="00AC7C51">
              <w:rPr>
                <w:rFonts w:cs="Arial"/>
                <w:b w:val="0"/>
              </w:rPr>
              <w:fldChar w:fldCharType="end"/>
            </w:r>
          </w:p>
        </w:tc>
      </w:tr>
    </w:tbl>
    <w:p w:rsidR="00B90181" w:rsidRDefault="00B90181" w:rsidP="00947ED4">
      <w:pPr>
        <w:overflowPunct/>
        <w:textAlignment w:val="auto"/>
        <w:rPr>
          <w:rFonts w:ascii="Calibri" w:hAnsi="Calibri" w:cs="Calibri"/>
          <w:color w:val="000000"/>
          <w:sz w:val="22"/>
          <w:szCs w:val="22"/>
          <w:lang w:val="en-GB"/>
        </w:rPr>
      </w:pPr>
    </w:p>
    <w:p w:rsidR="00CE3CE4" w:rsidRDefault="00CE3CE4" w:rsidP="00AF04BE">
      <w:pPr>
        <w:overflowPunct/>
        <w:textAlignment w:val="auto"/>
        <w:rPr>
          <w:rFonts w:ascii="Calibri" w:hAnsi="Calibri" w:cs="Calibri"/>
          <w:b/>
          <w:bCs/>
          <w:color w:val="000000"/>
          <w:sz w:val="22"/>
          <w:szCs w:val="22"/>
          <w:lang w:val="en-GB"/>
        </w:rPr>
      </w:pPr>
    </w:p>
    <w:p w:rsidR="00844325" w:rsidRDefault="00844325" w:rsidP="00AF04BE">
      <w:pPr>
        <w:overflowPunct/>
        <w:textAlignment w:val="auto"/>
        <w:rPr>
          <w:rFonts w:ascii="Calibri" w:hAnsi="Calibri" w:cs="Calibri"/>
          <w:b/>
          <w:bCs/>
          <w:color w:val="000000"/>
          <w:sz w:val="22"/>
          <w:szCs w:val="22"/>
          <w:highlight w:val="lightGray"/>
          <w:lang w:val="en-GB"/>
        </w:rPr>
      </w:pPr>
    </w:p>
    <w:p w:rsidR="00844325" w:rsidRDefault="00844325" w:rsidP="00AF04BE">
      <w:pPr>
        <w:overflowPunct/>
        <w:textAlignment w:val="auto"/>
        <w:rPr>
          <w:rFonts w:ascii="Calibri" w:hAnsi="Calibri" w:cs="Calibri"/>
          <w:b/>
          <w:bCs/>
          <w:color w:val="000000"/>
          <w:sz w:val="22"/>
          <w:szCs w:val="22"/>
          <w:highlight w:val="lightGray"/>
          <w:lang w:val="en-GB"/>
        </w:rPr>
      </w:pPr>
    </w:p>
    <w:p w:rsidR="00844325" w:rsidRDefault="00844325" w:rsidP="00AF04BE">
      <w:pPr>
        <w:overflowPunct/>
        <w:textAlignment w:val="auto"/>
        <w:rPr>
          <w:rFonts w:ascii="Calibri" w:hAnsi="Calibri" w:cs="Calibri"/>
          <w:b/>
          <w:bCs/>
          <w:color w:val="000000"/>
          <w:sz w:val="22"/>
          <w:szCs w:val="22"/>
          <w:highlight w:val="lightGray"/>
          <w:lang w:val="en-GB"/>
        </w:rPr>
      </w:pPr>
    </w:p>
    <w:p w:rsidR="00AF04BE" w:rsidRDefault="00AF04BE" w:rsidP="00AF04BE">
      <w:pPr>
        <w:overflowPunct/>
        <w:textAlignment w:val="auto"/>
        <w:rPr>
          <w:rFonts w:ascii="Calibri" w:hAnsi="Calibri" w:cs="Calibri"/>
          <w:b/>
          <w:bCs/>
          <w:color w:val="000000"/>
          <w:sz w:val="22"/>
          <w:szCs w:val="22"/>
          <w:lang w:val="en-GB"/>
        </w:rPr>
      </w:pPr>
      <w:r w:rsidRPr="005469BE">
        <w:rPr>
          <w:rFonts w:ascii="Calibri" w:hAnsi="Calibri" w:cs="Calibri"/>
          <w:b/>
          <w:bCs/>
          <w:color w:val="000000"/>
          <w:sz w:val="22"/>
          <w:szCs w:val="22"/>
          <w:highlight w:val="lightGray"/>
          <w:lang w:val="en-GB"/>
        </w:rPr>
        <w:lastRenderedPageBreak/>
        <w:t>GM1 SPA.LVO.105 LVO approval</w:t>
      </w:r>
      <w:r w:rsidRPr="00AF04BE">
        <w:rPr>
          <w:rFonts w:ascii="Calibri" w:hAnsi="Calibri" w:cs="Calibri"/>
          <w:b/>
          <w:bCs/>
          <w:color w:val="000000"/>
          <w:sz w:val="22"/>
          <w:szCs w:val="22"/>
          <w:lang w:val="en-GB"/>
        </w:rPr>
        <w:t xml:space="preserve"> </w:t>
      </w:r>
    </w:p>
    <w:p w:rsidR="00CE3CE4" w:rsidRPr="00AF04BE" w:rsidRDefault="00CE3CE4" w:rsidP="00AF04BE">
      <w:pPr>
        <w:overflowPunct/>
        <w:textAlignment w:val="auto"/>
        <w:rPr>
          <w:rFonts w:ascii="Calibri" w:hAnsi="Calibri" w:cs="Calibri"/>
          <w:color w:val="000000"/>
          <w:sz w:val="22"/>
          <w:szCs w:val="22"/>
          <w:lang w:val="en-GB"/>
        </w:rPr>
      </w:pP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CRITERIA FOR A SUCCESSFUL CAT II, OTS CAT II, CAT III APPROACH AND AUTOMATIC LANDING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(a) The purpose of this GM is to provide operators with supplemental information regarding the criteria for a successful approach and landing to facilitate fulfilling the requirements prescribed in SPA.LVO.105.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(b) An approach may be considered to be successful if: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(1) </w:t>
      </w:r>
      <w:proofErr w:type="gramStart"/>
      <w:r w:rsidRPr="00AF04BE">
        <w:rPr>
          <w:rFonts w:ascii="Calibri" w:hAnsi="Calibri" w:cs="Calibri"/>
          <w:color w:val="000000"/>
          <w:sz w:val="22"/>
          <w:szCs w:val="22"/>
          <w:lang w:val="en-GB"/>
        </w:rPr>
        <w:t>from</w:t>
      </w:r>
      <w:proofErr w:type="gramEnd"/>
      <w:r w:rsidRPr="00AF04BE">
        <w:rPr>
          <w:rFonts w:ascii="Calibri" w:hAnsi="Calibri" w:cs="Calibri"/>
          <w:color w:val="000000"/>
          <w:sz w:val="22"/>
          <w:szCs w:val="22"/>
          <w:lang w:val="en-GB"/>
        </w:rPr>
        <w:t xml:space="preserve"> 500 ft to start of flare: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 </w:t>
      </w:r>
      <w:proofErr w:type="gramStart"/>
      <w:r w:rsidRPr="00AF04BE">
        <w:rPr>
          <w:rFonts w:ascii="Calibri" w:hAnsi="Calibri" w:cs="Calibri"/>
          <w:color w:val="000000"/>
          <w:sz w:val="22"/>
          <w:szCs w:val="22"/>
          <w:lang w:val="en-GB"/>
        </w:rPr>
        <w:t>speed</w:t>
      </w:r>
      <w:proofErr w:type="gramEnd"/>
      <w:r w:rsidRPr="00AF04BE">
        <w:rPr>
          <w:rFonts w:ascii="Calibri" w:hAnsi="Calibri" w:cs="Calibri"/>
          <w:color w:val="000000"/>
          <w:sz w:val="22"/>
          <w:szCs w:val="22"/>
          <w:lang w:val="en-GB"/>
        </w:rPr>
        <w:t xml:space="preserve"> is maintained as specified in AMC-AWO 231, paragraph 2 ‘Speed Control’; and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(ii) </w:t>
      </w:r>
      <w:proofErr w:type="gramStart"/>
      <w:r w:rsidRPr="00AF04BE">
        <w:rPr>
          <w:rFonts w:ascii="Calibri" w:hAnsi="Calibri" w:cs="Calibri"/>
          <w:color w:val="000000"/>
          <w:sz w:val="22"/>
          <w:szCs w:val="22"/>
          <w:lang w:val="en-GB"/>
        </w:rPr>
        <w:t>no</w:t>
      </w:r>
      <w:proofErr w:type="gramEnd"/>
      <w:r w:rsidRPr="00AF04BE">
        <w:rPr>
          <w:rFonts w:ascii="Calibri" w:hAnsi="Calibri" w:cs="Calibri"/>
          <w:color w:val="000000"/>
          <w:sz w:val="22"/>
          <w:szCs w:val="22"/>
          <w:lang w:val="en-GB"/>
        </w:rPr>
        <w:t xml:space="preserve"> relevant system failure occurs; and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(2) </w:t>
      </w:r>
      <w:proofErr w:type="gramStart"/>
      <w:r w:rsidRPr="00AF04BE">
        <w:rPr>
          <w:rFonts w:ascii="Calibri" w:hAnsi="Calibri" w:cs="Calibri"/>
          <w:color w:val="000000"/>
          <w:sz w:val="22"/>
          <w:szCs w:val="22"/>
          <w:lang w:val="en-GB"/>
        </w:rPr>
        <w:t>from</w:t>
      </w:r>
      <w:proofErr w:type="gramEnd"/>
      <w:r w:rsidRPr="00AF04BE">
        <w:rPr>
          <w:rFonts w:ascii="Calibri" w:hAnsi="Calibri" w:cs="Calibri"/>
          <w:color w:val="000000"/>
          <w:sz w:val="22"/>
          <w:szCs w:val="22"/>
          <w:lang w:val="en-GB"/>
        </w:rPr>
        <w:t xml:space="preserve"> 300 ft to DH: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 </w:t>
      </w:r>
      <w:proofErr w:type="gramStart"/>
      <w:r w:rsidRPr="00AF04BE">
        <w:rPr>
          <w:rFonts w:ascii="Calibri" w:hAnsi="Calibri" w:cs="Calibri"/>
          <w:color w:val="000000"/>
          <w:sz w:val="22"/>
          <w:szCs w:val="22"/>
          <w:lang w:val="en-GB"/>
        </w:rPr>
        <w:t>no</w:t>
      </w:r>
      <w:proofErr w:type="gramEnd"/>
      <w:r w:rsidRPr="00AF04BE">
        <w:rPr>
          <w:rFonts w:ascii="Calibri" w:hAnsi="Calibri" w:cs="Calibri"/>
          <w:color w:val="000000"/>
          <w:sz w:val="22"/>
          <w:szCs w:val="22"/>
          <w:lang w:val="en-GB"/>
        </w:rPr>
        <w:t xml:space="preserve"> excess deviation occurs; and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(ii) </w:t>
      </w:r>
      <w:proofErr w:type="gramStart"/>
      <w:r w:rsidRPr="00AF04BE">
        <w:rPr>
          <w:rFonts w:ascii="Calibri" w:hAnsi="Calibri" w:cs="Calibri"/>
          <w:color w:val="000000"/>
          <w:sz w:val="22"/>
          <w:szCs w:val="22"/>
          <w:lang w:val="en-GB"/>
        </w:rPr>
        <w:t>no</w:t>
      </w:r>
      <w:proofErr w:type="gramEnd"/>
      <w:r w:rsidRPr="00AF04BE">
        <w:rPr>
          <w:rFonts w:ascii="Calibri" w:hAnsi="Calibri" w:cs="Calibri"/>
          <w:color w:val="000000"/>
          <w:sz w:val="22"/>
          <w:szCs w:val="22"/>
          <w:lang w:val="en-GB"/>
        </w:rPr>
        <w:t xml:space="preserve"> centralised warning gives a missed approach procedure command (if installed).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(c) An automatic landing may be considered to be successful if: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(1) </w:t>
      </w:r>
      <w:proofErr w:type="gramStart"/>
      <w:r w:rsidRPr="00AF04BE">
        <w:rPr>
          <w:rFonts w:ascii="Calibri" w:hAnsi="Calibri" w:cs="Calibri"/>
          <w:color w:val="000000"/>
          <w:sz w:val="22"/>
          <w:szCs w:val="22"/>
          <w:lang w:val="en-GB"/>
        </w:rPr>
        <w:t>no</w:t>
      </w:r>
      <w:proofErr w:type="gramEnd"/>
      <w:r w:rsidRPr="00AF04BE">
        <w:rPr>
          <w:rFonts w:ascii="Calibri" w:hAnsi="Calibri" w:cs="Calibri"/>
          <w:color w:val="000000"/>
          <w:sz w:val="22"/>
          <w:szCs w:val="22"/>
          <w:lang w:val="en-GB"/>
        </w:rPr>
        <w:t xml:space="preserve"> relevant system failure occurs;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(2) </w:t>
      </w:r>
      <w:proofErr w:type="gramStart"/>
      <w:r w:rsidRPr="00AF04BE">
        <w:rPr>
          <w:rFonts w:ascii="Calibri" w:hAnsi="Calibri" w:cs="Calibri"/>
          <w:color w:val="000000"/>
          <w:sz w:val="22"/>
          <w:szCs w:val="22"/>
          <w:lang w:val="en-GB"/>
        </w:rPr>
        <w:t>no</w:t>
      </w:r>
      <w:proofErr w:type="gramEnd"/>
      <w:r w:rsidRPr="00AF04BE">
        <w:rPr>
          <w:rFonts w:ascii="Calibri" w:hAnsi="Calibri" w:cs="Calibri"/>
          <w:color w:val="000000"/>
          <w:sz w:val="22"/>
          <w:szCs w:val="22"/>
          <w:lang w:val="en-GB"/>
        </w:rPr>
        <w:t xml:space="preserve"> flare failure occurs;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(3) </w:t>
      </w:r>
      <w:proofErr w:type="gramStart"/>
      <w:r w:rsidRPr="00AF04BE">
        <w:rPr>
          <w:rFonts w:ascii="Calibri" w:hAnsi="Calibri" w:cs="Calibri"/>
          <w:color w:val="000000"/>
          <w:sz w:val="22"/>
          <w:szCs w:val="22"/>
          <w:lang w:val="en-GB"/>
        </w:rPr>
        <w:t>no</w:t>
      </w:r>
      <w:proofErr w:type="gramEnd"/>
      <w:r w:rsidRPr="00AF04BE">
        <w:rPr>
          <w:rFonts w:ascii="Calibri" w:hAnsi="Calibri" w:cs="Calibri"/>
          <w:color w:val="000000"/>
          <w:sz w:val="22"/>
          <w:szCs w:val="22"/>
          <w:lang w:val="en-GB"/>
        </w:rPr>
        <w:t xml:space="preserve"> de-crab failure occurs (if installed);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(4) </w:t>
      </w:r>
      <w:proofErr w:type="gramStart"/>
      <w:r w:rsidRPr="00AF04BE">
        <w:rPr>
          <w:rFonts w:ascii="Calibri" w:hAnsi="Calibri" w:cs="Calibri"/>
          <w:color w:val="000000"/>
          <w:sz w:val="22"/>
          <w:szCs w:val="22"/>
          <w:lang w:val="en-GB"/>
        </w:rPr>
        <w:t>longitudinal</w:t>
      </w:r>
      <w:proofErr w:type="gramEnd"/>
      <w:r w:rsidRPr="00AF04BE">
        <w:rPr>
          <w:rFonts w:ascii="Calibri" w:hAnsi="Calibri" w:cs="Calibri"/>
          <w:color w:val="000000"/>
          <w:sz w:val="22"/>
          <w:szCs w:val="22"/>
          <w:lang w:val="en-GB"/>
        </w:rPr>
        <w:t xml:space="preserve"> touchdown is beyond a point on the runway 60 m after the threshold and before the end of the touchdown zone light (900 m from the threshold);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(5) </w:t>
      </w:r>
      <w:proofErr w:type="gramStart"/>
      <w:r w:rsidRPr="00AF04BE">
        <w:rPr>
          <w:rFonts w:ascii="Calibri" w:hAnsi="Calibri" w:cs="Calibri"/>
          <w:color w:val="000000"/>
          <w:sz w:val="22"/>
          <w:szCs w:val="22"/>
          <w:lang w:val="en-GB"/>
        </w:rPr>
        <w:t>lateral</w:t>
      </w:r>
      <w:proofErr w:type="gramEnd"/>
      <w:r w:rsidRPr="00AF04BE">
        <w:rPr>
          <w:rFonts w:ascii="Calibri" w:hAnsi="Calibri" w:cs="Calibri"/>
          <w:color w:val="000000"/>
          <w:sz w:val="22"/>
          <w:szCs w:val="22"/>
          <w:lang w:val="en-GB"/>
        </w:rPr>
        <w:t xml:space="preserve"> touchdown with the outboard landing gear is not outside the touchdown zone light edge; </w:t>
      </w: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(6) </w:t>
      </w:r>
      <w:proofErr w:type="gramStart"/>
      <w:r w:rsidRPr="00AF04BE">
        <w:rPr>
          <w:rFonts w:ascii="Calibri" w:hAnsi="Calibri" w:cs="Calibri"/>
          <w:color w:val="000000"/>
          <w:sz w:val="22"/>
          <w:szCs w:val="22"/>
          <w:lang w:val="en-GB"/>
        </w:rPr>
        <w:t>sink</w:t>
      </w:r>
      <w:proofErr w:type="gramEnd"/>
      <w:r w:rsidRPr="00AF04BE">
        <w:rPr>
          <w:rFonts w:ascii="Calibri" w:hAnsi="Calibri" w:cs="Calibri"/>
          <w:color w:val="000000"/>
          <w:sz w:val="22"/>
          <w:szCs w:val="22"/>
          <w:lang w:val="en-GB"/>
        </w:rPr>
        <w:t xml:space="preserve"> rate is not excessive;</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(7) </w:t>
      </w:r>
      <w:proofErr w:type="gramStart"/>
      <w:r w:rsidRPr="00AF04BE">
        <w:rPr>
          <w:rFonts w:ascii="Calibri" w:hAnsi="Calibri" w:cs="Calibri"/>
          <w:color w:val="000000"/>
          <w:sz w:val="22"/>
          <w:szCs w:val="22"/>
          <w:lang w:val="en-GB"/>
        </w:rPr>
        <w:t>bank</w:t>
      </w:r>
      <w:proofErr w:type="gramEnd"/>
      <w:r w:rsidRPr="00AF04BE">
        <w:rPr>
          <w:rFonts w:ascii="Calibri" w:hAnsi="Calibri" w:cs="Calibri"/>
          <w:color w:val="000000"/>
          <w:sz w:val="22"/>
          <w:szCs w:val="22"/>
          <w:lang w:val="en-GB"/>
        </w:rPr>
        <w:t xml:space="preserve"> angle does not exceed a bank angle limit; and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(8) </w:t>
      </w:r>
      <w:proofErr w:type="gramStart"/>
      <w:r w:rsidRPr="00AF04BE">
        <w:rPr>
          <w:rFonts w:ascii="Calibri" w:hAnsi="Calibri" w:cs="Calibri"/>
          <w:color w:val="000000"/>
          <w:sz w:val="22"/>
          <w:szCs w:val="22"/>
          <w:lang w:val="en-GB"/>
        </w:rPr>
        <w:t>no</w:t>
      </w:r>
      <w:proofErr w:type="gramEnd"/>
      <w:r w:rsidRPr="00AF04BE">
        <w:rPr>
          <w:rFonts w:ascii="Calibri" w:hAnsi="Calibri" w:cs="Calibri"/>
          <w:color w:val="000000"/>
          <w:sz w:val="22"/>
          <w:szCs w:val="22"/>
          <w:lang w:val="en-GB"/>
        </w:rPr>
        <w:t xml:space="preserve"> rollout failure or deviation (if installed) occurs. </w:t>
      </w: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(d) More details can be found in CS-AWO 131, CS-AWO 231 and AMC-AWO 231. </w:t>
      </w:r>
    </w:p>
    <w:p w:rsidR="00CE3CE4" w:rsidRDefault="00CE3CE4"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E3CE4" w:rsidRPr="00851F6B" w:rsidTr="00CE3CE4">
        <w:trPr>
          <w:cantSplit/>
        </w:trPr>
        <w:tc>
          <w:tcPr>
            <w:tcW w:w="6237" w:type="dxa"/>
          </w:tcPr>
          <w:p w:rsidR="00CE3CE4" w:rsidRPr="00851F6B" w:rsidRDefault="00EB5642" w:rsidP="00CE3CE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E3CE4" w:rsidRPr="00851F6B">
              <w:rPr>
                <w:rFonts w:cs="Arial"/>
                <w:b/>
              </w:rPr>
              <w:instrText xml:space="preserve"> FORMTEXT </w:instrText>
            </w:r>
            <w:r w:rsidRPr="00851F6B">
              <w:rPr>
                <w:rFonts w:cs="Arial"/>
                <w:b/>
              </w:rPr>
            </w:r>
            <w:r w:rsidRPr="00851F6B">
              <w:rPr>
                <w:rFonts w:cs="Arial"/>
                <w:b/>
              </w:rPr>
              <w:fldChar w:fldCharType="separate"/>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Pr="00851F6B">
              <w:rPr>
                <w:rFonts w:cs="Arial"/>
                <w:b/>
              </w:rPr>
              <w:fldChar w:fldCharType="end"/>
            </w:r>
          </w:p>
          <w:p w:rsidR="00CE3CE4" w:rsidRPr="00851F6B" w:rsidRDefault="00CE3CE4" w:rsidP="00CE3CE4">
            <w:pPr>
              <w:tabs>
                <w:tab w:val="left" w:pos="2835"/>
                <w:tab w:val="left" w:pos="8080"/>
              </w:tabs>
              <w:spacing w:before="120" w:after="60"/>
              <w:jc w:val="center"/>
              <w:rPr>
                <w:rFonts w:cs="Arial"/>
                <w:b/>
                <w:sz w:val="20"/>
                <w:lang w:val="en-GB"/>
              </w:rPr>
            </w:pPr>
          </w:p>
        </w:tc>
        <w:tc>
          <w:tcPr>
            <w:tcW w:w="6237" w:type="dxa"/>
          </w:tcPr>
          <w:p w:rsidR="00CE3CE4" w:rsidRPr="00851F6B" w:rsidRDefault="00EB5642" w:rsidP="00CE3CE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E3CE4" w:rsidRPr="00851F6B">
              <w:rPr>
                <w:rFonts w:cs="Arial"/>
                <w:b/>
              </w:rPr>
              <w:instrText xml:space="preserve"> FORMTEXT </w:instrText>
            </w:r>
            <w:r w:rsidRPr="00851F6B">
              <w:rPr>
                <w:rFonts w:cs="Arial"/>
                <w:b/>
              </w:rPr>
            </w:r>
            <w:r w:rsidRPr="00851F6B">
              <w:rPr>
                <w:rFonts w:cs="Arial"/>
                <w:b/>
              </w:rPr>
              <w:fldChar w:fldCharType="separate"/>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Pr="00851F6B">
              <w:rPr>
                <w:rFonts w:cs="Arial"/>
                <w:b/>
              </w:rPr>
              <w:fldChar w:fldCharType="end"/>
            </w:r>
          </w:p>
        </w:tc>
        <w:tc>
          <w:tcPr>
            <w:tcW w:w="677" w:type="dxa"/>
          </w:tcPr>
          <w:p w:rsidR="00CE3CE4" w:rsidRPr="00851F6B" w:rsidRDefault="00EB5642" w:rsidP="00CE3CE4">
            <w:pPr>
              <w:pStyle w:val="Rubrik8"/>
              <w:rPr>
                <w:rFonts w:cs="Arial"/>
                <w:sz w:val="28"/>
                <w:lang w:val="en-GB"/>
              </w:rPr>
            </w:pPr>
            <w:r w:rsidRPr="00AC7C51">
              <w:rPr>
                <w:rFonts w:cs="Arial"/>
                <w:b w:val="0"/>
              </w:rPr>
              <w:fldChar w:fldCharType="begin">
                <w:ffData>
                  <w:name w:val="Text10"/>
                  <w:enabled/>
                  <w:calcOnExit w:val="0"/>
                  <w:textInput/>
                </w:ffData>
              </w:fldChar>
            </w:r>
            <w:r w:rsidR="00CE3CE4" w:rsidRPr="00AC7C51">
              <w:rPr>
                <w:rFonts w:cs="Arial"/>
                <w:b w:val="0"/>
              </w:rPr>
              <w:instrText xml:space="preserve"> FORMTEXT </w:instrText>
            </w:r>
            <w:r w:rsidRPr="00AC7C51">
              <w:rPr>
                <w:rFonts w:cs="Arial"/>
                <w:b w:val="0"/>
              </w:rPr>
            </w:r>
            <w:r w:rsidRPr="00AC7C51">
              <w:rPr>
                <w:rFonts w:cs="Arial"/>
                <w:b w:val="0"/>
              </w:rPr>
              <w:fldChar w:fldCharType="separate"/>
            </w:r>
            <w:r w:rsidR="00CE3CE4" w:rsidRPr="00AC7C51">
              <w:rPr>
                <w:rFonts w:cs="Arial"/>
                <w:b w:val="0"/>
                <w:noProof/>
              </w:rPr>
              <w:t> </w:t>
            </w:r>
            <w:r w:rsidR="00CE3CE4" w:rsidRPr="00AC7C51">
              <w:rPr>
                <w:rFonts w:cs="Arial"/>
                <w:b w:val="0"/>
                <w:noProof/>
              </w:rPr>
              <w:t> </w:t>
            </w:r>
            <w:r w:rsidR="00CE3CE4" w:rsidRPr="00AC7C51">
              <w:rPr>
                <w:rFonts w:cs="Arial"/>
                <w:b w:val="0"/>
                <w:noProof/>
              </w:rPr>
              <w:t> </w:t>
            </w:r>
            <w:r w:rsidR="00CE3CE4" w:rsidRPr="00AC7C51">
              <w:rPr>
                <w:rFonts w:cs="Arial"/>
                <w:b w:val="0"/>
                <w:noProof/>
              </w:rPr>
              <w:t> </w:t>
            </w:r>
            <w:r w:rsidR="00CE3CE4" w:rsidRPr="00AC7C51">
              <w:rPr>
                <w:rFonts w:cs="Arial"/>
                <w:b w:val="0"/>
                <w:noProof/>
              </w:rPr>
              <w:t> </w:t>
            </w:r>
            <w:r w:rsidRPr="00AC7C51">
              <w:rPr>
                <w:rFonts w:cs="Arial"/>
                <w:b w:val="0"/>
              </w:rPr>
              <w:fldChar w:fldCharType="end"/>
            </w:r>
          </w:p>
        </w:tc>
      </w:tr>
    </w:tbl>
    <w:p w:rsidR="00CE3CE4" w:rsidRDefault="00CE3CE4" w:rsidP="00AF04BE">
      <w:pPr>
        <w:overflowPunct/>
        <w:textAlignment w:val="auto"/>
        <w:rPr>
          <w:rFonts w:ascii="Calibri" w:hAnsi="Calibri" w:cs="Calibri"/>
          <w:color w:val="000000"/>
          <w:sz w:val="22"/>
          <w:szCs w:val="22"/>
          <w:lang w:val="en-GB"/>
        </w:rPr>
      </w:pPr>
    </w:p>
    <w:p w:rsidR="00CE3CE4" w:rsidRDefault="00CE3CE4" w:rsidP="00AF04BE">
      <w:pPr>
        <w:overflowPunct/>
        <w:textAlignment w:val="auto"/>
        <w:rPr>
          <w:rFonts w:ascii="Calibri" w:hAnsi="Calibri" w:cs="Calibri"/>
          <w:color w:val="000000"/>
          <w:sz w:val="22"/>
          <w:szCs w:val="22"/>
          <w:lang w:val="en-GB"/>
        </w:rPr>
      </w:pPr>
    </w:p>
    <w:p w:rsidR="00EF201D" w:rsidRDefault="00EF201D" w:rsidP="00EF201D">
      <w:pPr>
        <w:pStyle w:val="Default"/>
        <w:rPr>
          <w:b/>
          <w:bCs/>
          <w:sz w:val="23"/>
          <w:szCs w:val="23"/>
          <w:lang w:val="en-GB"/>
        </w:rPr>
      </w:pPr>
      <w:r w:rsidRPr="00004A4A">
        <w:rPr>
          <w:rFonts w:ascii="Arial" w:hAnsi="Arial"/>
          <w:b/>
          <w:color w:val="auto"/>
          <w:szCs w:val="20"/>
          <w:highlight w:val="cyan"/>
          <w:lang w:val="en-US"/>
        </w:rPr>
        <w:t>SPA.LVO.110 General operating requirements</w:t>
      </w:r>
      <w:r w:rsidRPr="00536919">
        <w:rPr>
          <w:b/>
          <w:bCs/>
          <w:sz w:val="23"/>
          <w:szCs w:val="23"/>
          <w:lang w:val="en-GB"/>
        </w:rPr>
        <w:t xml:space="preserve"> </w:t>
      </w:r>
    </w:p>
    <w:p w:rsidR="00EF201D" w:rsidRPr="00536919" w:rsidRDefault="00EF201D" w:rsidP="00EF201D">
      <w:pPr>
        <w:pStyle w:val="Default"/>
        <w:rPr>
          <w:sz w:val="23"/>
          <w:szCs w:val="23"/>
          <w:lang w:val="en-GB"/>
        </w:rPr>
      </w:pPr>
    </w:p>
    <w:p w:rsidR="00EF201D" w:rsidRPr="00536919" w:rsidRDefault="00EF201D" w:rsidP="00EF201D">
      <w:pPr>
        <w:overflowPunct/>
        <w:textAlignment w:val="auto"/>
        <w:rPr>
          <w:rFonts w:cs="Arial"/>
          <w:color w:val="000000"/>
          <w:szCs w:val="24"/>
          <w:lang w:val="en-US"/>
        </w:rPr>
      </w:pPr>
      <w:r w:rsidRPr="00536919">
        <w:rPr>
          <w:rFonts w:cs="Arial"/>
          <w:color w:val="000000"/>
          <w:szCs w:val="24"/>
          <w:lang w:val="en-US"/>
        </w:rPr>
        <w:t xml:space="preserve">(a) The operator shall only conduct LTS CAT I operations if: </w:t>
      </w:r>
    </w:p>
    <w:p w:rsidR="00EF201D" w:rsidRDefault="00EF201D" w:rsidP="00EF201D">
      <w:pPr>
        <w:overflowPunct/>
        <w:textAlignment w:val="auto"/>
        <w:rPr>
          <w:rFonts w:cs="Arial"/>
          <w:color w:val="000000"/>
          <w:szCs w:val="24"/>
          <w:lang w:val="en-US"/>
        </w:rPr>
      </w:pPr>
      <w:r w:rsidRPr="00536919">
        <w:rPr>
          <w:rFonts w:cs="Arial"/>
          <w:color w:val="000000"/>
          <w:szCs w:val="24"/>
          <w:lang w:val="en-US"/>
        </w:rPr>
        <w:lastRenderedPageBreak/>
        <w:t xml:space="preserve">(1) </w:t>
      </w:r>
      <w:proofErr w:type="gramStart"/>
      <w:r w:rsidRPr="00536919">
        <w:rPr>
          <w:rFonts w:cs="Arial"/>
          <w:color w:val="000000"/>
          <w:szCs w:val="24"/>
          <w:lang w:val="en-US"/>
        </w:rPr>
        <w:t>each</w:t>
      </w:r>
      <w:proofErr w:type="gramEnd"/>
      <w:r w:rsidRPr="00536919">
        <w:rPr>
          <w:rFonts w:cs="Arial"/>
          <w:color w:val="000000"/>
          <w:szCs w:val="24"/>
          <w:lang w:val="en-US"/>
        </w:rPr>
        <w:t xml:space="preserve"> aircraft concerned is certified for operations to conduct CAT II operations; and </w:t>
      </w:r>
    </w:p>
    <w:p w:rsidR="00EF201D" w:rsidRDefault="00EF201D" w:rsidP="00EF201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536919" w:rsidRDefault="00EF201D" w:rsidP="00EF201D">
      <w:pPr>
        <w:overflowPunct/>
        <w:textAlignment w:val="auto"/>
        <w:rPr>
          <w:rFonts w:cs="Arial"/>
          <w:color w:val="000000"/>
          <w:szCs w:val="24"/>
          <w:lang w:val="en-US"/>
        </w:rPr>
      </w:pPr>
    </w:p>
    <w:p w:rsidR="00EF201D" w:rsidRPr="00536919" w:rsidRDefault="00EF201D" w:rsidP="00EF201D">
      <w:pPr>
        <w:overflowPunct/>
        <w:textAlignment w:val="auto"/>
        <w:rPr>
          <w:rFonts w:cs="Arial"/>
          <w:color w:val="000000"/>
          <w:szCs w:val="24"/>
          <w:lang w:val="en-US"/>
        </w:rPr>
      </w:pPr>
      <w:r w:rsidRPr="00536919">
        <w:rPr>
          <w:rFonts w:cs="Arial"/>
          <w:color w:val="000000"/>
          <w:szCs w:val="24"/>
          <w:lang w:val="en-US"/>
        </w:rPr>
        <w:t xml:space="preserve">(2) </w:t>
      </w:r>
      <w:proofErr w:type="gramStart"/>
      <w:r w:rsidRPr="00536919">
        <w:rPr>
          <w:rFonts w:cs="Arial"/>
          <w:color w:val="000000"/>
          <w:szCs w:val="24"/>
          <w:lang w:val="en-US"/>
        </w:rPr>
        <w:t>the</w:t>
      </w:r>
      <w:proofErr w:type="gramEnd"/>
      <w:r w:rsidRPr="00536919">
        <w:rPr>
          <w:rFonts w:cs="Arial"/>
          <w:color w:val="000000"/>
          <w:szCs w:val="24"/>
          <w:lang w:val="en-US"/>
        </w:rPr>
        <w:t xml:space="preserve"> approach is flown: </w:t>
      </w:r>
    </w:p>
    <w:p w:rsidR="00EF201D" w:rsidRDefault="00EF201D" w:rsidP="00EF201D">
      <w:pPr>
        <w:overflowPunct/>
        <w:textAlignment w:val="auto"/>
        <w:rPr>
          <w:rFonts w:cs="Arial"/>
          <w:color w:val="000000"/>
          <w:szCs w:val="24"/>
          <w:lang w:val="en-US"/>
        </w:rPr>
      </w:pPr>
      <w:r w:rsidRPr="00536919">
        <w:rPr>
          <w:rFonts w:cs="Arial"/>
          <w:color w:val="000000"/>
          <w:szCs w:val="24"/>
          <w:lang w:val="en-US"/>
        </w:rPr>
        <w:t xml:space="preserve">(i) auto-coupled to an auto-land that needs to be approved for CAT IIIA operations; or </w:t>
      </w:r>
    </w:p>
    <w:p w:rsidR="00EF201D" w:rsidRDefault="00EF201D" w:rsidP="00EF201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536919" w:rsidRDefault="00EF201D" w:rsidP="00EF201D">
      <w:pPr>
        <w:overflowPunct/>
        <w:textAlignment w:val="auto"/>
        <w:rPr>
          <w:rFonts w:cs="Arial"/>
          <w:color w:val="000000"/>
          <w:szCs w:val="24"/>
          <w:lang w:val="en-US"/>
        </w:rPr>
      </w:pPr>
    </w:p>
    <w:p w:rsidR="00EF201D" w:rsidRDefault="00EF201D" w:rsidP="00EF201D">
      <w:pPr>
        <w:overflowPunct/>
        <w:textAlignment w:val="auto"/>
        <w:rPr>
          <w:rFonts w:cs="Arial"/>
          <w:color w:val="000000"/>
          <w:szCs w:val="24"/>
          <w:lang w:val="en-US"/>
        </w:rPr>
      </w:pPr>
      <w:r w:rsidRPr="00536919">
        <w:rPr>
          <w:rFonts w:cs="Arial"/>
          <w:color w:val="000000"/>
          <w:szCs w:val="24"/>
          <w:lang w:val="en-US"/>
        </w:rPr>
        <w:t xml:space="preserve">(ii) </w:t>
      </w:r>
      <w:proofErr w:type="gramStart"/>
      <w:r w:rsidRPr="00536919">
        <w:rPr>
          <w:rFonts w:cs="Arial"/>
          <w:color w:val="000000"/>
          <w:szCs w:val="24"/>
          <w:lang w:val="en-US"/>
        </w:rPr>
        <w:t>using</w:t>
      </w:r>
      <w:proofErr w:type="gramEnd"/>
      <w:r w:rsidRPr="00536919">
        <w:rPr>
          <w:rFonts w:cs="Arial"/>
          <w:color w:val="000000"/>
          <w:szCs w:val="24"/>
          <w:lang w:val="en-US"/>
        </w:rPr>
        <w:t xml:space="preserve"> an approved head-up display landing system (HUDLS) to at least 150 ft above the threshold. </w:t>
      </w:r>
    </w:p>
    <w:p w:rsidR="00EF201D" w:rsidRDefault="00EF201D" w:rsidP="00EF201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536919" w:rsidRDefault="00EF201D" w:rsidP="00EF201D">
      <w:pPr>
        <w:overflowPunct/>
        <w:textAlignment w:val="auto"/>
        <w:rPr>
          <w:rFonts w:cs="Arial"/>
          <w:color w:val="000000"/>
          <w:szCs w:val="24"/>
          <w:lang w:val="en-US"/>
        </w:rPr>
      </w:pPr>
    </w:p>
    <w:p w:rsidR="00EF201D" w:rsidRPr="00536919" w:rsidRDefault="00EF201D" w:rsidP="00EF201D">
      <w:pPr>
        <w:overflowPunct/>
        <w:textAlignment w:val="auto"/>
        <w:rPr>
          <w:rFonts w:cs="Arial"/>
          <w:color w:val="000000"/>
          <w:szCs w:val="24"/>
          <w:lang w:val="en-US"/>
        </w:rPr>
      </w:pPr>
      <w:r w:rsidRPr="00536919">
        <w:rPr>
          <w:rFonts w:cs="Arial"/>
          <w:color w:val="000000"/>
          <w:szCs w:val="24"/>
          <w:lang w:val="en-US"/>
        </w:rPr>
        <w:t xml:space="preserve">(b) The operator shall only conduct CAT II, OTS CAT II or CAT III operations if: </w:t>
      </w:r>
    </w:p>
    <w:p w:rsidR="00EF201D" w:rsidRDefault="00EF201D" w:rsidP="00EF201D">
      <w:pPr>
        <w:overflowPunct/>
        <w:textAlignment w:val="auto"/>
        <w:rPr>
          <w:rFonts w:cs="Arial"/>
          <w:color w:val="000000"/>
          <w:szCs w:val="24"/>
          <w:lang w:val="en-US"/>
        </w:rPr>
      </w:pPr>
      <w:r w:rsidRPr="00536919">
        <w:rPr>
          <w:rFonts w:cs="Arial"/>
          <w:color w:val="000000"/>
          <w:szCs w:val="24"/>
          <w:lang w:val="en-US"/>
        </w:rPr>
        <w:t xml:space="preserve">(1) </w:t>
      </w:r>
      <w:proofErr w:type="gramStart"/>
      <w:r w:rsidRPr="00536919">
        <w:rPr>
          <w:rFonts w:cs="Arial"/>
          <w:color w:val="000000"/>
          <w:szCs w:val="24"/>
          <w:lang w:val="en-US"/>
        </w:rPr>
        <w:t>each</w:t>
      </w:r>
      <w:proofErr w:type="gramEnd"/>
      <w:r w:rsidRPr="00536919">
        <w:rPr>
          <w:rFonts w:cs="Arial"/>
          <w:color w:val="000000"/>
          <w:szCs w:val="24"/>
          <w:lang w:val="en-US"/>
        </w:rPr>
        <w:t xml:space="preserve"> aircraft concerned is certified for operations with a decision height (DH) below 200 ft, or no DH, and equipped in accordance with the applicable airworthiness requirements; </w:t>
      </w:r>
    </w:p>
    <w:p w:rsidR="00EF201D" w:rsidRDefault="00EF201D" w:rsidP="00EF201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536919" w:rsidRDefault="00EF201D" w:rsidP="00EF201D">
      <w:pPr>
        <w:overflowPunct/>
        <w:textAlignment w:val="auto"/>
        <w:rPr>
          <w:rFonts w:cs="Arial"/>
          <w:color w:val="000000"/>
          <w:szCs w:val="24"/>
          <w:lang w:val="en-US"/>
        </w:rPr>
      </w:pPr>
    </w:p>
    <w:p w:rsidR="00EF201D" w:rsidRDefault="00EF201D" w:rsidP="00EF201D">
      <w:pPr>
        <w:overflowPunct/>
        <w:textAlignment w:val="auto"/>
        <w:rPr>
          <w:rFonts w:cs="Arial"/>
          <w:color w:val="000000"/>
          <w:szCs w:val="24"/>
          <w:lang w:val="en-US"/>
        </w:rPr>
      </w:pPr>
      <w:r w:rsidRPr="00536919">
        <w:rPr>
          <w:rFonts w:cs="Arial"/>
          <w:color w:val="000000"/>
          <w:szCs w:val="24"/>
          <w:lang w:val="en-US"/>
        </w:rPr>
        <w:t xml:space="preserve">(2) </w:t>
      </w:r>
      <w:proofErr w:type="gramStart"/>
      <w:r w:rsidRPr="00536919">
        <w:rPr>
          <w:rFonts w:cs="Arial"/>
          <w:color w:val="000000"/>
          <w:szCs w:val="24"/>
          <w:lang w:val="en-US"/>
        </w:rPr>
        <w:t>a</w:t>
      </w:r>
      <w:proofErr w:type="gramEnd"/>
      <w:r w:rsidRPr="00536919">
        <w:rPr>
          <w:rFonts w:cs="Arial"/>
          <w:color w:val="000000"/>
          <w:szCs w:val="24"/>
          <w:lang w:val="en-US"/>
        </w:rPr>
        <w:t xml:space="preserve"> system for recording approach and/or automatic landing success and failure is established and maintained to monitor the overall safety of the operation; </w:t>
      </w:r>
    </w:p>
    <w:p w:rsidR="00EF201D" w:rsidRDefault="00EF201D" w:rsidP="00EF201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536919" w:rsidRDefault="00EF201D" w:rsidP="00EF201D">
      <w:pPr>
        <w:overflowPunct/>
        <w:textAlignment w:val="auto"/>
        <w:rPr>
          <w:rFonts w:cs="Arial"/>
          <w:color w:val="000000"/>
          <w:szCs w:val="24"/>
          <w:lang w:val="en-US"/>
        </w:rPr>
      </w:pPr>
    </w:p>
    <w:p w:rsidR="00EF201D" w:rsidRDefault="00EF201D" w:rsidP="00EF201D">
      <w:pPr>
        <w:overflowPunct/>
        <w:textAlignment w:val="auto"/>
        <w:rPr>
          <w:rFonts w:cs="Arial"/>
          <w:color w:val="000000"/>
          <w:szCs w:val="24"/>
          <w:lang w:val="en-US"/>
        </w:rPr>
      </w:pPr>
      <w:r w:rsidRPr="00536919">
        <w:rPr>
          <w:rFonts w:cs="Arial"/>
          <w:color w:val="000000"/>
          <w:szCs w:val="24"/>
          <w:lang w:val="en-US"/>
        </w:rPr>
        <w:t xml:space="preserve">(3) </w:t>
      </w:r>
      <w:proofErr w:type="gramStart"/>
      <w:r w:rsidRPr="00536919">
        <w:rPr>
          <w:rFonts w:cs="Arial"/>
          <w:color w:val="000000"/>
          <w:szCs w:val="24"/>
          <w:lang w:val="en-US"/>
        </w:rPr>
        <w:t>the</w:t>
      </w:r>
      <w:proofErr w:type="gramEnd"/>
      <w:r w:rsidRPr="00536919">
        <w:rPr>
          <w:rFonts w:cs="Arial"/>
          <w:color w:val="000000"/>
          <w:szCs w:val="24"/>
          <w:lang w:val="en-US"/>
        </w:rPr>
        <w:t xml:space="preserve"> DH is determined by means of a radio altimeter; </w:t>
      </w:r>
    </w:p>
    <w:p w:rsidR="00EF201D" w:rsidRDefault="00EF201D" w:rsidP="00EF201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536919" w:rsidRDefault="00EF201D" w:rsidP="00EF201D">
      <w:pPr>
        <w:overflowPunct/>
        <w:textAlignment w:val="auto"/>
        <w:rPr>
          <w:rFonts w:cs="Arial"/>
          <w:color w:val="000000"/>
          <w:szCs w:val="24"/>
          <w:lang w:val="en-US"/>
        </w:rPr>
      </w:pPr>
    </w:p>
    <w:p w:rsidR="00EF201D" w:rsidRDefault="00EF201D" w:rsidP="00EF201D">
      <w:pPr>
        <w:overflowPunct/>
        <w:textAlignment w:val="auto"/>
        <w:rPr>
          <w:rFonts w:cs="Arial"/>
          <w:color w:val="000000"/>
          <w:szCs w:val="24"/>
          <w:lang w:val="en-US"/>
        </w:rPr>
      </w:pPr>
      <w:r w:rsidRPr="00536919">
        <w:rPr>
          <w:rFonts w:cs="Arial"/>
          <w:color w:val="000000"/>
          <w:szCs w:val="24"/>
          <w:lang w:val="en-US"/>
        </w:rPr>
        <w:t xml:space="preserve">(4) </w:t>
      </w:r>
      <w:proofErr w:type="gramStart"/>
      <w:r w:rsidRPr="00536919">
        <w:rPr>
          <w:rFonts w:cs="Arial"/>
          <w:color w:val="000000"/>
          <w:szCs w:val="24"/>
          <w:lang w:val="en-US"/>
        </w:rPr>
        <w:t>the</w:t>
      </w:r>
      <w:proofErr w:type="gramEnd"/>
      <w:r w:rsidRPr="00536919">
        <w:rPr>
          <w:rFonts w:cs="Arial"/>
          <w:color w:val="000000"/>
          <w:szCs w:val="24"/>
          <w:lang w:val="en-US"/>
        </w:rPr>
        <w:t xml:space="preserve"> flight crew consists of at least two pilots; </w:t>
      </w:r>
    </w:p>
    <w:p w:rsidR="00EF201D" w:rsidRDefault="00EF201D" w:rsidP="00EF201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536919" w:rsidRDefault="00EF201D" w:rsidP="00EF201D">
      <w:pPr>
        <w:overflowPunct/>
        <w:textAlignment w:val="auto"/>
        <w:rPr>
          <w:rFonts w:cs="Arial"/>
          <w:color w:val="000000"/>
          <w:szCs w:val="24"/>
          <w:lang w:val="en-US"/>
        </w:rPr>
      </w:pPr>
    </w:p>
    <w:p w:rsidR="00EF201D" w:rsidRDefault="00EF201D" w:rsidP="00EF201D">
      <w:pPr>
        <w:overflowPunct/>
        <w:textAlignment w:val="auto"/>
        <w:rPr>
          <w:rFonts w:cs="Arial"/>
          <w:color w:val="000000"/>
          <w:szCs w:val="24"/>
          <w:lang w:val="en-US"/>
        </w:rPr>
      </w:pPr>
      <w:r w:rsidRPr="00536919">
        <w:rPr>
          <w:rFonts w:cs="Arial"/>
          <w:color w:val="000000"/>
          <w:szCs w:val="24"/>
          <w:lang w:val="en-US"/>
        </w:rPr>
        <w:t xml:space="preserve">(5) </w:t>
      </w:r>
      <w:proofErr w:type="gramStart"/>
      <w:r w:rsidRPr="00536919">
        <w:rPr>
          <w:rFonts w:cs="Arial"/>
          <w:color w:val="000000"/>
          <w:szCs w:val="24"/>
          <w:lang w:val="en-US"/>
        </w:rPr>
        <w:t>all</w:t>
      </w:r>
      <w:proofErr w:type="gramEnd"/>
      <w:r w:rsidRPr="00536919">
        <w:rPr>
          <w:rFonts w:cs="Arial"/>
          <w:color w:val="000000"/>
          <w:szCs w:val="24"/>
          <w:lang w:val="en-US"/>
        </w:rPr>
        <w:t xml:space="preserve"> height call-outs below 200 ft above the aerodrome threshold elevation are determined by a radio altimeter.</w:t>
      </w:r>
    </w:p>
    <w:p w:rsidR="00EF201D" w:rsidRDefault="00EF201D" w:rsidP="00EF201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Default="00EF201D" w:rsidP="00EF201D">
      <w:pPr>
        <w:overflowPunct/>
        <w:textAlignment w:val="auto"/>
        <w:rPr>
          <w:rFonts w:cs="Arial"/>
          <w:color w:val="000000"/>
          <w:szCs w:val="24"/>
          <w:lang w:val="en-US"/>
        </w:rPr>
      </w:pPr>
    </w:p>
    <w:p w:rsidR="00EF201D" w:rsidRDefault="00EF201D" w:rsidP="00EF201D">
      <w:pPr>
        <w:overflowPunct/>
        <w:textAlignment w:val="auto"/>
        <w:rPr>
          <w:rFonts w:cs="Arial"/>
          <w:color w:val="000000"/>
          <w:szCs w:val="24"/>
          <w:lang w:val="en-US"/>
        </w:rPr>
      </w:pPr>
    </w:p>
    <w:p w:rsidR="00EF201D" w:rsidRPr="0081388A" w:rsidRDefault="00EF201D" w:rsidP="00EF201D">
      <w:pPr>
        <w:pStyle w:val="Default"/>
        <w:rPr>
          <w:rFonts w:ascii="Arial" w:hAnsi="Arial" w:cs="Arial"/>
          <w:lang w:val="en-US"/>
        </w:rPr>
      </w:pPr>
      <w:r w:rsidRPr="0081388A">
        <w:rPr>
          <w:rFonts w:ascii="Arial" w:hAnsi="Arial" w:cs="Arial"/>
          <w:lang w:val="en-US"/>
        </w:rPr>
        <w:t xml:space="preserve">(c) The operator shall only conduct approach operations utilising an EVS if: </w:t>
      </w:r>
    </w:p>
    <w:p w:rsidR="00EF201D" w:rsidRDefault="00EF201D" w:rsidP="00EF201D">
      <w:pPr>
        <w:overflowPunct/>
        <w:textAlignment w:val="auto"/>
        <w:rPr>
          <w:rFonts w:cs="Arial"/>
          <w:color w:val="000000"/>
          <w:szCs w:val="24"/>
          <w:lang w:val="en-US"/>
        </w:rPr>
      </w:pPr>
      <w:r w:rsidRPr="0081388A">
        <w:rPr>
          <w:rFonts w:cs="Arial"/>
          <w:color w:val="000000"/>
          <w:szCs w:val="24"/>
          <w:lang w:val="en-US"/>
        </w:rPr>
        <w:t xml:space="preserve">(1) </w:t>
      </w:r>
      <w:proofErr w:type="gramStart"/>
      <w:r w:rsidRPr="0081388A">
        <w:rPr>
          <w:rFonts w:cs="Arial"/>
          <w:color w:val="000000"/>
          <w:szCs w:val="24"/>
          <w:lang w:val="en-US"/>
        </w:rPr>
        <w:t>the</w:t>
      </w:r>
      <w:proofErr w:type="gramEnd"/>
      <w:r w:rsidRPr="0081388A">
        <w:rPr>
          <w:rFonts w:cs="Arial"/>
          <w:color w:val="000000"/>
          <w:szCs w:val="24"/>
          <w:lang w:val="en-US"/>
        </w:rPr>
        <w:t xml:space="preserve"> EVS is certified for the purpose of this Subpart and combines infra-red sensor image and flight information on the HUD;</w:t>
      </w:r>
    </w:p>
    <w:p w:rsidR="00EF201D" w:rsidRDefault="00EF201D" w:rsidP="00EF201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81388A" w:rsidRDefault="00EF201D" w:rsidP="00EF201D">
      <w:pPr>
        <w:overflowPunct/>
        <w:textAlignment w:val="auto"/>
        <w:rPr>
          <w:rFonts w:cs="Arial"/>
          <w:color w:val="000000"/>
          <w:szCs w:val="24"/>
          <w:lang w:val="en-US"/>
        </w:rPr>
      </w:pPr>
    </w:p>
    <w:p w:rsidR="00EF201D" w:rsidRDefault="00EF201D" w:rsidP="00EF201D">
      <w:pPr>
        <w:pStyle w:val="Default"/>
        <w:rPr>
          <w:rFonts w:ascii="Arial" w:hAnsi="Arial" w:cs="Arial"/>
          <w:lang w:val="en-US"/>
        </w:rPr>
      </w:pPr>
      <w:r w:rsidRPr="0081388A">
        <w:rPr>
          <w:rFonts w:ascii="Arial" w:hAnsi="Arial" w:cs="Arial"/>
          <w:lang w:val="en-US"/>
        </w:rPr>
        <w:lastRenderedPageBreak/>
        <w:t xml:space="preserve">(2) </w:t>
      </w:r>
      <w:proofErr w:type="gramStart"/>
      <w:r w:rsidRPr="0081388A">
        <w:rPr>
          <w:rFonts w:ascii="Arial" w:hAnsi="Arial" w:cs="Arial"/>
          <w:lang w:val="en-US"/>
        </w:rPr>
        <w:t>for</w:t>
      </w:r>
      <w:proofErr w:type="gramEnd"/>
      <w:r w:rsidRPr="0081388A">
        <w:rPr>
          <w:rFonts w:ascii="Arial" w:hAnsi="Arial" w:cs="Arial"/>
          <w:lang w:val="en-US"/>
        </w:rPr>
        <w:t xml:space="preserve"> operations with an RVR below 550 m, the flight crew consists of at least two pilots; </w:t>
      </w:r>
    </w:p>
    <w:p w:rsidR="00EF201D" w:rsidRDefault="00EF201D" w:rsidP="00EF201D">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81388A" w:rsidRDefault="00EF201D" w:rsidP="00EF201D">
      <w:pPr>
        <w:pStyle w:val="Default"/>
        <w:rPr>
          <w:rFonts w:ascii="Arial" w:hAnsi="Arial" w:cs="Arial"/>
          <w:lang w:val="en-US"/>
        </w:rPr>
      </w:pPr>
    </w:p>
    <w:p w:rsidR="00EF201D" w:rsidRDefault="00EF201D" w:rsidP="00EF201D">
      <w:pPr>
        <w:pStyle w:val="Default"/>
        <w:rPr>
          <w:rFonts w:ascii="Arial" w:hAnsi="Arial" w:cs="Arial"/>
          <w:lang w:val="en-US"/>
        </w:rPr>
      </w:pPr>
      <w:r w:rsidRPr="0081388A">
        <w:rPr>
          <w:rFonts w:ascii="Arial" w:hAnsi="Arial" w:cs="Arial"/>
          <w:lang w:val="en-US"/>
        </w:rPr>
        <w:t xml:space="preserve">(3) </w:t>
      </w:r>
      <w:proofErr w:type="gramStart"/>
      <w:r w:rsidRPr="0081388A">
        <w:rPr>
          <w:rFonts w:ascii="Arial" w:hAnsi="Arial" w:cs="Arial"/>
          <w:lang w:val="en-US"/>
        </w:rPr>
        <w:t>for</w:t>
      </w:r>
      <w:proofErr w:type="gramEnd"/>
      <w:r w:rsidRPr="0081388A">
        <w:rPr>
          <w:rFonts w:ascii="Arial" w:hAnsi="Arial" w:cs="Arial"/>
          <w:lang w:val="en-US"/>
        </w:rPr>
        <w:t xml:space="preserve"> CAT I operations, natural visual reference to runway cues is attained at least at 100 ft above the aerodrome threshold elevation; </w:t>
      </w:r>
    </w:p>
    <w:p w:rsidR="00EF201D" w:rsidRDefault="00EF201D" w:rsidP="00EF201D">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81388A" w:rsidRDefault="00EF201D" w:rsidP="00EF201D">
      <w:pPr>
        <w:pStyle w:val="Default"/>
        <w:rPr>
          <w:rFonts w:ascii="Arial" w:hAnsi="Arial" w:cs="Arial"/>
          <w:lang w:val="en-US"/>
        </w:rPr>
      </w:pPr>
    </w:p>
    <w:p w:rsidR="00EF201D" w:rsidRPr="0081388A" w:rsidRDefault="00EF201D" w:rsidP="00EF201D">
      <w:pPr>
        <w:pStyle w:val="Default"/>
        <w:rPr>
          <w:rFonts w:ascii="Arial" w:hAnsi="Arial" w:cs="Arial"/>
          <w:lang w:val="en-US"/>
        </w:rPr>
      </w:pPr>
      <w:r w:rsidRPr="0081388A">
        <w:rPr>
          <w:rFonts w:ascii="Arial" w:hAnsi="Arial" w:cs="Arial"/>
          <w:lang w:val="en-US"/>
        </w:rPr>
        <w:t xml:space="preserve">(4) </w:t>
      </w:r>
      <w:proofErr w:type="gramStart"/>
      <w:r w:rsidRPr="0081388A">
        <w:rPr>
          <w:rFonts w:ascii="Arial" w:hAnsi="Arial" w:cs="Arial"/>
          <w:lang w:val="en-US"/>
        </w:rPr>
        <w:t>for</w:t>
      </w:r>
      <w:proofErr w:type="gramEnd"/>
      <w:r w:rsidRPr="0081388A">
        <w:rPr>
          <w:rFonts w:ascii="Arial" w:hAnsi="Arial" w:cs="Arial"/>
          <w:lang w:val="en-US"/>
        </w:rPr>
        <w:t xml:space="preserve"> approach procedure with vertical guidance (APV) and non-precision approach (NPA) operations flown with CDFA technique, natural visual reference to runway cues is attained at least at 200 ft above the aerodrome threshold elevation and the following requirements are complied with: </w:t>
      </w:r>
    </w:p>
    <w:p w:rsidR="00EF201D" w:rsidRDefault="00EF201D" w:rsidP="00EF201D">
      <w:pPr>
        <w:pStyle w:val="Default"/>
        <w:rPr>
          <w:rFonts w:ascii="Arial" w:hAnsi="Arial" w:cs="Arial"/>
          <w:lang w:val="en-US"/>
        </w:rPr>
      </w:pPr>
      <w:r w:rsidRPr="0081388A">
        <w:rPr>
          <w:rFonts w:ascii="Arial" w:hAnsi="Arial" w:cs="Arial"/>
          <w:lang w:val="en-US"/>
        </w:rPr>
        <w:t xml:space="preserve">(i) </w:t>
      </w:r>
      <w:proofErr w:type="gramStart"/>
      <w:r w:rsidRPr="0081388A">
        <w:rPr>
          <w:rFonts w:ascii="Arial" w:hAnsi="Arial" w:cs="Arial"/>
          <w:lang w:val="en-US"/>
        </w:rPr>
        <w:t>the</w:t>
      </w:r>
      <w:proofErr w:type="gramEnd"/>
      <w:r w:rsidRPr="0081388A">
        <w:rPr>
          <w:rFonts w:ascii="Arial" w:hAnsi="Arial" w:cs="Arial"/>
          <w:lang w:val="en-US"/>
        </w:rPr>
        <w:t xml:space="preserve"> approach is flown using an approved vertical flight path guidance mode; </w:t>
      </w:r>
    </w:p>
    <w:p w:rsidR="00EF201D" w:rsidRDefault="00EF201D" w:rsidP="00EF201D">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81388A" w:rsidRDefault="00EF201D" w:rsidP="00EF201D">
      <w:pPr>
        <w:pStyle w:val="Default"/>
        <w:rPr>
          <w:rFonts w:ascii="Arial" w:hAnsi="Arial" w:cs="Arial"/>
          <w:lang w:val="en-US"/>
        </w:rPr>
      </w:pPr>
    </w:p>
    <w:p w:rsidR="00EF201D" w:rsidRDefault="00EF201D" w:rsidP="00EF201D">
      <w:pPr>
        <w:pStyle w:val="Default"/>
        <w:rPr>
          <w:rFonts w:ascii="Arial" w:hAnsi="Arial" w:cs="Arial"/>
          <w:lang w:val="en-US"/>
        </w:rPr>
      </w:pPr>
      <w:r w:rsidRPr="0081388A">
        <w:rPr>
          <w:rFonts w:ascii="Arial" w:hAnsi="Arial" w:cs="Arial"/>
          <w:lang w:val="en-US"/>
        </w:rPr>
        <w:t xml:space="preserve">(ii) </w:t>
      </w:r>
      <w:proofErr w:type="gramStart"/>
      <w:r w:rsidRPr="0081388A">
        <w:rPr>
          <w:rFonts w:ascii="Arial" w:hAnsi="Arial" w:cs="Arial"/>
          <w:lang w:val="en-US"/>
        </w:rPr>
        <w:t>the</w:t>
      </w:r>
      <w:proofErr w:type="gramEnd"/>
      <w:r w:rsidRPr="0081388A">
        <w:rPr>
          <w:rFonts w:ascii="Arial" w:hAnsi="Arial" w:cs="Arial"/>
          <w:lang w:val="en-US"/>
        </w:rPr>
        <w:t xml:space="preserve"> approach segment from final approach fix (FAF) to runway threshold is straight and the difference between the final approach course and the runway c</w:t>
      </w:r>
      <w:r>
        <w:rPr>
          <w:rFonts w:ascii="Arial" w:hAnsi="Arial" w:cs="Arial"/>
          <w:lang w:val="en-US"/>
        </w:rPr>
        <w:t>entreline is not greater than 2º</w:t>
      </w:r>
      <w:r w:rsidRPr="0081388A">
        <w:rPr>
          <w:rFonts w:ascii="Arial" w:hAnsi="Arial" w:cs="Arial"/>
          <w:lang w:val="en-US"/>
        </w:rPr>
        <w:t xml:space="preserve">; </w:t>
      </w:r>
    </w:p>
    <w:p w:rsidR="00EF201D" w:rsidRDefault="00EF201D" w:rsidP="00EF201D">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81388A" w:rsidRDefault="00EF201D" w:rsidP="00EF201D">
      <w:pPr>
        <w:pStyle w:val="Default"/>
        <w:rPr>
          <w:rFonts w:ascii="Arial" w:hAnsi="Arial" w:cs="Arial"/>
          <w:lang w:val="en-US"/>
        </w:rPr>
      </w:pPr>
    </w:p>
    <w:p w:rsidR="00EF201D" w:rsidRDefault="00EF201D" w:rsidP="00EF201D">
      <w:pPr>
        <w:pStyle w:val="Default"/>
        <w:rPr>
          <w:rFonts w:ascii="Arial" w:hAnsi="Arial" w:cs="Arial"/>
          <w:lang w:val="en-US"/>
        </w:rPr>
      </w:pPr>
      <w:r w:rsidRPr="0081388A">
        <w:rPr>
          <w:rFonts w:ascii="Arial" w:hAnsi="Arial" w:cs="Arial"/>
          <w:lang w:val="en-US"/>
        </w:rPr>
        <w:t xml:space="preserve">(iii) </w:t>
      </w:r>
      <w:proofErr w:type="gramStart"/>
      <w:r w:rsidRPr="0081388A">
        <w:rPr>
          <w:rFonts w:ascii="Arial" w:hAnsi="Arial" w:cs="Arial"/>
          <w:lang w:val="en-US"/>
        </w:rPr>
        <w:t>the</w:t>
      </w:r>
      <w:proofErr w:type="gramEnd"/>
      <w:r w:rsidRPr="0081388A">
        <w:rPr>
          <w:rFonts w:ascii="Arial" w:hAnsi="Arial" w:cs="Arial"/>
          <w:lang w:val="en-US"/>
        </w:rPr>
        <w:t xml:space="preserve"> final approach path is pub</w:t>
      </w:r>
      <w:r>
        <w:rPr>
          <w:rFonts w:ascii="Arial" w:hAnsi="Arial" w:cs="Arial"/>
          <w:lang w:val="en-US"/>
        </w:rPr>
        <w:t>lished and not greater than 3,7º</w:t>
      </w:r>
      <w:r w:rsidRPr="0081388A">
        <w:rPr>
          <w:rFonts w:ascii="Arial" w:hAnsi="Arial" w:cs="Arial"/>
          <w:lang w:val="en-US"/>
        </w:rPr>
        <w:t xml:space="preserve">; </w:t>
      </w:r>
    </w:p>
    <w:p w:rsidR="00EF201D" w:rsidRDefault="00EF201D" w:rsidP="00EF201D">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81388A" w:rsidRDefault="00EF201D" w:rsidP="00EF201D">
      <w:pPr>
        <w:pStyle w:val="Default"/>
        <w:rPr>
          <w:rFonts w:ascii="Arial" w:hAnsi="Arial" w:cs="Arial"/>
          <w:lang w:val="en-US"/>
        </w:rPr>
      </w:pPr>
    </w:p>
    <w:p w:rsidR="00EF201D" w:rsidRDefault="00EF201D" w:rsidP="00EF201D">
      <w:pPr>
        <w:overflowPunct/>
        <w:textAlignment w:val="auto"/>
        <w:rPr>
          <w:rFonts w:cs="Arial"/>
          <w:color w:val="000000"/>
          <w:szCs w:val="24"/>
          <w:lang w:val="en-US"/>
        </w:rPr>
      </w:pPr>
      <w:r w:rsidRPr="0081388A">
        <w:rPr>
          <w:rFonts w:cs="Arial"/>
          <w:color w:val="000000"/>
          <w:szCs w:val="24"/>
          <w:lang w:val="en-US"/>
        </w:rPr>
        <w:t xml:space="preserve">(iv) </w:t>
      </w:r>
      <w:proofErr w:type="gramStart"/>
      <w:r w:rsidRPr="0081388A">
        <w:rPr>
          <w:rFonts w:cs="Arial"/>
          <w:color w:val="000000"/>
          <w:szCs w:val="24"/>
          <w:lang w:val="en-US"/>
        </w:rPr>
        <w:t>the</w:t>
      </w:r>
      <w:proofErr w:type="gramEnd"/>
      <w:r w:rsidRPr="0081388A">
        <w:rPr>
          <w:rFonts w:cs="Arial"/>
          <w:color w:val="000000"/>
          <w:szCs w:val="24"/>
          <w:lang w:val="en-US"/>
        </w:rPr>
        <w:t xml:space="preserve"> maximum cross-wind components established during certification of the EVS are not exceeded.</w:t>
      </w:r>
    </w:p>
    <w:p w:rsidR="00EF201D" w:rsidRDefault="00EF201D" w:rsidP="00EF201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Default="00EF201D" w:rsidP="00EF201D">
      <w:pPr>
        <w:overflowPunct/>
        <w:textAlignment w:val="auto"/>
        <w:rPr>
          <w:rFonts w:cs="Arial"/>
          <w:color w:val="000000"/>
          <w:szCs w:val="24"/>
          <w:lang w:val="en-US"/>
        </w:rPr>
      </w:pPr>
    </w:p>
    <w:p w:rsidR="00EF201D" w:rsidRDefault="00EF201D" w:rsidP="00EF201D">
      <w:pPr>
        <w:overflowPunct/>
        <w:textAlignment w:val="auto"/>
        <w:rPr>
          <w:rFonts w:cs="Arial"/>
          <w:color w:val="000000"/>
          <w:szCs w:val="24"/>
          <w:lang w:val="en-US"/>
        </w:rPr>
      </w:pPr>
    </w:p>
    <w:p w:rsidR="00EF201D" w:rsidRPr="000A7AC9" w:rsidRDefault="00EF201D" w:rsidP="00EF201D">
      <w:pPr>
        <w:overflowPunct/>
        <w:textAlignment w:val="auto"/>
        <w:rPr>
          <w:rFonts w:ascii="Calibri" w:hAnsi="Calibri" w:cs="Calibri"/>
          <w:color w:val="000000"/>
          <w:sz w:val="22"/>
          <w:szCs w:val="22"/>
          <w:lang w:val="en-GB"/>
        </w:rPr>
      </w:pPr>
      <w:r w:rsidRPr="005469BE">
        <w:rPr>
          <w:rFonts w:ascii="Calibri" w:hAnsi="Calibri" w:cs="Calibri"/>
          <w:b/>
          <w:bCs/>
          <w:color w:val="000000"/>
          <w:sz w:val="22"/>
          <w:szCs w:val="22"/>
          <w:highlight w:val="lightGray"/>
          <w:lang w:val="en-GB"/>
        </w:rPr>
        <w:t>GM1 SPA.LVO.110(c</w:t>
      </w:r>
      <w:proofErr w:type="gramStart"/>
      <w:r w:rsidRPr="005469BE">
        <w:rPr>
          <w:rFonts w:ascii="Calibri" w:hAnsi="Calibri" w:cs="Calibri"/>
          <w:b/>
          <w:bCs/>
          <w:color w:val="000000"/>
          <w:sz w:val="22"/>
          <w:szCs w:val="22"/>
          <w:highlight w:val="lightGray"/>
          <w:lang w:val="en-GB"/>
        </w:rPr>
        <w:t>)(</w:t>
      </w:r>
      <w:proofErr w:type="gramEnd"/>
      <w:r w:rsidRPr="005469BE">
        <w:rPr>
          <w:rFonts w:ascii="Calibri" w:hAnsi="Calibri" w:cs="Calibri"/>
          <w:b/>
          <w:bCs/>
          <w:color w:val="000000"/>
          <w:sz w:val="22"/>
          <w:szCs w:val="22"/>
          <w:highlight w:val="lightGray"/>
          <w:lang w:val="en-GB"/>
        </w:rPr>
        <w:t>4)(i) General operating requirements</w:t>
      </w:r>
      <w:r w:rsidRPr="000A7AC9">
        <w:rPr>
          <w:rFonts w:ascii="Calibri" w:hAnsi="Calibri" w:cs="Calibri"/>
          <w:b/>
          <w:bCs/>
          <w:color w:val="000000"/>
          <w:sz w:val="22"/>
          <w:szCs w:val="22"/>
          <w:lang w:val="en-GB"/>
        </w:rPr>
        <w:t xml:space="preserve"> </w:t>
      </w:r>
    </w:p>
    <w:p w:rsidR="00EF201D" w:rsidRPr="000A7AC9" w:rsidRDefault="00EF201D" w:rsidP="00EF201D">
      <w:pPr>
        <w:overflowPunct/>
        <w:textAlignment w:val="auto"/>
        <w:rPr>
          <w:rFonts w:ascii="Calibri" w:hAnsi="Calibri" w:cs="Calibri"/>
          <w:color w:val="000000"/>
          <w:sz w:val="22"/>
          <w:szCs w:val="22"/>
          <w:lang w:val="en-GB"/>
        </w:rPr>
      </w:pPr>
      <w:r w:rsidRPr="000A7AC9">
        <w:rPr>
          <w:rFonts w:ascii="Calibri" w:hAnsi="Calibri" w:cs="Calibri"/>
          <w:color w:val="000000"/>
          <w:sz w:val="22"/>
          <w:szCs w:val="22"/>
          <w:lang w:val="en-GB"/>
        </w:rPr>
        <w:t xml:space="preserve">APPROVED VERTICAL FLIGHT PATH GUIDANCE MODE </w:t>
      </w:r>
    </w:p>
    <w:p w:rsidR="00EF201D" w:rsidRDefault="00EF201D" w:rsidP="00EF201D">
      <w:pPr>
        <w:overflowPunct/>
        <w:textAlignment w:val="auto"/>
        <w:rPr>
          <w:rFonts w:ascii="Calibri" w:hAnsi="Calibri" w:cs="Calibri"/>
          <w:color w:val="000000"/>
          <w:sz w:val="22"/>
          <w:szCs w:val="22"/>
          <w:lang w:val="en-GB"/>
        </w:rPr>
      </w:pPr>
      <w:r w:rsidRPr="000A7AC9">
        <w:rPr>
          <w:rFonts w:ascii="Calibri" w:hAnsi="Calibri" w:cs="Calibri"/>
          <w:color w:val="000000"/>
          <w:sz w:val="22"/>
          <w:szCs w:val="22"/>
          <w:lang w:val="en-GB"/>
        </w:rPr>
        <w:t>The term ‘approved’ means that the vertical flight path guidance mode has been certified by the Agency as part of the avionics product.</w:t>
      </w:r>
    </w:p>
    <w:p w:rsidR="00EF201D" w:rsidRDefault="00EF201D" w:rsidP="00EF201D">
      <w:pPr>
        <w:overflowPunct/>
        <w:textAlignment w:val="auto"/>
        <w:rPr>
          <w:rFonts w:ascii="Calibri" w:hAnsi="Calibri" w:cs="Calibri"/>
          <w:color w:val="000000"/>
          <w:sz w:val="22"/>
          <w:szCs w:val="22"/>
          <w:lang w:val="en-GB"/>
        </w:rPr>
      </w:pPr>
    </w:p>
    <w:p w:rsidR="00EF201D" w:rsidRPr="000A7AC9" w:rsidRDefault="00EF201D" w:rsidP="00EF201D">
      <w:pPr>
        <w:overflowPunct/>
        <w:textAlignment w:val="auto"/>
        <w:rPr>
          <w:rFonts w:cs="Arial"/>
          <w:color w:val="000000"/>
          <w:szCs w:val="24"/>
          <w:lang w:val="en-GB"/>
        </w:rPr>
      </w:pPr>
    </w:p>
    <w:p w:rsidR="00EF201D" w:rsidRDefault="00EF201D" w:rsidP="00EF201D">
      <w:pPr>
        <w:overflowPunct/>
        <w:textAlignment w:val="auto"/>
        <w:rPr>
          <w:rFonts w:cs="Arial"/>
          <w:color w:val="000000"/>
          <w:szCs w:val="24"/>
          <w:lang w:val="en-US"/>
        </w:rPr>
      </w:pPr>
    </w:p>
    <w:p w:rsidR="00EF201D" w:rsidRDefault="00EF201D" w:rsidP="00EF201D">
      <w:pPr>
        <w:overflowPunct/>
        <w:textAlignment w:val="auto"/>
        <w:rPr>
          <w:rFonts w:cs="Arial"/>
          <w:color w:val="000000"/>
          <w:szCs w:val="24"/>
          <w:lang w:val="en-US"/>
        </w:rPr>
      </w:pPr>
    </w:p>
    <w:p w:rsidR="00EF201D" w:rsidRDefault="00EF201D" w:rsidP="00EF201D">
      <w:pPr>
        <w:pStyle w:val="Default"/>
        <w:rPr>
          <w:b/>
          <w:bCs/>
          <w:sz w:val="23"/>
          <w:szCs w:val="23"/>
          <w:lang w:val="en-GB"/>
        </w:rPr>
      </w:pPr>
      <w:r w:rsidRPr="00004A4A">
        <w:rPr>
          <w:rFonts w:ascii="Arial" w:hAnsi="Arial"/>
          <w:b/>
          <w:color w:val="auto"/>
          <w:szCs w:val="20"/>
          <w:highlight w:val="cyan"/>
          <w:lang w:val="en-US"/>
        </w:rPr>
        <w:t>SPA.LVO.115 Aerodrome related requirements</w:t>
      </w:r>
      <w:r w:rsidRPr="00893A99">
        <w:rPr>
          <w:b/>
          <w:bCs/>
          <w:sz w:val="23"/>
          <w:szCs w:val="23"/>
          <w:lang w:val="en-GB"/>
        </w:rPr>
        <w:t xml:space="preserve"> </w:t>
      </w:r>
    </w:p>
    <w:p w:rsidR="00EF201D" w:rsidRPr="00893A99" w:rsidRDefault="00EF201D" w:rsidP="00EF201D">
      <w:pPr>
        <w:pStyle w:val="Default"/>
        <w:rPr>
          <w:sz w:val="23"/>
          <w:szCs w:val="23"/>
          <w:lang w:val="en-GB"/>
        </w:rPr>
      </w:pPr>
    </w:p>
    <w:p w:rsidR="00EF201D" w:rsidRPr="00893A99" w:rsidRDefault="00EF201D" w:rsidP="00EF201D">
      <w:pPr>
        <w:pStyle w:val="Default"/>
        <w:rPr>
          <w:rFonts w:ascii="Arial" w:hAnsi="Arial" w:cs="Arial"/>
          <w:lang w:val="en-US"/>
        </w:rPr>
      </w:pPr>
      <w:r w:rsidRPr="00893A99">
        <w:rPr>
          <w:rFonts w:ascii="Arial" w:hAnsi="Arial" w:cs="Arial"/>
          <w:lang w:val="en-US"/>
        </w:rPr>
        <w:t xml:space="preserve">(a) The operator shall not use an aerodrome for LVOs below a visibility of 800 m unless: </w:t>
      </w:r>
    </w:p>
    <w:p w:rsidR="00EF201D" w:rsidRDefault="00EF201D" w:rsidP="00EF201D">
      <w:pPr>
        <w:pStyle w:val="Default"/>
        <w:rPr>
          <w:rFonts w:ascii="Arial" w:hAnsi="Arial" w:cs="Arial"/>
          <w:lang w:val="en-US"/>
        </w:rPr>
      </w:pPr>
      <w:r w:rsidRPr="00893A99">
        <w:rPr>
          <w:rFonts w:ascii="Arial" w:hAnsi="Arial" w:cs="Arial"/>
          <w:lang w:val="en-US"/>
        </w:rPr>
        <w:t xml:space="preserve">(1) </w:t>
      </w:r>
      <w:proofErr w:type="gramStart"/>
      <w:r w:rsidRPr="00893A99">
        <w:rPr>
          <w:rFonts w:ascii="Arial" w:hAnsi="Arial" w:cs="Arial"/>
          <w:lang w:val="en-US"/>
        </w:rPr>
        <w:t>the</w:t>
      </w:r>
      <w:proofErr w:type="gramEnd"/>
      <w:r w:rsidRPr="00893A99">
        <w:rPr>
          <w:rFonts w:ascii="Arial" w:hAnsi="Arial" w:cs="Arial"/>
          <w:lang w:val="en-US"/>
        </w:rPr>
        <w:t xml:space="preserve"> aerodrome has been approved for such operations by the State of the aerodrome; and </w:t>
      </w:r>
    </w:p>
    <w:p w:rsidR="00EF201D" w:rsidRDefault="00EF201D" w:rsidP="00EF201D">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893A99" w:rsidRDefault="00EF201D" w:rsidP="00EF201D">
      <w:pPr>
        <w:pStyle w:val="Default"/>
        <w:rPr>
          <w:rFonts w:ascii="Arial" w:hAnsi="Arial" w:cs="Arial"/>
          <w:lang w:val="en-US"/>
        </w:rPr>
      </w:pPr>
    </w:p>
    <w:p w:rsidR="00EF201D" w:rsidRDefault="00EF201D" w:rsidP="00EF201D">
      <w:pPr>
        <w:pStyle w:val="Default"/>
        <w:rPr>
          <w:rFonts w:ascii="Arial" w:hAnsi="Arial" w:cs="Arial"/>
          <w:lang w:val="en-US"/>
        </w:rPr>
      </w:pPr>
      <w:r w:rsidRPr="00893A99">
        <w:rPr>
          <w:rFonts w:ascii="Arial" w:hAnsi="Arial" w:cs="Arial"/>
          <w:lang w:val="en-US"/>
        </w:rPr>
        <w:t xml:space="preserve">(2) </w:t>
      </w:r>
      <w:proofErr w:type="gramStart"/>
      <w:r w:rsidRPr="00893A99">
        <w:rPr>
          <w:rFonts w:ascii="Arial" w:hAnsi="Arial" w:cs="Arial"/>
          <w:lang w:val="en-US"/>
        </w:rPr>
        <w:t>low</w:t>
      </w:r>
      <w:proofErr w:type="gramEnd"/>
      <w:r w:rsidRPr="00893A99">
        <w:rPr>
          <w:rFonts w:ascii="Arial" w:hAnsi="Arial" w:cs="Arial"/>
          <w:lang w:val="en-US"/>
        </w:rPr>
        <w:t xml:space="preserve"> visibility procedures (LVP) have been established. </w:t>
      </w:r>
    </w:p>
    <w:p w:rsidR="00EF201D" w:rsidRDefault="00EF201D" w:rsidP="00EF201D">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893A99" w:rsidRDefault="00EF201D" w:rsidP="00EF201D">
      <w:pPr>
        <w:pStyle w:val="Default"/>
        <w:rPr>
          <w:rFonts w:ascii="Arial" w:hAnsi="Arial" w:cs="Arial"/>
          <w:lang w:val="en-US"/>
        </w:rPr>
      </w:pPr>
    </w:p>
    <w:p w:rsidR="00EF201D" w:rsidRDefault="00EF201D" w:rsidP="00EF201D">
      <w:pPr>
        <w:overflowPunct/>
        <w:textAlignment w:val="auto"/>
        <w:rPr>
          <w:rFonts w:cs="Arial"/>
          <w:color w:val="000000"/>
          <w:szCs w:val="24"/>
          <w:lang w:val="en-US"/>
        </w:rPr>
      </w:pPr>
      <w:r w:rsidRPr="00893A99">
        <w:rPr>
          <w:rFonts w:cs="Arial"/>
          <w:color w:val="000000"/>
          <w:szCs w:val="24"/>
          <w:lang w:val="en-US"/>
        </w:rPr>
        <w:t>(b) If the operator selects an aerodrome where the term LVP is not used, the operator shall ensure that there are equivalent procedures that adhere to the requirements of LVP at the aerodrome. This situation shall be clearly noted in the operations manual or procedures manual including guidance to the flight crew on how to determine that the equivalent LVP are in effect.</w:t>
      </w:r>
    </w:p>
    <w:p w:rsidR="00EF201D" w:rsidRDefault="00EF201D" w:rsidP="00EF201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Default="00EF201D" w:rsidP="00EF201D">
      <w:pPr>
        <w:overflowPunct/>
        <w:textAlignment w:val="auto"/>
        <w:rPr>
          <w:rFonts w:cs="Arial"/>
          <w:color w:val="000000"/>
          <w:szCs w:val="24"/>
          <w:lang w:val="en-US"/>
        </w:rPr>
      </w:pPr>
    </w:p>
    <w:p w:rsidR="00EF201D" w:rsidRDefault="00EF201D" w:rsidP="00EF201D">
      <w:pPr>
        <w:overflowPunct/>
        <w:textAlignment w:val="auto"/>
        <w:rPr>
          <w:rFonts w:cs="Arial"/>
          <w:color w:val="000000"/>
          <w:szCs w:val="24"/>
          <w:lang w:val="en-US"/>
        </w:rPr>
      </w:pPr>
    </w:p>
    <w:p w:rsidR="00EF201D" w:rsidRDefault="00EF201D" w:rsidP="00EF201D">
      <w:pPr>
        <w:pStyle w:val="Default"/>
        <w:rPr>
          <w:b/>
          <w:bCs/>
          <w:sz w:val="23"/>
          <w:szCs w:val="23"/>
          <w:lang w:val="en-GB"/>
        </w:rPr>
      </w:pPr>
      <w:r w:rsidRPr="00004A4A">
        <w:rPr>
          <w:rFonts w:ascii="Arial" w:hAnsi="Arial"/>
          <w:b/>
          <w:color w:val="auto"/>
          <w:szCs w:val="20"/>
          <w:highlight w:val="cyan"/>
          <w:lang w:val="en-US"/>
        </w:rPr>
        <w:t>SPA.LVO.120 Flight crew training and qualifications</w:t>
      </w:r>
      <w:r w:rsidRPr="00BA1071">
        <w:rPr>
          <w:b/>
          <w:bCs/>
          <w:sz w:val="23"/>
          <w:szCs w:val="23"/>
          <w:lang w:val="en-GB"/>
        </w:rPr>
        <w:t xml:space="preserve"> </w:t>
      </w:r>
    </w:p>
    <w:p w:rsidR="00EF201D" w:rsidRPr="00BA1071" w:rsidRDefault="00EF201D" w:rsidP="00EF201D">
      <w:pPr>
        <w:pStyle w:val="Default"/>
        <w:rPr>
          <w:sz w:val="23"/>
          <w:szCs w:val="23"/>
          <w:lang w:val="en-GB"/>
        </w:rPr>
      </w:pPr>
    </w:p>
    <w:p w:rsidR="00EF201D" w:rsidRPr="00BA1071" w:rsidRDefault="00EF201D" w:rsidP="00EF201D">
      <w:pPr>
        <w:pStyle w:val="Default"/>
        <w:rPr>
          <w:rFonts w:ascii="Arial" w:hAnsi="Arial" w:cs="Arial"/>
          <w:lang w:val="en-US"/>
        </w:rPr>
      </w:pPr>
      <w:r w:rsidRPr="00BA1071">
        <w:rPr>
          <w:rFonts w:ascii="Arial" w:hAnsi="Arial" w:cs="Arial"/>
          <w:lang w:val="en-US"/>
        </w:rPr>
        <w:t xml:space="preserve">The operator shall ensure that, prior to conducting an LVO: </w:t>
      </w:r>
    </w:p>
    <w:p w:rsidR="00EF201D" w:rsidRPr="00BA1071" w:rsidRDefault="00EF201D" w:rsidP="00EF201D">
      <w:pPr>
        <w:pStyle w:val="Default"/>
        <w:rPr>
          <w:rFonts w:ascii="Arial" w:hAnsi="Arial" w:cs="Arial"/>
          <w:lang w:val="en-US"/>
        </w:rPr>
      </w:pPr>
      <w:r w:rsidRPr="00BA1071">
        <w:rPr>
          <w:rFonts w:ascii="Arial" w:hAnsi="Arial" w:cs="Arial"/>
          <w:lang w:val="en-US"/>
        </w:rPr>
        <w:t xml:space="preserve">(a) </w:t>
      </w:r>
      <w:proofErr w:type="gramStart"/>
      <w:r w:rsidRPr="00BA1071">
        <w:rPr>
          <w:rFonts w:ascii="Arial" w:hAnsi="Arial" w:cs="Arial"/>
          <w:lang w:val="en-US"/>
        </w:rPr>
        <w:t>each</w:t>
      </w:r>
      <w:proofErr w:type="gramEnd"/>
      <w:r w:rsidRPr="00BA1071">
        <w:rPr>
          <w:rFonts w:ascii="Arial" w:hAnsi="Arial" w:cs="Arial"/>
          <w:lang w:val="en-US"/>
        </w:rPr>
        <w:t xml:space="preserve"> flight crew member: </w:t>
      </w:r>
    </w:p>
    <w:p w:rsidR="00EF201D" w:rsidRDefault="00EF201D" w:rsidP="00EF201D">
      <w:pPr>
        <w:pStyle w:val="Default"/>
        <w:rPr>
          <w:rFonts w:ascii="Arial" w:hAnsi="Arial" w:cs="Arial"/>
          <w:lang w:val="en-US"/>
        </w:rPr>
      </w:pPr>
      <w:r w:rsidRPr="00BA1071">
        <w:rPr>
          <w:rFonts w:ascii="Arial" w:hAnsi="Arial" w:cs="Arial"/>
          <w:lang w:val="en-US"/>
        </w:rPr>
        <w:t xml:space="preserve">(1) complies with the training and checking requirements prescribed in the operations manual, including flight simulation training device (FSTD) training, in operating to the limiting values of RVR/VIS (visibility) and DH specific to the operation and the aircraft type; </w:t>
      </w:r>
    </w:p>
    <w:p w:rsidR="00EF201D" w:rsidRDefault="00EF201D" w:rsidP="00EF201D">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BA1071" w:rsidRDefault="00EF201D" w:rsidP="00EF201D">
      <w:pPr>
        <w:pStyle w:val="Default"/>
        <w:rPr>
          <w:rFonts w:ascii="Arial" w:hAnsi="Arial" w:cs="Arial"/>
          <w:lang w:val="en-US"/>
        </w:rPr>
      </w:pPr>
    </w:p>
    <w:p w:rsidR="00EF201D" w:rsidRDefault="00EF201D" w:rsidP="00EF201D">
      <w:pPr>
        <w:pStyle w:val="Default"/>
        <w:rPr>
          <w:rFonts w:ascii="Arial" w:hAnsi="Arial" w:cs="Arial"/>
          <w:lang w:val="en-US"/>
        </w:rPr>
      </w:pPr>
      <w:r w:rsidRPr="00BA1071">
        <w:rPr>
          <w:rFonts w:ascii="Arial" w:hAnsi="Arial" w:cs="Arial"/>
          <w:lang w:val="en-US"/>
        </w:rPr>
        <w:t xml:space="preserve">(2) </w:t>
      </w:r>
      <w:proofErr w:type="gramStart"/>
      <w:r w:rsidRPr="00BA1071">
        <w:rPr>
          <w:rFonts w:ascii="Arial" w:hAnsi="Arial" w:cs="Arial"/>
          <w:lang w:val="en-US"/>
        </w:rPr>
        <w:t>is</w:t>
      </w:r>
      <w:proofErr w:type="gramEnd"/>
      <w:r w:rsidRPr="00BA1071">
        <w:rPr>
          <w:rFonts w:ascii="Arial" w:hAnsi="Arial" w:cs="Arial"/>
          <w:lang w:val="en-US"/>
        </w:rPr>
        <w:t xml:space="preserve"> qualified in accordance with the standards prescribed in the operations manual; </w:t>
      </w:r>
    </w:p>
    <w:p w:rsidR="00EF201D" w:rsidRDefault="00EF201D" w:rsidP="00EF201D">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BA1071" w:rsidRDefault="00EF201D" w:rsidP="00EF201D">
      <w:pPr>
        <w:pStyle w:val="Default"/>
        <w:rPr>
          <w:rFonts w:ascii="Arial" w:hAnsi="Arial" w:cs="Arial"/>
          <w:lang w:val="en-US"/>
        </w:rPr>
      </w:pPr>
    </w:p>
    <w:p w:rsidR="00EF201D" w:rsidRDefault="00EF201D" w:rsidP="00EF201D">
      <w:pPr>
        <w:pStyle w:val="Default"/>
        <w:rPr>
          <w:sz w:val="23"/>
          <w:szCs w:val="23"/>
          <w:lang w:val="en-GB"/>
        </w:rPr>
      </w:pPr>
      <w:r w:rsidRPr="00BA1071">
        <w:rPr>
          <w:rFonts w:ascii="Arial" w:hAnsi="Arial" w:cs="Arial"/>
          <w:lang w:val="en-US"/>
        </w:rPr>
        <w:lastRenderedPageBreak/>
        <w:t xml:space="preserve">(b) </w:t>
      </w:r>
      <w:proofErr w:type="gramStart"/>
      <w:r w:rsidRPr="00BA1071">
        <w:rPr>
          <w:rFonts w:ascii="Arial" w:hAnsi="Arial" w:cs="Arial"/>
          <w:lang w:val="en-US"/>
        </w:rPr>
        <w:t>the</w:t>
      </w:r>
      <w:proofErr w:type="gramEnd"/>
      <w:r w:rsidRPr="00BA1071">
        <w:rPr>
          <w:rFonts w:ascii="Arial" w:hAnsi="Arial" w:cs="Arial"/>
          <w:lang w:val="en-US"/>
        </w:rPr>
        <w:t xml:space="preserve"> training and checking is conducted in accordance with a detailed syllabus.</w:t>
      </w:r>
      <w:r w:rsidRPr="00BA1071">
        <w:rPr>
          <w:sz w:val="23"/>
          <w:szCs w:val="23"/>
          <w:lang w:val="en-GB"/>
        </w:rPr>
        <w:t xml:space="preserve"> </w:t>
      </w:r>
    </w:p>
    <w:p w:rsidR="00EF201D" w:rsidRDefault="00EF201D" w:rsidP="00EF201D">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201D" w:rsidRPr="00851F6B" w:rsidTr="00EF201D">
        <w:trPr>
          <w:cantSplit/>
        </w:trPr>
        <w:tc>
          <w:tcPr>
            <w:tcW w:w="6237" w:type="dxa"/>
          </w:tcPr>
          <w:p w:rsidR="00EF201D" w:rsidRPr="00851F6B" w:rsidRDefault="00EB5642" w:rsidP="00EF20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p w:rsidR="00EF201D" w:rsidRPr="00851F6B" w:rsidRDefault="00EF201D" w:rsidP="00EF201D">
            <w:pPr>
              <w:tabs>
                <w:tab w:val="left" w:pos="2835"/>
                <w:tab w:val="left" w:pos="8080"/>
              </w:tabs>
              <w:spacing w:before="120" w:after="60"/>
              <w:jc w:val="center"/>
              <w:rPr>
                <w:rFonts w:cs="Arial"/>
                <w:b/>
                <w:sz w:val="20"/>
                <w:lang w:val="en-GB"/>
              </w:rPr>
            </w:pPr>
          </w:p>
        </w:tc>
        <w:tc>
          <w:tcPr>
            <w:tcW w:w="6237" w:type="dxa"/>
          </w:tcPr>
          <w:p w:rsidR="00EF201D" w:rsidRPr="00851F6B" w:rsidRDefault="00EB5642" w:rsidP="00EF20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201D" w:rsidRPr="00851F6B">
              <w:rPr>
                <w:rFonts w:cs="Arial"/>
                <w:b/>
              </w:rPr>
              <w:instrText xml:space="preserve"> FORMTEXT </w:instrText>
            </w:r>
            <w:r w:rsidRPr="00851F6B">
              <w:rPr>
                <w:rFonts w:cs="Arial"/>
                <w:b/>
              </w:rPr>
            </w:r>
            <w:r w:rsidRPr="00851F6B">
              <w:rPr>
                <w:rFonts w:cs="Arial"/>
                <w:b/>
              </w:rPr>
              <w:fldChar w:fldCharType="separate"/>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00EF201D" w:rsidRPr="00851F6B">
              <w:rPr>
                <w:rFonts w:cs="Arial"/>
                <w:b/>
                <w:noProof/>
              </w:rPr>
              <w:t> </w:t>
            </w:r>
            <w:r w:rsidRPr="00851F6B">
              <w:rPr>
                <w:rFonts w:cs="Arial"/>
                <w:b/>
              </w:rPr>
              <w:fldChar w:fldCharType="end"/>
            </w:r>
          </w:p>
        </w:tc>
        <w:tc>
          <w:tcPr>
            <w:tcW w:w="677" w:type="dxa"/>
          </w:tcPr>
          <w:p w:rsidR="00EF201D" w:rsidRPr="00851F6B" w:rsidRDefault="00EB5642" w:rsidP="00EF201D">
            <w:pPr>
              <w:pStyle w:val="Rubrik8"/>
              <w:rPr>
                <w:rFonts w:cs="Arial"/>
                <w:sz w:val="28"/>
                <w:lang w:val="en-GB"/>
              </w:rPr>
            </w:pPr>
            <w:r w:rsidRPr="00AC7C51">
              <w:rPr>
                <w:rFonts w:cs="Arial"/>
                <w:b w:val="0"/>
              </w:rPr>
              <w:fldChar w:fldCharType="begin">
                <w:ffData>
                  <w:name w:val="Text10"/>
                  <w:enabled/>
                  <w:calcOnExit w:val="0"/>
                  <w:textInput/>
                </w:ffData>
              </w:fldChar>
            </w:r>
            <w:r w:rsidR="00EF201D" w:rsidRPr="00AC7C51">
              <w:rPr>
                <w:rFonts w:cs="Arial"/>
                <w:b w:val="0"/>
              </w:rPr>
              <w:instrText xml:space="preserve"> FORMTEXT </w:instrText>
            </w:r>
            <w:r w:rsidRPr="00AC7C51">
              <w:rPr>
                <w:rFonts w:cs="Arial"/>
                <w:b w:val="0"/>
              </w:rPr>
            </w:r>
            <w:r w:rsidRPr="00AC7C51">
              <w:rPr>
                <w:rFonts w:cs="Arial"/>
                <w:b w:val="0"/>
              </w:rPr>
              <w:fldChar w:fldCharType="separate"/>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00EF201D" w:rsidRPr="00AC7C51">
              <w:rPr>
                <w:rFonts w:cs="Arial"/>
                <w:b w:val="0"/>
                <w:noProof/>
              </w:rPr>
              <w:t> </w:t>
            </w:r>
            <w:r w:rsidRPr="00AC7C51">
              <w:rPr>
                <w:rFonts w:cs="Arial"/>
                <w:b w:val="0"/>
              </w:rPr>
              <w:fldChar w:fldCharType="end"/>
            </w:r>
          </w:p>
        </w:tc>
      </w:tr>
    </w:tbl>
    <w:p w:rsidR="00EF201D" w:rsidRPr="00AF04BE" w:rsidRDefault="00EF201D" w:rsidP="00AF04BE">
      <w:pPr>
        <w:overflowPunct/>
        <w:textAlignment w:val="auto"/>
        <w:rPr>
          <w:rFonts w:ascii="Calibri" w:hAnsi="Calibri" w:cs="Calibri"/>
          <w:color w:val="000000"/>
          <w:sz w:val="22"/>
          <w:szCs w:val="22"/>
          <w:lang w:val="en-GB"/>
        </w:rPr>
      </w:pPr>
    </w:p>
    <w:p w:rsidR="00CE3CE4" w:rsidRPr="00AF04BE" w:rsidRDefault="00CE3CE4"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b/>
          <w:bCs/>
          <w:color w:val="000000"/>
          <w:sz w:val="22"/>
          <w:szCs w:val="22"/>
          <w:lang w:val="en-GB"/>
        </w:rPr>
      </w:pPr>
      <w:r w:rsidRPr="005469BE">
        <w:rPr>
          <w:rFonts w:ascii="Calibri" w:hAnsi="Calibri" w:cs="Calibri"/>
          <w:b/>
          <w:bCs/>
          <w:color w:val="000000"/>
          <w:sz w:val="22"/>
          <w:szCs w:val="22"/>
          <w:highlight w:val="lightGray"/>
          <w:lang w:val="en-GB"/>
        </w:rPr>
        <w:t>AMC1 SPA.LVO.120 Flight crew training and qualifications</w:t>
      </w:r>
      <w:r w:rsidRPr="00AF04BE">
        <w:rPr>
          <w:rFonts w:ascii="Calibri" w:hAnsi="Calibri" w:cs="Calibri"/>
          <w:b/>
          <w:bCs/>
          <w:color w:val="000000"/>
          <w:sz w:val="22"/>
          <w:szCs w:val="22"/>
          <w:lang w:val="en-GB"/>
        </w:rPr>
        <w:t xml:space="preserve"> </w:t>
      </w:r>
    </w:p>
    <w:p w:rsidR="00CE3CE4" w:rsidRPr="00AF04BE" w:rsidRDefault="00CE3CE4" w:rsidP="00AF04BE">
      <w:pPr>
        <w:overflowPunct/>
        <w:textAlignment w:val="auto"/>
        <w:rPr>
          <w:rFonts w:ascii="Calibri" w:hAnsi="Calibri" w:cs="Calibri"/>
          <w:color w:val="000000"/>
          <w:sz w:val="22"/>
          <w:szCs w:val="22"/>
          <w:lang w:val="en-GB"/>
        </w:rPr>
      </w:pPr>
    </w:p>
    <w:p w:rsidR="00AF04BE" w:rsidRPr="008A218A" w:rsidRDefault="00AF04BE" w:rsidP="00AF04BE">
      <w:pPr>
        <w:overflowPunct/>
        <w:textAlignment w:val="auto"/>
        <w:rPr>
          <w:rFonts w:ascii="Calibri" w:hAnsi="Calibri" w:cs="Calibri"/>
          <w:b/>
          <w:color w:val="000000"/>
          <w:sz w:val="22"/>
          <w:szCs w:val="22"/>
          <w:lang w:val="en-GB"/>
        </w:rPr>
      </w:pPr>
      <w:r w:rsidRPr="008A218A">
        <w:rPr>
          <w:rFonts w:ascii="Calibri" w:hAnsi="Calibri" w:cs="Calibri"/>
          <w:b/>
          <w:color w:val="000000"/>
          <w:sz w:val="22"/>
          <w:szCs w:val="22"/>
          <w:lang w:val="en-GB"/>
        </w:rPr>
        <w:t xml:space="preserve">GENERAL PROVISIONS </w:t>
      </w: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(a) The operator should ensure that flight crew member training programmes for LVO include structured courses of ground, FSTD and/or flight training. </w:t>
      </w:r>
    </w:p>
    <w:p w:rsidR="00CE3CE4" w:rsidRDefault="00CE3CE4"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E3CE4" w:rsidRPr="00851F6B" w:rsidTr="00CE3CE4">
        <w:trPr>
          <w:cantSplit/>
        </w:trPr>
        <w:tc>
          <w:tcPr>
            <w:tcW w:w="6237" w:type="dxa"/>
          </w:tcPr>
          <w:p w:rsidR="00CE3CE4" w:rsidRPr="00851F6B" w:rsidRDefault="00EB5642" w:rsidP="00CE3CE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E3CE4" w:rsidRPr="00851F6B">
              <w:rPr>
                <w:rFonts w:cs="Arial"/>
                <w:b/>
              </w:rPr>
              <w:instrText xml:space="preserve"> FORMTEXT </w:instrText>
            </w:r>
            <w:r w:rsidRPr="00851F6B">
              <w:rPr>
                <w:rFonts w:cs="Arial"/>
                <w:b/>
              </w:rPr>
            </w:r>
            <w:r w:rsidRPr="00851F6B">
              <w:rPr>
                <w:rFonts w:cs="Arial"/>
                <w:b/>
              </w:rPr>
              <w:fldChar w:fldCharType="separate"/>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Pr="00851F6B">
              <w:rPr>
                <w:rFonts w:cs="Arial"/>
                <w:b/>
              </w:rPr>
              <w:fldChar w:fldCharType="end"/>
            </w:r>
          </w:p>
          <w:p w:rsidR="00CE3CE4" w:rsidRPr="00851F6B" w:rsidRDefault="00CE3CE4" w:rsidP="00CE3CE4">
            <w:pPr>
              <w:tabs>
                <w:tab w:val="left" w:pos="2835"/>
                <w:tab w:val="left" w:pos="8080"/>
              </w:tabs>
              <w:spacing w:before="120" w:after="60"/>
              <w:jc w:val="center"/>
              <w:rPr>
                <w:rFonts w:cs="Arial"/>
                <w:b/>
                <w:sz w:val="20"/>
                <w:lang w:val="en-GB"/>
              </w:rPr>
            </w:pPr>
          </w:p>
        </w:tc>
        <w:tc>
          <w:tcPr>
            <w:tcW w:w="6237" w:type="dxa"/>
          </w:tcPr>
          <w:p w:rsidR="00CE3CE4" w:rsidRPr="00851F6B" w:rsidRDefault="00EB5642" w:rsidP="00CE3CE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E3CE4" w:rsidRPr="00851F6B">
              <w:rPr>
                <w:rFonts w:cs="Arial"/>
                <w:b/>
              </w:rPr>
              <w:instrText xml:space="preserve"> FORMTEXT </w:instrText>
            </w:r>
            <w:r w:rsidRPr="00851F6B">
              <w:rPr>
                <w:rFonts w:cs="Arial"/>
                <w:b/>
              </w:rPr>
            </w:r>
            <w:r w:rsidRPr="00851F6B">
              <w:rPr>
                <w:rFonts w:cs="Arial"/>
                <w:b/>
              </w:rPr>
              <w:fldChar w:fldCharType="separate"/>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Pr="00851F6B">
              <w:rPr>
                <w:rFonts w:cs="Arial"/>
                <w:b/>
              </w:rPr>
              <w:fldChar w:fldCharType="end"/>
            </w:r>
          </w:p>
        </w:tc>
        <w:tc>
          <w:tcPr>
            <w:tcW w:w="677" w:type="dxa"/>
          </w:tcPr>
          <w:p w:rsidR="00CE3CE4" w:rsidRPr="00851F6B" w:rsidRDefault="00EB5642" w:rsidP="00CE3CE4">
            <w:pPr>
              <w:pStyle w:val="Rubrik8"/>
              <w:rPr>
                <w:rFonts w:cs="Arial"/>
                <w:sz w:val="28"/>
                <w:lang w:val="en-GB"/>
              </w:rPr>
            </w:pPr>
            <w:r w:rsidRPr="00AC7C51">
              <w:rPr>
                <w:rFonts w:cs="Arial"/>
                <w:b w:val="0"/>
              </w:rPr>
              <w:fldChar w:fldCharType="begin">
                <w:ffData>
                  <w:name w:val="Text10"/>
                  <w:enabled/>
                  <w:calcOnExit w:val="0"/>
                  <w:textInput/>
                </w:ffData>
              </w:fldChar>
            </w:r>
            <w:r w:rsidR="00CE3CE4" w:rsidRPr="00AC7C51">
              <w:rPr>
                <w:rFonts w:cs="Arial"/>
                <w:b w:val="0"/>
              </w:rPr>
              <w:instrText xml:space="preserve"> FORMTEXT </w:instrText>
            </w:r>
            <w:r w:rsidRPr="00AC7C51">
              <w:rPr>
                <w:rFonts w:cs="Arial"/>
                <w:b w:val="0"/>
              </w:rPr>
            </w:r>
            <w:r w:rsidRPr="00AC7C51">
              <w:rPr>
                <w:rFonts w:cs="Arial"/>
                <w:b w:val="0"/>
              </w:rPr>
              <w:fldChar w:fldCharType="separate"/>
            </w:r>
            <w:r w:rsidR="00CE3CE4" w:rsidRPr="00AC7C51">
              <w:rPr>
                <w:rFonts w:cs="Arial"/>
                <w:b w:val="0"/>
                <w:noProof/>
              </w:rPr>
              <w:t> </w:t>
            </w:r>
            <w:r w:rsidR="00CE3CE4" w:rsidRPr="00AC7C51">
              <w:rPr>
                <w:rFonts w:cs="Arial"/>
                <w:b w:val="0"/>
                <w:noProof/>
              </w:rPr>
              <w:t> </w:t>
            </w:r>
            <w:r w:rsidR="00CE3CE4" w:rsidRPr="00AC7C51">
              <w:rPr>
                <w:rFonts w:cs="Arial"/>
                <w:b w:val="0"/>
                <w:noProof/>
              </w:rPr>
              <w:t> </w:t>
            </w:r>
            <w:r w:rsidR="00CE3CE4" w:rsidRPr="00AC7C51">
              <w:rPr>
                <w:rFonts w:cs="Arial"/>
                <w:b w:val="0"/>
                <w:noProof/>
              </w:rPr>
              <w:t> </w:t>
            </w:r>
            <w:r w:rsidR="00CE3CE4" w:rsidRPr="00AC7C51">
              <w:rPr>
                <w:rFonts w:cs="Arial"/>
                <w:b w:val="0"/>
                <w:noProof/>
              </w:rPr>
              <w:t> </w:t>
            </w:r>
            <w:r w:rsidRPr="00AC7C51">
              <w:rPr>
                <w:rFonts w:cs="Arial"/>
                <w:b w:val="0"/>
              </w:rPr>
              <w:fldChar w:fldCharType="end"/>
            </w:r>
          </w:p>
        </w:tc>
      </w:tr>
    </w:tbl>
    <w:p w:rsidR="00CE3CE4" w:rsidRPr="00AF04BE" w:rsidRDefault="00CE3CE4"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(1) Flight crew members with no CAT II or CAT III experience should complete the full training programme prescribed in (b), (c), and (d) below. </w:t>
      </w:r>
    </w:p>
    <w:p w:rsidR="00CE3CE4" w:rsidRDefault="00CE3CE4"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E3CE4" w:rsidRPr="00851F6B" w:rsidTr="00CE3CE4">
        <w:trPr>
          <w:cantSplit/>
        </w:trPr>
        <w:tc>
          <w:tcPr>
            <w:tcW w:w="6237" w:type="dxa"/>
          </w:tcPr>
          <w:p w:rsidR="00CE3CE4" w:rsidRPr="00851F6B" w:rsidRDefault="00EB5642" w:rsidP="00CE3CE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E3CE4" w:rsidRPr="00851F6B">
              <w:rPr>
                <w:rFonts w:cs="Arial"/>
                <w:b/>
              </w:rPr>
              <w:instrText xml:space="preserve"> FORMTEXT </w:instrText>
            </w:r>
            <w:r w:rsidRPr="00851F6B">
              <w:rPr>
                <w:rFonts w:cs="Arial"/>
                <w:b/>
              </w:rPr>
            </w:r>
            <w:r w:rsidRPr="00851F6B">
              <w:rPr>
                <w:rFonts w:cs="Arial"/>
                <w:b/>
              </w:rPr>
              <w:fldChar w:fldCharType="separate"/>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Pr="00851F6B">
              <w:rPr>
                <w:rFonts w:cs="Arial"/>
                <w:b/>
              </w:rPr>
              <w:fldChar w:fldCharType="end"/>
            </w:r>
          </w:p>
          <w:p w:rsidR="00CE3CE4" w:rsidRPr="00851F6B" w:rsidRDefault="00CE3CE4" w:rsidP="00CE3CE4">
            <w:pPr>
              <w:tabs>
                <w:tab w:val="left" w:pos="2835"/>
                <w:tab w:val="left" w:pos="8080"/>
              </w:tabs>
              <w:spacing w:before="120" w:after="60"/>
              <w:jc w:val="center"/>
              <w:rPr>
                <w:rFonts w:cs="Arial"/>
                <w:b/>
                <w:sz w:val="20"/>
                <w:lang w:val="en-GB"/>
              </w:rPr>
            </w:pPr>
          </w:p>
        </w:tc>
        <w:tc>
          <w:tcPr>
            <w:tcW w:w="6237" w:type="dxa"/>
          </w:tcPr>
          <w:p w:rsidR="00CE3CE4" w:rsidRPr="00851F6B" w:rsidRDefault="00EB5642" w:rsidP="00CE3CE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E3CE4" w:rsidRPr="00851F6B">
              <w:rPr>
                <w:rFonts w:cs="Arial"/>
                <w:b/>
              </w:rPr>
              <w:instrText xml:space="preserve"> FORMTEXT </w:instrText>
            </w:r>
            <w:r w:rsidRPr="00851F6B">
              <w:rPr>
                <w:rFonts w:cs="Arial"/>
                <w:b/>
              </w:rPr>
            </w:r>
            <w:r w:rsidRPr="00851F6B">
              <w:rPr>
                <w:rFonts w:cs="Arial"/>
                <w:b/>
              </w:rPr>
              <w:fldChar w:fldCharType="separate"/>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00CE3CE4" w:rsidRPr="00851F6B">
              <w:rPr>
                <w:rFonts w:cs="Arial"/>
                <w:b/>
                <w:noProof/>
              </w:rPr>
              <w:t> </w:t>
            </w:r>
            <w:r w:rsidRPr="00851F6B">
              <w:rPr>
                <w:rFonts w:cs="Arial"/>
                <w:b/>
              </w:rPr>
              <w:fldChar w:fldCharType="end"/>
            </w:r>
          </w:p>
        </w:tc>
        <w:tc>
          <w:tcPr>
            <w:tcW w:w="677" w:type="dxa"/>
          </w:tcPr>
          <w:p w:rsidR="00CE3CE4" w:rsidRPr="00851F6B" w:rsidRDefault="00EB5642" w:rsidP="00CE3CE4">
            <w:pPr>
              <w:pStyle w:val="Rubrik8"/>
              <w:rPr>
                <w:rFonts w:cs="Arial"/>
                <w:sz w:val="28"/>
                <w:lang w:val="en-GB"/>
              </w:rPr>
            </w:pPr>
            <w:r w:rsidRPr="00AC7C51">
              <w:rPr>
                <w:rFonts w:cs="Arial"/>
                <w:b w:val="0"/>
              </w:rPr>
              <w:fldChar w:fldCharType="begin">
                <w:ffData>
                  <w:name w:val="Text10"/>
                  <w:enabled/>
                  <w:calcOnExit w:val="0"/>
                  <w:textInput/>
                </w:ffData>
              </w:fldChar>
            </w:r>
            <w:r w:rsidR="00CE3CE4" w:rsidRPr="00AC7C51">
              <w:rPr>
                <w:rFonts w:cs="Arial"/>
                <w:b w:val="0"/>
              </w:rPr>
              <w:instrText xml:space="preserve"> FORMTEXT </w:instrText>
            </w:r>
            <w:r w:rsidRPr="00AC7C51">
              <w:rPr>
                <w:rFonts w:cs="Arial"/>
                <w:b w:val="0"/>
              </w:rPr>
            </w:r>
            <w:r w:rsidRPr="00AC7C51">
              <w:rPr>
                <w:rFonts w:cs="Arial"/>
                <w:b w:val="0"/>
              </w:rPr>
              <w:fldChar w:fldCharType="separate"/>
            </w:r>
            <w:r w:rsidR="00CE3CE4" w:rsidRPr="00AC7C51">
              <w:rPr>
                <w:rFonts w:cs="Arial"/>
                <w:b w:val="0"/>
                <w:noProof/>
              </w:rPr>
              <w:t> </w:t>
            </w:r>
            <w:r w:rsidR="00CE3CE4" w:rsidRPr="00AC7C51">
              <w:rPr>
                <w:rFonts w:cs="Arial"/>
                <w:b w:val="0"/>
                <w:noProof/>
              </w:rPr>
              <w:t> </w:t>
            </w:r>
            <w:r w:rsidR="00CE3CE4" w:rsidRPr="00AC7C51">
              <w:rPr>
                <w:rFonts w:cs="Arial"/>
                <w:b w:val="0"/>
                <w:noProof/>
              </w:rPr>
              <w:t> </w:t>
            </w:r>
            <w:r w:rsidR="00CE3CE4" w:rsidRPr="00AC7C51">
              <w:rPr>
                <w:rFonts w:cs="Arial"/>
                <w:b w:val="0"/>
                <w:noProof/>
              </w:rPr>
              <w:t> </w:t>
            </w:r>
            <w:r w:rsidR="00CE3CE4" w:rsidRPr="00AC7C51">
              <w:rPr>
                <w:rFonts w:cs="Arial"/>
                <w:b w:val="0"/>
                <w:noProof/>
              </w:rPr>
              <w:t> </w:t>
            </w:r>
            <w:r w:rsidRPr="00AC7C51">
              <w:rPr>
                <w:rFonts w:cs="Arial"/>
                <w:b w:val="0"/>
              </w:rPr>
              <w:fldChar w:fldCharType="end"/>
            </w:r>
          </w:p>
        </w:tc>
      </w:tr>
    </w:tbl>
    <w:p w:rsidR="00CE3CE4" w:rsidRPr="00AF04BE" w:rsidRDefault="00CE3CE4" w:rsidP="00AF04BE">
      <w:pPr>
        <w:overflowPunct/>
        <w:textAlignment w:val="auto"/>
        <w:rPr>
          <w:rFonts w:ascii="Calibri" w:hAnsi="Calibri" w:cs="Calibri"/>
          <w:color w:val="000000"/>
          <w:sz w:val="22"/>
          <w:szCs w:val="22"/>
          <w:lang w:val="en-GB"/>
        </w:rPr>
      </w:pP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(2) Flight crew members with CAT II or CAT III experience with a similar type of operation (auto-coupled/auto-land, HUDLS/hybrid HUDLS or EVS) or CAT II with manual land, if appropriate, with another EU operator may undertake an: </w:t>
      </w: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 </w:t>
      </w:r>
      <w:proofErr w:type="gramStart"/>
      <w:r w:rsidRPr="00AF04BE">
        <w:rPr>
          <w:rFonts w:ascii="Calibri" w:hAnsi="Calibri" w:cs="Calibri"/>
          <w:color w:val="000000"/>
          <w:sz w:val="22"/>
          <w:szCs w:val="22"/>
          <w:lang w:val="en-GB"/>
        </w:rPr>
        <w:t>abbreviated</w:t>
      </w:r>
      <w:proofErr w:type="gramEnd"/>
      <w:r w:rsidRPr="00AF04BE">
        <w:rPr>
          <w:rFonts w:ascii="Calibri" w:hAnsi="Calibri" w:cs="Calibri"/>
          <w:color w:val="000000"/>
          <w:sz w:val="22"/>
          <w:szCs w:val="22"/>
          <w:lang w:val="en-GB"/>
        </w:rPr>
        <w:t xml:space="preserve"> ground training course if operating a different type or class from that on which the previous CAT II or CAT III experience was gained; </w:t>
      </w:r>
    </w:p>
    <w:p w:rsidR="003D49CF" w:rsidRDefault="003D49CF"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49CF" w:rsidRPr="00851F6B" w:rsidTr="003D49CF">
        <w:trPr>
          <w:cantSplit/>
        </w:trPr>
        <w:tc>
          <w:tcPr>
            <w:tcW w:w="6237" w:type="dxa"/>
          </w:tcPr>
          <w:p w:rsidR="003D49CF" w:rsidRPr="00851F6B" w:rsidRDefault="00EB5642" w:rsidP="003D49C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D49CF" w:rsidRPr="00851F6B">
              <w:rPr>
                <w:rFonts w:cs="Arial"/>
                <w:b/>
              </w:rPr>
              <w:instrText xml:space="preserve"> FORMTEXT </w:instrText>
            </w:r>
            <w:r w:rsidRPr="00851F6B">
              <w:rPr>
                <w:rFonts w:cs="Arial"/>
                <w:b/>
              </w:rPr>
            </w:r>
            <w:r w:rsidRPr="00851F6B">
              <w:rPr>
                <w:rFonts w:cs="Arial"/>
                <w:b/>
              </w:rPr>
              <w:fldChar w:fldCharType="separate"/>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Pr="00851F6B">
              <w:rPr>
                <w:rFonts w:cs="Arial"/>
                <w:b/>
              </w:rPr>
              <w:fldChar w:fldCharType="end"/>
            </w:r>
          </w:p>
          <w:p w:rsidR="003D49CF" w:rsidRPr="00851F6B" w:rsidRDefault="003D49CF" w:rsidP="003D49CF">
            <w:pPr>
              <w:tabs>
                <w:tab w:val="left" w:pos="2835"/>
                <w:tab w:val="left" w:pos="8080"/>
              </w:tabs>
              <w:spacing w:before="120" w:after="60"/>
              <w:jc w:val="center"/>
              <w:rPr>
                <w:rFonts w:cs="Arial"/>
                <w:b/>
                <w:sz w:val="20"/>
                <w:lang w:val="en-GB"/>
              </w:rPr>
            </w:pPr>
          </w:p>
        </w:tc>
        <w:tc>
          <w:tcPr>
            <w:tcW w:w="6237" w:type="dxa"/>
          </w:tcPr>
          <w:p w:rsidR="003D49CF" w:rsidRPr="00851F6B" w:rsidRDefault="00EB5642" w:rsidP="003D49C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D49CF" w:rsidRPr="00851F6B">
              <w:rPr>
                <w:rFonts w:cs="Arial"/>
                <w:b/>
              </w:rPr>
              <w:instrText xml:space="preserve"> FORMTEXT </w:instrText>
            </w:r>
            <w:r w:rsidRPr="00851F6B">
              <w:rPr>
                <w:rFonts w:cs="Arial"/>
                <w:b/>
              </w:rPr>
            </w:r>
            <w:r w:rsidRPr="00851F6B">
              <w:rPr>
                <w:rFonts w:cs="Arial"/>
                <w:b/>
              </w:rPr>
              <w:fldChar w:fldCharType="separate"/>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Pr="00851F6B">
              <w:rPr>
                <w:rFonts w:cs="Arial"/>
                <w:b/>
              </w:rPr>
              <w:fldChar w:fldCharType="end"/>
            </w:r>
          </w:p>
        </w:tc>
        <w:tc>
          <w:tcPr>
            <w:tcW w:w="677" w:type="dxa"/>
          </w:tcPr>
          <w:p w:rsidR="003D49CF" w:rsidRPr="00851F6B" w:rsidRDefault="00EB5642" w:rsidP="003D49CF">
            <w:pPr>
              <w:pStyle w:val="Rubrik8"/>
              <w:rPr>
                <w:rFonts w:cs="Arial"/>
                <w:sz w:val="28"/>
                <w:lang w:val="en-GB"/>
              </w:rPr>
            </w:pPr>
            <w:r w:rsidRPr="00AC7C51">
              <w:rPr>
                <w:rFonts w:cs="Arial"/>
                <w:b w:val="0"/>
              </w:rPr>
              <w:fldChar w:fldCharType="begin">
                <w:ffData>
                  <w:name w:val="Text10"/>
                  <w:enabled/>
                  <w:calcOnExit w:val="0"/>
                  <w:textInput/>
                </w:ffData>
              </w:fldChar>
            </w:r>
            <w:r w:rsidR="003D49CF" w:rsidRPr="00AC7C51">
              <w:rPr>
                <w:rFonts w:cs="Arial"/>
                <w:b w:val="0"/>
              </w:rPr>
              <w:instrText xml:space="preserve"> FORMTEXT </w:instrText>
            </w:r>
            <w:r w:rsidRPr="00AC7C51">
              <w:rPr>
                <w:rFonts w:cs="Arial"/>
                <w:b w:val="0"/>
              </w:rPr>
            </w:r>
            <w:r w:rsidRPr="00AC7C51">
              <w:rPr>
                <w:rFonts w:cs="Arial"/>
                <w:b w:val="0"/>
              </w:rPr>
              <w:fldChar w:fldCharType="separate"/>
            </w:r>
            <w:r w:rsidR="003D49CF" w:rsidRPr="00AC7C51">
              <w:rPr>
                <w:rFonts w:cs="Arial"/>
                <w:b w:val="0"/>
                <w:noProof/>
              </w:rPr>
              <w:t> </w:t>
            </w:r>
            <w:r w:rsidR="003D49CF" w:rsidRPr="00AC7C51">
              <w:rPr>
                <w:rFonts w:cs="Arial"/>
                <w:b w:val="0"/>
                <w:noProof/>
              </w:rPr>
              <w:t> </w:t>
            </w:r>
            <w:r w:rsidR="003D49CF" w:rsidRPr="00AC7C51">
              <w:rPr>
                <w:rFonts w:cs="Arial"/>
                <w:b w:val="0"/>
                <w:noProof/>
              </w:rPr>
              <w:t> </w:t>
            </w:r>
            <w:r w:rsidR="003D49CF" w:rsidRPr="00AC7C51">
              <w:rPr>
                <w:rFonts w:cs="Arial"/>
                <w:b w:val="0"/>
                <w:noProof/>
              </w:rPr>
              <w:t> </w:t>
            </w:r>
            <w:r w:rsidR="003D49CF" w:rsidRPr="00AC7C51">
              <w:rPr>
                <w:rFonts w:cs="Arial"/>
                <w:b w:val="0"/>
                <w:noProof/>
              </w:rPr>
              <w:t> </w:t>
            </w:r>
            <w:r w:rsidRPr="00AC7C51">
              <w:rPr>
                <w:rFonts w:cs="Arial"/>
                <w:b w:val="0"/>
              </w:rPr>
              <w:fldChar w:fldCharType="end"/>
            </w:r>
          </w:p>
        </w:tc>
      </w:tr>
    </w:tbl>
    <w:p w:rsidR="003D49CF" w:rsidRPr="00AF04BE" w:rsidRDefault="003D49CF" w:rsidP="00AF04BE">
      <w:pPr>
        <w:overflowPunct/>
        <w:textAlignment w:val="auto"/>
        <w:rPr>
          <w:rFonts w:ascii="Calibri" w:hAnsi="Calibri" w:cs="Calibri"/>
          <w:color w:val="000000"/>
          <w:sz w:val="22"/>
          <w:szCs w:val="22"/>
          <w:lang w:val="en-GB"/>
        </w:rPr>
      </w:pP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lastRenderedPageBreak/>
        <w:t xml:space="preserve">(ii) </w:t>
      </w:r>
      <w:proofErr w:type="gramStart"/>
      <w:r w:rsidRPr="00AF04BE">
        <w:rPr>
          <w:rFonts w:ascii="Calibri" w:hAnsi="Calibri" w:cs="Calibri"/>
          <w:color w:val="000000"/>
          <w:sz w:val="22"/>
          <w:szCs w:val="22"/>
          <w:lang w:val="en-GB"/>
        </w:rPr>
        <w:t>abbreviated</w:t>
      </w:r>
      <w:proofErr w:type="gramEnd"/>
      <w:r w:rsidRPr="00AF04BE">
        <w:rPr>
          <w:rFonts w:ascii="Calibri" w:hAnsi="Calibri" w:cs="Calibri"/>
          <w:color w:val="000000"/>
          <w:sz w:val="22"/>
          <w:szCs w:val="22"/>
          <w:lang w:val="en-GB"/>
        </w:rPr>
        <w:t xml:space="preserve"> ground, FSTD and/or flight training course if operating the same type or class and variant of the same type or class on which the previous CAT II or CAT III experience was gained. The abbreviated course should include at least the provisions of (d)(1), (d)(2)(i) or (d)(2)(ii) as appropriate and (d)(3)(i). The operator may reduce the number of approaches/landings required by (d</w:t>
      </w:r>
      <w:proofErr w:type="gramStart"/>
      <w:r w:rsidRPr="00AF04BE">
        <w:rPr>
          <w:rFonts w:ascii="Calibri" w:hAnsi="Calibri" w:cs="Calibri"/>
          <w:color w:val="000000"/>
          <w:sz w:val="22"/>
          <w:szCs w:val="22"/>
          <w:lang w:val="en-GB"/>
        </w:rPr>
        <w:t>)(</w:t>
      </w:r>
      <w:proofErr w:type="gramEnd"/>
      <w:r w:rsidRPr="00AF04BE">
        <w:rPr>
          <w:rFonts w:ascii="Calibri" w:hAnsi="Calibri" w:cs="Calibri"/>
          <w:color w:val="000000"/>
          <w:sz w:val="22"/>
          <w:szCs w:val="22"/>
          <w:lang w:val="en-GB"/>
        </w:rPr>
        <w:t xml:space="preserve">2)(i) if the type/class or the variant of the type or class has the same or similar: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(A) </w:t>
      </w:r>
      <w:proofErr w:type="gramStart"/>
      <w:r w:rsidRPr="00AF04BE">
        <w:rPr>
          <w:rFonts w:ascii="Calibri" w:hAnsi="Calibri" w:cs="Calibri"/>
          <w:color w:val="000000"/>
          <w:sz w:val="22"/>
          <w:szCs w:val="22"/>
          <w:lang w:val="en-GB"/>
        </w:rPr>
        <w:t>level</w:t>
      </w:r>
      <w:proofErr w:type="gramEnd"/>
      <w:r w:rsidRPr="00AF04BE">
        <w:rPr>
          <w:rFonts w:ascii="Calibri" w:hAnsi="Calibri" w:cs="Calibri"/>
          <w:color w:val="000000"/>
          <w:sz w:val="22"/>
          <w:szCs w:val="22"/>
          <w:lang w:val="en-GB"/>
        </w:rPr>
        <w:t xml:space="preserve"> of technology - flight control/guidance system (FGS);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(B) </w:t>
      </w:r>
      <w:proofErr w:type="gramStart"/>
      <w:r w:rsidRPr="00AF04BE">
        <w:rPr>
          <w:rFonts w:ascii="Calibri" w:hAnsi="Calibri" w:cs="Calibri"/>
          <w:color w:val="000000"/>
          <w:sz w:val="22"/>
          <w:szCs w:val="22"/>
          <w:lang w:val="en-GB"/>
        </w:rPr>
        <w:t>operating</w:t>
      </w:r>
      <w:proofErr w:type="gramEnd"/>
      <w:r w:rsidRPr="00AF04BE">
        <w:rPr>
          <w:rFonts w:ascii="Calibri" w:hAnsi="Calibri" w:cs="Calibri"/>
          <w:color w:val="000000"/>
          <w:sz w:val="22"/>
          <w:szCs w:val="22"/>
          <w:lang w:val="en-GB"/>
        </w:rPr>
        <w:t xml:space="preserve"> procedures;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(C) </w:t>
      </w:r>
      <w:proofErr w:type="gramStart"/>
      <w:r w:rsidRPr="00AF04BE">
        <w:rPr>
          <w:rFonts w:ascii="Calibri" w:hAnsi="Calibri" w:cs="Calibri"/>
          <w:color w:val="000000"/>
          <w:sz w:val="22"/>
          <w:szCs w:val="22"/>
          <w:lang w:val="en-GB"/>
        </w:rPr>
        <w:t>handling</w:t>
      </w:r>
      <w:proofErr w:type="gramEnd"/>
      <w:r w:rsidRPr="00AF04BE">
        <w:rPr>
          <w:rFonts w:ascii="Calibri" w:hAnsi="Calibri" w:cs="Calibri"/>
          <w:color w:val="000000"/>
          <w:sz w:val="22"/>
          <w:szCs w:val="22"/>
          <w:lang w:val="en-GB"/>
        </w:rPr>
        <w:t xml:space="preserve"> characteristics;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(D) </w:t>
      </w:r>
      <w:proofErr w:type="gramStart"/>
      <w:r w:rsidRPr="00AF04BE">
        <w:rPr>
          <w:rFonts w:ascii="Calibri" w:hAnsi="Calibri" w:cs="Calibri"/>
          <w:color w:val="000000"/>
          <w:sz w:val="22"/>
          <w:szCs w:val="22"/>
          <w:lang w:val="en-GB"/>
        </w:rPr>
        <w:t>use</w:t>
      </w:r>
      <w:proofErr w:type="gramEnd"/>
      <w:r w:rsidRPr="00AF04BE">
        <w:rPr>
          <w:rFonts w:ascii="Calibri" w:hAnsi="Calibri" w:cs="Calibri"/>
          <w:color w:val="000000"/>
          <w:sz w:val="22"/>
          <w:szCs w:val="22"/>
          <w:lang w:val="en-GB"/>
        </w:rPr>
        <w:t xml:space="preserve"> of HUDLS/hybrid HUDLS; and </w:t>
      </w:r>
    </w:p>
    <w:p w:rsidR="00AF04BE" w:rsidRPr="00AF04BE" w:rsidRDefault="00AF04BE" w:rsidP="00AF04BE">
      <w:pPr>
        <w:overflowPunct/>
        <w:textAlignment w:val="auto"/>
        <w:rPr>
          <w:rFonts w:ascii="Calibri" w:hAnsi="Calibri" w:cs="Calibri"/>
          <w:color w:val="000000"/>
          <w:sz w:val="22"/>
          <w:szCs w:val="22"/>
        </w:rPr>
      </w:pPr>
      <w:r w:rsidRPr="00AF04BE">
        <w:rPr>
          <w:rFonts w:ascii="Calibri" w:hAnsi="Calibri" w:cs="Calibri"/>
          <w:color w:val="000000"/>
          <w:sz w:val="22"/>
          <w:szCs w:val="22"/>
        </w:rPr>
        <w:t xml:space="preserve">(E) use of EVS, </w:t>
      </w:r>
    </w:p>
    <w:p w:rsidR="00AF04BE" w:rsidRDefault="00AF04BE" w:rsidP="00AF04BE">
      <w:pPr>
        <w:overflowPunct/>
        <w:textAlignment w:val="auto"/>
        <w:rPr>
          <w:rFonts w:ascii="Calibri" w:hAnsi="Calibri" w:cs="Calibri"/>
          <w:color w:val="000000"/>
          <w:sz w:val="22"/>
          <w:szCs w:val="22"/>
          <w:lang w:val="en-GB"/>
        </w:rPr>
      </w:pPr>
      <w:proofErr w:type="gramStart"/>
      <w:r w:rsidRPr="00AF04BE">
        <w:rPr>
          <w:rFonts w:ascii="Calibri" w:hAnsi="Calibri" w:cs="Calibri"/>
          <w:color w:val="000000"/>
          <w:sz w:val="22"/>
          <w:szCs w:val="22"/>
          <w:lang w:val="en-GB"/>
        </w:rPr>
        <w:t>as</w:t>
      </w:r>
      <w:proofErr w:type="gramEnd"/>
      <w:r w:rsidRPr="00AF04BE">
        <w:rPr>
          <w:rFonts w:ascii="Calibri" w:hAnsi="Calibri" w:cs="Calibri"/>
          <w:color w:val="000000"/>
          <w:sz w:val="22"/>
          <w:szCs w:val="22"/>
          <w:lang w:val="en-GB"/>
        </w:rPr>
        <w:t xml:space="preserve"> the previously operated type or class, otherwise the provisions of (d)(2)(i) should be met.</w:t>
      </w:r>
    </w:p>
    <w:p w:rsidR="003D49CF" w:rsidRDefault="003D49CF"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49CF" w:rsidRPr="00851F6B" w:rsidTr="003D49CF">
        <w:trPr>
          <w:cantSplit/>
        </w:trPr>
        <w:tc>
          <w:tcPr>
            <w:tcW w:w="6237" w:type="dxa"/>
          </w:tcPr>
          <w:p w:rsidR="003D49CF" w:rsidRPr="00851F6B" w:rsidRDefault="00EB5642" w:rsidP="003D49C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D49CF" w:rsidRPr="00851F6B">
              <w:rPr>
                <w:rFonts w:cs="Arial"/>
                <w:b/>
              </w:rPr>
              <w:instrText xml:space="preserve"> FORMTEXT </w:instrText>
            </w:r>
            <w:r w:rsidRPr="00851F6B">
              <w:rPr>
                <w:rFonts w:cs="Arial"/>
                <w:b/>
              </w:rPr>
            </w:r>
            <w:r w:rsidRPr="00851F6B">
              <w:rPr>
                <w:rFonts w:cs="Arial"/>
                <w:b/>
              </w:rPr>
              <w:fldChar w:fldCharType="separate"/>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Pr="00851F6B">
              <w:rPr>
                <w:rFonts w:cs="Arial"/>
                <w:b/>
              </w:rPr>
              <w:fldChar w:fldCharType="end"/>
            </w:r>
          </w:p>
          <w:p w:rsidR="003D49CF" w:rsidRPr="00851F6B" w:rsidRDefault="003D49CF" w:rsidP="003D49CF">
            <w:pPr>
              <w:tabs>
                <w:tab w:val="left" w:pos="2835"/>
                <w:tab w:val="left" w:pos="8080"/>
              </w:tabs>
              <w:spacing w:before="120" w:after="60"/>
              <w:jc w:val="center"/>
              <w:rPr>
                <w:rFonts w:cs="Arial"/>
                <w:b/>
                <w:sz w:val="20"/>
                <w:lang w:val="en-GB"/>
              </w:rPr>
            </w:pPr>
          </w:p>
        </w:tc>
        <w:tc>
          <w:tcPr>
            <w:tcW w:w="6237" w:type="dxa"/>
          </w:tcPr>
          <w:p w:rsidR="003D49CF" w:rsidRPr="00851F6B" w:rsidRDefault="00EB5642" w:rsidP="003D49C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D49CF" w:rsidRPr="00851F6B">
              <w:rPr>
                <w:rFonts w:cs="Arial"/>
                <w:b/>
              </w:rPr>
              <w:instrText xml:space="preserve"> FORMTEXT </w:instrText>
            </w:r>
            <w:r w:rsidRPr="00851F6B">
              <w:rPr>
                <w:rFonts w:cs="Arial"/>
                <w:b/>
              </w:rPr>
            </w:r>
            <w:r w:rsidRPr="00851F6B">
              <w:rPr>
                <w:rFonts w:cs="Arial"/>
                <w:b/>
              </w:rPr>
              <w:fldChar w:fldCharType="separate"/>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Pr="00851F6B">
              <w:rPr>
                <w:rFonts w:cs="Arial"/>
                <w:b/>
              </w:rPr>
              <w:fldChar w:fldCharType="end"/>
            </w:r>
          </w:p>
        </w:tc>
        <w:tc>
          <w:tcPr>
            <w:tcW w:w="677" w:type="dxa"/>
          </w:tcPr>
          <w:p w:rsidR="003D49CF" w:rsidRPr="00851F6B" w:rsidRDefault="00EB5642" w:rsidP="003D49CF">
            <w:pPr>
              <w:pStyle w:val="Rubrik8"/>
              <w:rPr>
                <w:rFonts w:cs="Arial"/>
                <w:sz w:val="28"/>
                <w:lang w:val="en-GB"/>
              </w:rPr>
            </w:pPr>
            <w:r w:rsidRPr="00AC7C51">
              <w:rPr>
                <w:rFonts w:cs="Arial"/>
                <w:b w:val="0"/>
              </w:rPr>
              <w:fldChar w:fldCharType="begin">
                <w:ffData>
                  <w:name w:val="Text10"/>
                  <w:enabled/>
                  <w:calcOnExit w:val="0"/>
                  <w:textInput/>
                </w:ffData>
              </w:fldChar>
            </w:r>
            <w:r w:rsidR="003D49CF" w:rsidRPr="00AC7C51">
              <w:rPr>
                <w:rFonts w:cs="Arial"/>
                <w:b w:val="0"/>
              </w:rPr>
              <w:instrText xml:space="preserve"> FORMTEXT </w:instrText>
            </w:r>
            <w:r w:rsidRPr="00AC7C51">
              <w:rPr>
                <w:rFonts w:cs="Arial"/>
                <w:b w:val="0"/>
              </w:rPr>
            </w:r>
            <w:r w:rsidRPr="00AC7C51">
              <w:rPr>
                <w:rFonts w:cs="Arial"/>
                <w:b w:val="0"/>
              </w:rPr>
              <w:fldChar w:fldCharType="separate"/>
            </w:r>
            <w:r w:rsidR="003D49CF" w:rsidRPr="00AC7C51">
              <w:rPr>
                <w:rFonts w:cs="Arial"/>
                <w:b w:val="0"/>
                <w:noProof/>
              </w:rPr>
              <w:t> </w:t>
            </w:r>
            <w:r w:rsidR="003D49CF" w:rsidRPr="00AC7C51">
              <w:rPr>
                <w:rFonts w:cs="Arial"/>
                <w:b w:val="0"/>
                <w:noProof/>
              </w:rPr>
              <w:t> </w:t>
            </w:r>
            <w:r w:rsidR="003D49CF" w:rsidRPr="00AC7C51">
              <w:rPr>
                <w:rFonts w:cs="Arial"/>
                <w:b w:val="0"/>
                <w:noProof/>
              </w:rPr>
              <w:t> </w:t>
            </w:r>
            <w:r w:rsidR="003D49CF" w:rsidRPr="00AC7C51">
              <w:rPr>
                <w:rFonts w:cs="Arial"/>
                <w:b w:val="0"/>
                <w:noProof/>
              </w:rPr>
              <w:t> </w:t>
            </w:r>
            <w:r w:rsidR="003D49CF" w:rsidRPr="00AC7C51">
              <w:rPr>
                <w:rFonts w:cs="Arial"/>
                <w:b w:val="0"/>
                <w:noProof/>
              </w:rPr>
              <w:t> </w:t>
            </w:r>
            <w:r w:rsidRPr="00AC7C51">
              <w:rPr>
                <w:rFonts w:cs="Arial"/>
                <w:b w:val="0"/>
              </w:rPr>
              <w:fldChar w:fldCharType="end"/>
            </w:r>
          </w:p>
        </w:tc>
      </w:tr>
    </w:tbl>
    <w:p w:rsidR="003D49CF" w:rsidRDefault="003D49CF" w:rsidP="00AF04BE">
      <w:pPr>
        <w:overflowPunct/>
        <w:textAlignment w:val="auto"/>
        <w:rPr>
          <w:rFonts w:ascii="Calibri" w:hAnsi="Calibri" w:cs="Calibri"/>
          <w:color w:val="000000"/>
          <w:sz w:val="22"/>
          <w:szCs w:val="22"/>
          <w:lang w:val="en-GB"/>
        </w:rPr>
      </w:pPr>
    </w:p>
    <w:p w:rsidR="003D49CF" w:rsidRDefault="003D49CF" w:rsidP="00AF04BE">
      <w:pPr>
        <w:overflowPunct/>
        <w:textAlignment w:val="auto"/>
        <w:rPr>
          <w:rFonts w:ascii="Calibri" w:hAnsi="Calibri" w:cs="Calibri"/>
          <w:color w:val="000000"/>
          <w:sz w:val="22"/>
          <w:szCs w:val="22"/>
          <w:lang w:val="en-GB"/>
        </w:rPr>
      </w:pP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(3) Flight crew members with CAT II or CAT III experience with the operator may undertake an abbreviated ground, FSTD and/or flight training course. </w:t>
      </w: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 When changing aircraft type or class, the abbreviated course should include at least the provisions of (d)(1), (d)(2)(i) or (d)(2)(ii) as appropriate and (d)(3)(i). </w:t>
      </w:r>
    </w:p>
    <w:p w:rsidR="003D49CF" w:rsidRDefault="003D49CF"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49CF" w:rsidRPr="00851F6B" w:rsidTr="003D49CF">
        <w:trPr>
          <w:cantSplit/>
        </w:trPr>
        <w:tc>
          <w:tcPr>
            <w:tcW w:w="6237" w:type="dxa"/>
          </w:tcPr>
          <w:p w:rsidR="003D49CF" w:rsidRPr="00851F6B" w:rsidRDefault="00EB5642" w:rsidP="003D49C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D49CF" w:rsidRPr="00851F6B">
              <w:rPr>
                <w:rFonts w:cs="Arial"/>
                <w:b/>
              </w:rPr>
              <w:instrText xml:space="preserve"> FORMTEXT </w:instrText>
            </w:r>
            <w:r w:rsidRPr="00851F6B">
              <w:rPr>
                <w:rFonts w:cs="Arial"/>
                <w:b/>
              </w:rPr>
            </w:r>
            <w:r w:rsidRPr="00851F6B">
              <w:rPr>
                <w:rFonts w:cs="Arial"/>
                <w:b/>
              </w:rPr>
              <w:fldChar w:fldCharType="separate"/>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Pr="00851F6B">
              <w:rPr>
                <w:rFonts w:cs="Arial"/>
                <w:b/>
              </w:rPr>
              <w:fldChar w:fldCharType="end"/>
            </w:r>
          </w:p>
          <w:p w:rsidR="003D49CF" w:rsidRPr="00851F6B" w:rsidRDefault="003D49CF" w:rsidP="003D49CF">
            <w:pPr>
              <w:tabs>
                <w:tab w:val="left" w:pos="2835"/>
                <w:tab w:val="left" w:pos="8080"/>
              </w:tabs>
              <w:spacing w:before="120" w:after="60"/>
              <w:jc w:val="center"/>
              <w:rPr>
                <w:rFonts w:cs="Arial"/>
                <w:b/>
                <w:sz w:val="20"/>
                <w:lang w:val="en-GB"/>
              </w:rPr>
            </w:pPr>
          </w:p>
        </w:tc>
        <w:tc>
          <w:tcPr>
            <w:tcW w:w="6237" w:type="dxa"/>
          </w:tcPr>
          <w:p w:rsidR="003D49CF" w:rsidRPr="00851F6B" w:rsidRDefault="00EB5642" w:rsidP="003D49C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D49CF" w:rsidRPr="00851F6B">
              <w:rPr>
                <w:rFonts w:cs="Arial"/>
                <w:b/>
              </w:rPr>
              <w:instrText xml:space="preserve"> FORMTEXT </w:instrText>
            </w:r>
            <w:r w:rsidRPr="00851F6B">
              <w:rPr>
                <w:rFonts w:cs="Arial"/>
                <w:b/>
              </w:rPr>
            </w:r>
            <w:r w:rsidRPr="00851F6B">
              <w:rPr>
                <w:rFonts w:cs="Arial"/>
                <w:b/>
              </w:rPr>
              <w:fldChar w:fldCharType="separate"/>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003D49CF" w:rsidRPr="00851F6B">
              <w:rPr>
                <w:rFonts w:cs="Arial"/>
                <w:b/>
                <w:noProof/>
              </w:rPr>
              <w:t> </w:t>
            </w:r>
            <w:r w:rsidRPr="00851F6B">
              <w:rPr>
                <w:rFonts w:cs="Arial"/>
                <w:b/>
              </w:rPr>
              <w:fldChar w:fldCharType="end"/>
            </w:r>
          </w:p>
        </w:tc>
        <w:tc>
          <w:tcPr>
            <w:tcW w:w="677" w:type="dxa"/>
          </w:tcPr>
          <w:p w:rsidR="003D49CF" w:rsidRPr="00851F6B" w:rsidRDefault="00EB5642" w:rsidP="003D49CF">
            <w:pPr>
              <w:pStyle w:val="Rubrik8"/>
              <w:rPr>
                <w:rFonts w:cs="Arial"/>
                <w:sz w:val="28"/>
                <w:lang w:val="en-GB"/>
              </w:rPr>
            </w:pPr>
            <w:r w:rsidRPr="00AC7C51">
              <w:rPr>
                <w:rFonts w:cs="Arial"/>
                <w:b w:val="0"/>
              </w:rPr>
              <w:fldChar w:fldCharType="begin">
                <w:ffData>
                  <w:name w:val="Text10"/>
                  <w:enabled/>
                  <w:calcOnExit w:val="0"/>
                  <w:textInput/>
                </w:ffData>
              </w:fldChar>
            </w:r>
            <w:r w:rsidR="003D49CF" w:rsidRPr="00AC7C51">
              <w:rPr>
                <w:rFonts w:cs="Arial"/>
                <w:b w:val="0"/>
              </w:rPr>
              <w:instrText xml:space="preserve"> FORMTEXT </w:instrText>
            </w:r>
            <w:r w:rsidRPr="00AC7C51">
              <w:rPr>
                <w:rFonts w:cs="Arial"/>
                <w:b w:val="0"/>
              </w:rPr>
            </w:r>
            <w:r w:rsidRPr="00AC7C51">
              <w:rPr>
                <w:rFonts w:cs="Arial"/>
                <w:b w:val="0"/>
              </w:rPr>
              <w:fldChar w:fldCharType="separate"/>
            </w:r>
            <w:r w:rsidR="003D49CF" w:rsidRPr="00AC7C51">
              <w:rPr>
                <w:rFonts w:cs="Arial"/>
                <w:b w:val="0"/>
                <w:noProof/>
              </w:rPr>
              <w:t> </w:t>
            </w:r>
            <w:r w:rsidR="003D49CF" w:rsidRPr="00AC7C51">
              <w:rPr>
                <w:rFonts w:cs="Arial"/>
                <w:b w:val="0"/>
                <w:noProof/>
              </w:rPr>
              <w:t> </w:t>
            </w:r>
            <w:r w:rsidR="003D49CF" w:rsidRPr="00AC7C51">
              <w:rPr>
                <w:rFonts w:cs="Arial"/>
                <w:b w:val="0"/>
                <w:noProof/>
              </w:rPr>
              <w:t> </w:t>
            </w:r>
            <w:r w:rsidR="003D49CF" w:rsidRPr="00AC7C51">
              <w:rPr>
                <w:rFonts w:cs="Arial"/>
                <w:b w:val="0"/>
                <w:noProof/>
              </w:rPr>
              <w:t> </w:t>
            </w:r>
            <w:r w:rsidR="003D49CF" w:rsidRPr="00AC7C51">
              <w:rPr>
                <w:rFonts w:cs="Arial"/>
                <w:b w:val="0"/>
                <w:noProof/>
              </w:rPr>
              <w:t> </w:t>
            </w:r>
            <w:r w:rsidRPr="00AC7C51">
              <w:rPr>
                <w:rFonts w:cs="Arial"/>
                <w:b w:val="0"/>
              </w:rPr>
              <w:fldChar w:fldCharType="end"/>
            </w:r>
          </w:p>
        </w:tc>
      </w:tr>
    </w:tbl>
    <w:p w:rsidR="003D49CF" w:rsidRPr="00AF04BE" w:rsidRDefault="003D49CF" w:rsidP="00AF04BE">
      <w:pPr>
        <w:overflowPunct/>
        <w:textAlignment w:val="auto"/>
        <w:rPr>
          <w:rFonts w:ascii="Calibri" w:hAnsi="Calibri" w:cs="Calibri"/>
          <w:color w:val="000000"/>
          <w:sz w:val="22"/>
          <w:szCs w:val="22"/>
          <w:lang w:val="en-GB"/>
        </w:rPr>
      </w:pP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(ii) When changing to a different variant of aircraft within the same type or class rating that has the same or similar: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(A) </w:t>
      </w:r>
      <w:proofErr w:type="gramStart"/>
      <w:r w:rsidRPr="00AF04BE">
        <w:rPr>
          <w:rFonts w:ascii="Calibri" w:hAnsi="Calibri" w:cs="Calibri"/>
          <w:color w:val="000000"/>
          <w:sz w:val="22"/>
          <w:szCs w:val="22"/>
          <w:lang w:val="en-GB"/>
        </w:rPr>
        <w:t>level</w:t>
      </w:r>
      <w:proofErr w:type="gramEnd"/>
      <w:r w:rsidRPr="00AF04BE">
        <w:rPr>
          <w:rFonts w:ascii="Calibri" w:hAnsi="Calibri" w:cs="Calibri"/>
          <w:color w:val="000000"/>
          <w:sz w:val="22"/>
          <w:szCs w:val="22"/>
          <w:lang w:val="en-GB"/>
        </w:rPr>
        <w:t xml:space="preserve"> of technology - FGS; </w:t>
      </w:r>
    </w:p>
    <w:p w:rsidR="00AF04BE" w:rsidRDefault="00AF04BE" w:rsidP="00AF04BE">
      <w:pPr>
        <w:overflowPunct/>
        <w:textAlignment w:val="auto"/>
        <w:rPr>
          <w:rFonts w:ascii="Calibri" w:hAnsi="Calibri" w:cs="Calibri"/>
          <w:color w:val="000000"/>
          <w:sz w:val="22"/>
          <w:szCs w:val="22"/>
        </w:rPr>
      </w:pPr>
      <w:r w:rsidRPr="00AF04BE">
        <w:rPr>
          <w:rFonts w:ascii="Calibri" w:hAnsi="Calibri" w:cs="Calibri"/>
          <w:color w:val="000000"/>
          <w:sz w:val="22"/>
          <w:szCs w:val="22"/>
        </w:rPr>
        <w:t>(B) operating procedures - integrity;</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(C) </w:t>
      </w:r>
      <w:proofErr w:type="gramStart"/>
      <w:r w:rsidRPr="00AF04BE">
        <w:rPr>
          <w:rFonts w:ascii="Calibri" w:hAnsi="Calibri" w:cs="Calibri"/>
          <w:color w:val="000000"/>
          <w:sz w:val="22"/>
          <w:szCs w:val="22"/>
          <w:lang w:val="en-GB"/>
        </w:rPr>
        <w:t>handling</w:t>
      </w:r>
      <w:proofErr w:type="gramEnd"/>
      <w:r w:rsidRPr="00AF04BE">
        <w:rPr>
          <w:rFonts w:ascii="Calibri" w:hAnsi="Calibri" w:cs="Calibri"/>
          <w:color w:val="000000"/>
          <w:sz w:val="22"/>
          <w:szCs w:val="22"/>
          <w:lang w:val="en-GB"/>
        </w:rPr>
        <w:t xml:space="preserve"> characteristics;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(D) </w:t>
      </w:r>
      <w:proofErr w:type="gramStart"/>
      <w:r w:rsidRPr="00AF04BE">
        <w:rPr>
          <w:rFonts w:ascii="Calibri" w:hAnsi="Calibri" w:cs="Calibri"/>
          <w:color w:val="000000"/>
          <w:sz w:val="22"/>
          <w:szCs w:val="22"/>
          <w:lang w:val="en-GB"/>
        </w:rPr>
        <w:t>use</w:t>
      </w:r>
      <w:proofErr w:type="gramEnd"/>
      <w:r w:rsidRPr="00AF04BE">
        <w:rPr>
          <w:rFonts w:ascii="Calibri" w:hAnsi="Calibri" w:cs="Calibri"/>
          <w:color w:val="000000"/>
          <w:sz w:val="22"/>
          <w:szCs w:val="22"/>
          <w:lang w:val="en-GB"/>
        </w:rPr>
        <w:t xml:space="preserve"> of HUDLS/Hybrid HUDLS; and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(E) </w:t>
      </w:r>
      <w:proofErr w:type="gramStart"/>
      <w:r w:rsidRPr="00AF04BE">
        <w:rPr>
          <w:rFonts w:ascii="Calibri" w:hAnsi="Calibri" w:cs="Calibri"/>
          <w:color w:val="000000"/>
          <w:sz w:val="22"/>
          <w:szCs w:val="22"/>
          <w:lang w:val="en-GB"/>
        </w:rPr>
        <w:t>use</w:t>
      </w:r>
      <w:proofErr w:type="gramEnd"/>
      <w:r w:rsidRPr="00AF04BE">
        <w:rPr>
          <w:rFonts w:ascii="Calibri" w:hAnsi="Calibri" w:cs="Calibri"/>
          <w:color w:val="000000"/>
          <w:sz w:val="22"/>
          <w:szCs w:val="22"/>
          <w:lang w:val="en-GB"/>
        </w:rPr>
        <w:t xml:space="preserve"> of EVS, </w:t>
      </w:r>
    </w:p>
    <w:p w:rsidR="00AF04BE" w:rsidRDefault="00AF04BE" w:rsidP="00AF04BE">
      <w:pPr>
        <w:overflowPunct/>
        <w:textAlignment w:val="auto"/>
        <w:rPr>
          <w:rFonts w:ascii="Calibri" w:hAnsi="Calibri" w:cs="Calibri"/>
          <w:color w:val="000000"/>
          <w:sz w:val="22"/>
          <w:szCs w:val="22"/>
          <w:lang w:val="en-GB"/>
        </w:rPr>
      </w:pPr>
      <w:proofErr w:type="gramStart"/>
      <w:r w:rsidRPr="00AF04BE">
        <w:rPr>
          <w:rFonts w:ascii="Calibri" w:hAnsi="Calibri" w:cs="Calibri"/>
          <w:color w:val="000000"/>
          <w:sz w:val="22"/>
          <w:szCs w:val="22"/>
          <w:lang w:val="en-GB"/>
        </w:rPr>
        <w:t>as</w:t>
      </w:r>
      <w:proofErr w:type="gramEnd"/>
      <w:r w:rsidRPr="00AF04BE">
        <w:rPr>
          <w:rFonts w:ascii="Calibri" w:hAnsi="Calibri" w:cs="Calibri"/>
          <w:color w:val="000000"/>
          <w:sz w:val="22"/>
          <w:szCs w:val="22"/>
          <w:lang w:val="en-GB"/>
        </w:rPr>
        <w:t xml:space="preserve"> the previously operated type or class, a difference course or familiarisation appropriate to the change of variant should fulfil the abbreviated course provisions. </w:t>
      </w:r>
    </w:p>
    <w:p w:rsidR="00CB4650" w:rsidRDefault="00CB4650"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Pr="00AF04BE" w:rsidRDefault="00CB4650" w:rsidP="00AF04BE">
      <w:pPr>
        <w:overflowPunct/>
        <w:textAlignment w:val="auto"/>
        <w:rPr>
          <w:rFonts w:ascii="Calibri" w:hAnsi="Calibri" w:cs="Calibri"/>
          <w:color w:val="000000"/>
          <w:sz w:val="22"/>
          <w:szCs w:val="22"/>
          <w:lang w:val="en-GB"/>
        </w:rPr>
      </w:pP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(iii) When changing to a different variant of aircraft within the same type or class rating that has a significantly different: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(A) </w:t>
      </w:r>
      <w:proofErr w:type="gramStart"/>
      <w:r w:rsidRPr="00AF04BE">
        <w:rPr>
          <w:rFonts w:ascii="Calibri" w:hAnsi="Calibri" w:cs="Calibri"/>
          <w:color w:val="000000"/>
          <w:sz w:val="22"/>
          <w:szCs w:val="22"/>
          <w:lang w:val="en-GB"/>
        </w:rPr>
        <w:t>level</w:t>
      </w:r>
      <w:proofErr w:type="gramEnd"/>
      <w:r w:rsidRPr="00AF04BE">
        <w:rPr>
          <w:rFonts w:ascii="Calibri" w:hAnsi="Calibri" w:cs="Calibri"/>
          <w:color w:val="000000"/>
          <w:sz w:val="22"/>
          <w:szCs w:val="22"/>
          <w:lang w:val="en-GB"/>
        </w:rPr>
        <w:t xml:space="preserve"> of technology - FGS;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(B) </w:t>
      </w:r>
      <w:proofErr w:type="gramStart"/>
      <w:r w:rsidRPr="00AF04BE">
        <w:rPr>
          <w:rFonts w:ascii="Calibri" w:hAnsi="Calibri" w:cs="Calibri"/>
          <w:color w:val="000000"/>
          <w:sz w:val="22"/>
          <w:szCs w:val="22"/>
          <w:lang w:val="en-GB"/>
        </w:rPr>
        <w:t>operating</w:t>
      </w:r>
      <w:proofErr w:type="gramEnd"/>
      <w:r w:rsidRPr="00AF04BE">
        <w:rPr>
          <w:rFonts w:ascii="Calibri" w:hAnsi="Calibri" w:cs="Calibri"/>
          <w:color w:val="000000"/>
          <w:sz w:val="22"/>
          <w:szCs w:val="22"/>
          <w:lang w:val="en-GB"/>
        </w:rPr>
        <w:t xml:space="preserve"> procedures - integrity;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(C) </w:t>
      </w:r>
      <w:proofErr w:type="gramStart"/>
      <w:r w:rsidRPr="00AF04BE">
        <w:rPr>
          <w:rFonts w:ascii="Calibri" w:hAnsi="Calibri" w:cs="Calibri"/>
          <w:color w:val="000000"/>
          <w:sz w:val="22"/>
          <w:szCs w:val="22"/>
          <w:lang w:val="en-GB"/>
        </w:rPr>
        <w:t>handling</w:t>
      </w:r>
      <w:proofErr w:type="gramEnd"/>
      <w:r w:rsidRPr="00AF04BE">
        <w:rPr>
          <w:rFonts w:ascii="Calibri" w:hAnsi="Calibri" w:cs="Calibri"/>
          <w:color w:val="000000"/>
          <w:sz w:val="22"/>
          <w:szCs w:val="22"/>
          <w:lang w:val="en-GB"/>
        </w:rPr>
        <w:t xml:space="preserve"> characteristics;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(D) </w:t>
      </w:r>
      <w:proofErr w:type="gramStart"/>
      <w:r w:rsidRPr="00AF04BE">
        <w:rPr>
          <w:rFonts w:ascii="Calibri" w:hAnsi="Calibri" w:cs="Calibri"/>
          <w:color w:val="000000"/>
          <w:sz w:val="22"/>
          <w:szCs w:val="22"/>
          <w:lang w:val="en-GB"/>
        </w:rPr>
        <w:t>use</w:t>
      </w:r>
      <w:proofErr w:type="gramEnd"/>
      <w:r w:rsidRPr="00AF04BE">
        <w:rPr>
          <w:rFonts w:ascii="Calibri" w:hAnsi="Calibri" w:cs="Calibri"/>
          <w:color w:val="000000"/>
          <w:sz w:val="22"/>
          <w:szCs w:val="22"/>
          <w:lang w:val="en-GB"/>
        </w:rPr>
        <w:t xml:space="preserve"> of HUDLS/Hybrid HUDLS; or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(E) </w:t>
      </w:r>
      <w:proofErr w:type="gramStart"/>
      <w:r w:rsidRPr="00AF04BE">
        <w:rPr>
          <w:rFonts w:ascii="Calibri" w:hAnsi="Calibri" w:cs="Calibri"/>
          <w:color w:val="000000"/>
          <w:sz w:val="22"/>
          <w:szCs w:val="22"/>
          <w:lang w:val="en-GB"/>
        </w:rPr>
        <w:t>use</w:t>
      </w:r>
      <w:proofErr w:type="gramEnd"/>
      <w:r w:rsidRPr="00AF04BE">
        <w:rPr>
          <w:rFonts w:ascii="Calibri" w:hAnsi="Calibri" w:cs="Calibri"/>
          <w:color w:val="000000"/>
          <w:sz w:val="22"/>
          <w:szCs w:val="22"/>
          <w:lang w:val="en-GB"/>
        </w:rPr>
        <w:t xml:space="preserve"> of EVS, </w:t>
      </w: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the provisions of (d)(1), (d)(2)(i) or (d)(2)(ii) as appropriate and (d)(3)(i) should be fulfilled. </w:t>
      </w:r>
    </w:p>
    <w:p w:rsidR="00CB4650" w:rsidRDefault="00CB4650"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Pr="00AF04BE" w:rsidRDefault="00CB4650" w:rsidP="00AF04BE">
      <w:pPr>
        <w:overflowPunct/>
        <w:textAlignment w:val="auto"/>
        <w:rPr>
          <w:rFonts w:ascii="Calibri" w:hAnsi="Calibri" w:cs="Calibri"/>
          <w:color w:val="000000"/>
          <w:sz w:val="22"/>
          <w:szCs w:val="22"/>
          <w:lang w:val="en-GB"/>
        </w:rPr>
      </w:pP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(4) The operator should ensure when undertaking CAT II or CAT III operations with different variant(s) of aircraft within the same type or class rating that the differences and/or similarities of the aircraft concerned justify such operations, taking into account at least the following: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 </w:t>
      </w:r>
      <w:proofErr w:type="gramStart"/>
      <w:r w:rsidRPr="00AF04BE">
        <w:rPr>
          <w:rFonts w:ascii="Calibri" w:hAnsi="Calibri" w:cs="Calibri"/>
          <w:color w:val="000000"/>
          <w:sz w:val="22"/>
          <w:szCs w:val="22"/>
          <w:lang w:val="en-GB"/>
        </w:rPr>
        <w:t>the</w:t>
      </w:r>
      <w:proofErr w:type="gramEnd"/>
      <w:r w:rsidRPr="00AF04BE">
        <w:rPr>
          <w:rFonts w:ascii="Calibri" w:hAnsi="Calibri" w:cs="Calibri"/>
          <w:color w:val="000000"/>
          <w:sz w:val="22"/>
          <w:szCs w:val="22"/>
          <w:lang w:val="en-GB"/>
        </w:rPr>
        <w:t xml:space="preserve"> level of technology, including the: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(A) FGS and associated displays and controls;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(B) FMS and its integration or not with the FGS; and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(C) </w:t>
      </w:r>
      <w:proofErr w:type="gramStart"/>
      <w:r w:rsidRPr="00AF04BE">
        <w:rPr>
          <w:rFonts w:ascii="Calibri" w:hAnsi="Calibri" w:cs="Calibri"/>
          <w:color w:val="000000"/>
          <w:sz w:val="22"/>
          <w:szCs w:val="22"/>
          <w:lang w:val="en-GB"/>
        </w:rPr>
        <w:t>use</w:t>
      </w:r>
      <w:proofErr w:type="gramEnd"/>
      <w:r w:rsidRPr="00AF04BE">
        <w:rPr>
          <w:rFonts w:ascii="Calibri" w:hAnsi="Calibri" w:cs="Calibri"/>
          <w:color w:val="000000"/>
          <w:sz w:val="22"/>
          <w:szCs w:val="22"/>
          <w:lang w:val="en-GB"/>
        </w:rPr>
        <w:t xml:space="preserve"> of HUD/HUDLS with hybrid systems and/or EVS;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(ii) </w:t>
      </w:r>
      <w:proofErr w:type="gramStart"/>
      <w:r w:rsidRPr="00AF04BE">
        <w:rPr>
          <w:rFonts w:ascii="Calibri" w:hAnsi="Calibri" w:cs="Calibri"/>
          <w:color w:val="000000"/>
          <w:sz w:val="22"/>
          <w:szCs w:val="22"/>
          <w:lang w:val="en-GB"/>
        </w:rPr>
        <w:t>operating</w:t>
      </w:r>
      <w:proofErr w:type="gramEnd"/>
      <w:r w:rsidRPr="00AF04BE">
        <w:rPr>
          <w:rFonts w:ascii="Calibri" w:hAnsi="Calibri" w:cs="Calibri"/>
          <w:color w:val="000000"/>
          <w:sz w:val="22"/>
          <w:szCs w:val="22"/>
          <w:lang w:val="en-GB"/>
        </w:rPr>
        <w:t xml:space="preserve"> procedures, including: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(A) fail-passive / fail-operational, alert height;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(B) </w:t>
      </w:r>
      <w:proofErr w:type="gramStart"/>
      <w:r w:rsidRPr="00AF04BE">
        <w:rPr>
          <w:rFonts w:ascii="Calibri" w:hAnsi="Calibri" w:cs="Calibri"/>
          <w:color w:val="000000"/>
          <w:sz w:val="22"/>
          <w:szCs w:val="22"/>
          <w:lang w:val="en-GB"/>
        </w:rPr>
        <w:t>manual</w:t>
      </w:r>
      <w:proofErr w:type="gramEnd"/>
      <w:r w:rsidRPr="00AF04BE">
        <w:rPr>
          <w:rFonts w:ascii="Calibri" w:hAnsi="Calibri" w:cs="Calibri"/>
          <w:color w:val="000000"/>
          <w:sz w:val="22"/>
          <w:szCs w:val="22"/>
          <w:lang w:val="en-GB"/>
        </w:rPr>
        <w:t xml:space="preserve"> landing / automatic landing;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(C) </w:t>
      </w:r>
      <w:proofErr w:type="gramStart"/>
      <w:r w:rsidRPr="00AF04BE">
        <w:rPr>
          <w:rFonts w:ascii="Calibri" w:hAnsi="Calibri" w:cs="Calibri"/>
          <w:color w:val="000000"/>
          <w:sz w:val="22"/>
          <w:szCs w:val="22"/>
          <w:lang w:val="en-GB"/>
        </w:rPr>
        <w:t>no</w:t>
      </w:r>
      <w:proofErr w:type="gramEnd"/>
      <w:r w:rsidRPr="00AF04BE">
        <w:rPr>
          <w:rFonts w:ascii="Calibri" w:hAnsi="Calibri" w:cs="Calibri"/>
          <w:color w:val="000000"/>
          <w:sz w:val="22"/>
          <w:szCs w:val="22"/>
          <w:lang w:val="en-GB"/>
        </w:rPr>
        <w:t xml:space="preserve"> DH operations; and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(D) </w:t>
      </w:r>
      <w:proofErr w:type="gramStart"/>
      <w:r w:rsidRPr="00AF04BE">
        <w:rPr>
          <w:rFonts w:ascii="Calibri" w:hAnsi="Calibri" w:cs="Calibri"/>
          <w:color w:val="000000"/>
          <w:sz w:val="22"/>
          <w:szCs w:val="22"/>
          <w:lang w:val="en-GB"/>
        </w:rPr>
        <w:t>use</w:t>
      </w:r>
      <w:proofErr w:type="gramEnd"/>
      <w:r w:rsidRPr="00AF04BE">
        <w:rPr>
          <w:rFonts w:ascii="Calibri" w:hAnsi="Calibri" w:cs="Calibri"/>
          <w:color w:val="000000"/>
          <w:sz w:val="22"/>
          <w:szCs w:val="22"/>
          <w:lang w:val="en-GB"/>
        </w:rPr>
        <w:t xml:space="preserve"> of HUD/HUDLS with hybrid systems;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(iii) </w:t>
      </w:r>
      <w:proofErr w:type="gramStart"/>
      <w:r w:rsidRPr="00AF04BE">
        <w:rPr>
          <w:rFonts w:ascii="Calibri" w:hAnsi="Calibri" w:cs="Calibri"/>
          <w:color w:val="000000"/>
          <w:sz w:val="22"/>
          <w:szCs w:val="22"/>
          <w:lang w:val="en-GB"/>
        </w:rPr>
        <w:t>handling</w:t>
      </w:r>
      <w:proofErr w:type="gramEnd"/>
      <w:r w:rsidRPr="00AF04BE">
        <w:rPr>
          <w:rFonts w:ascii="Calibri" w:hAnsi="Calibri" w:cs="Calibri"/>
          <w:color w:val="000000"/>
          <w:sz w:val="22"/>
          <w:szCs w:val="22"/>
          <w:lang w:val="en-GB"/>
        </w:rPr>
        <w:t xml:space="preserve"> characteristics, including: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(A) </w:t>
      </w:r>
      <w:proofErr w:type="gramStart"/>
      <w:r w:rsidRPr="00AF04BE">
        <w:rPr>
          <w:rFonts w:ascii="Calibri" w:hAnsi="Calibri" w:cs="Calibri"/>
          <w:color w:val="000000"/>
          <w:sz w:val="22"/>
          <w:szCs w:val="22"/>
          <w:lang w:val="en-GB"/>
        </w:rPr>
        <w:t>manual</w:t>
      </w:r>
      <w:proofErr w:type="gramEnd"/>
      <w:r w:rsidRPr="00AF04BE">
        <w:rPr>
          <w:rFonts w:ascii="Calibri" w:hAnsi="Calibri" w:cs="Calibri"/>
          <w:color w:val="000000"/>
          <w:sz w:val="22"/>
          <w:szCs w:val="22"/>
          <w:lang w:val="en-GB"/>
        </w:rPr>
        <w:t xml:space="preserve"> landing from automatic HUDLS and/or EVS guided approach;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(B) </w:t>
      </w:r>
      <w:proofErr w:type="gramStart"/>
      <w:r w:rsidRPr="00AF04BE">
        <w:rPr>
          <w:rFonts w:ascii="Calibri" w:hAnsi="Calibri" w:cs="Calibri"/>
          <w:color w:val="000000"/>
          <w:sz w:val="22"/>
          <w:szCs w:val="22"/>
          <w:lang w:val="en-GB"/>
        </w:rPr>
        <w:t>manual</w:t>
      </w:r>
      <w:proofErr w:type="gramEnd"/>
      <w:r w:rsidRPr="00AF04BE">
        <w:rPr>
          <w:rFonts w:ascii="Calibri" w:hAnsi="Calibri" w:cs="Calibri"/>
          <w:color w:val="000000"/>
          <w:sz w:val="22"/>
          <w:szCs w:val="22"/>
          <w:lang w:val="en-GB"/>
        </w:rPr>
        <w:t xml:space="preserve"> missed approach procedure from automatic approach; and </w:t>
      </w:r>
    </w:p>
    <w:p w:rsidR="00AF04BE" w:rsidRDefault="00AF04BE" w:rsidP="00AF04BE">
      <w:pPr>
        <w:overflowPunct/>
        <w:textAlignment w:val="auto"/>
        <w:rPr>
          <w:rFonts w:ascii="Calibri" w:hAnsi="Calibri" w:cs="Calibri"/>
          <w:color w:val="000000"/>
          <w:sz w:val="22"/>
          <w:szCs w:val="22"/>
        </w:rPr>
      </w:pPr>
      <w:r w:rsidRPr="00AF04BE">
        <w:rPr>
          <w:rFonts w:ascii="Calibri" w:hAnsi="Calibri" w:cs="Calibri"/>
          <w:color w:val="000000"/>
          <w:sz w:val="22"/>
          <w:szCs w:val="22"/>
        </w:rPr>
        <w:t>(C) automatic/manual rollout.</w:t>
      </w:r>
    </w:p>
    <w:p w:rsidR="00CB4650" w:rsidRDefault="00CB4650" w:rsidP="00AF04BE">
      <w:pPr>
        <w:overflowPunct/>
        <w:textAlignment w:val="auto"/>
        <w:rPr>
          <w:rFonts w:ascii="Calibri" w:hAnsi="Calibri" w:cs="Calibri"/>
          <w:color w:val="000000"/>
          <w:sz w:val="22"/>
          <w:szCs w:val="22"/>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Default="00CB4650" w:rsidP="00AF04BE">
      <w:pPr>
        <w:overflowPunct/>
        <w:textAlignment w:val="auto"/>
        <w:rPr>
          <w:rFonts w:ascii="Calibri" w:hAnsi="Calibri" w:cs="Calibri"/>
          <w:color w:val="000000"/>
          <w:sz w:val="22"/>
          <w:szCs w:val="22"/>
        </w:rPr>
      </w:pPr>
    </w:p>
    <w:p w:rsidR="00CB4650" w:rsidRDefault="00CB4650" w:rsidP="00AF04BE">
      <w:pPr>
        <w:overflowPunct/>
        <w:textAlignment w:val="auto"/>
        <w:rPr>
          <w:rFonts w:ascii="Calibri" w:hAnsi="Calibri" w:cs="Calibri"/>
          <w:color w:val="000000"/>
          <w:sz w:val="22"/>
          <w:szCs w:val="22"/>
        </w:rPr>
      </w:pPr>
    </w:p>
    <w:p w:rsidR="00AF04BE" w:rsidRPr="008A218A" w:rsidRDefault="00AF04BE" w:rsidP="00AF04BE">
      <w:pPr>
        <w:overflowPunct/>
        <w:textAlignment w:val="auto"/>
        <w:rPr>
          <w:rFonts w:ascii="Calibri" w:hAnsi="Calibri" w:cs="Calibri"/>
          <w:b/>
          <w:color w:val="000000"/>
          <w:sz w:val="22"/>
          <w:szCs w:val="22"/>
          <w:lang w:val="en-GB"/>
        </w:rPr>
      </w:pPr>
      <w:r w:rsidRPr="008A218A">
        <w:rPr>
          <w:rFonts w:ascii="Calibri" w:hAnsi="Calibri" w:cs="Calibri"/>
          <w:b/>
          <w:color w:val="000000"/>
          <w:sz w:val="22"/>
          <w:szCs w:val="22"/>
          <w:lang w:val="en-GB"/>
        </w:rPr>
        <w:t xml:space="preserve">GROUND TRAINING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(b) The initial ground training course for LVO should include at least the following: </w:t>
      </w: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(1) </w:t>
      </w:r>
      <w:proofErr w:type="gramStart"/>
      <w:r w:rsidRPr="00AF04BE">
        <w:rPr>
          <w:rFonts w:ascii="Calibri" w:hAnsi="Calibri" w:cs="Calibri"/>
          <w:color w:val="000000"/>
          <w:sz w:val="22"/>
          <w:szCs w:val="22"/>
          <w:lang w:val="en-GB"/>
        </w:rPr>
        <w:t>characteristics</w:t>
      </w:r>
      <w:proofErr w:type="gramEnd"/>
      <w:r w:rsidRPr="00AF04BE">
        <w:rPr>
          <w:rFonts w:ascii="Calibri" w:hAnsi="Calibri" w:cs="Calibri"/>
          <w:color w:val="000000"/>
          <w:sz w:val="22"/>
          <w:szCs w:val="22"/>
          <w:lang w:val="en-GB"/>
        </w:rPr>
        <w:t xml:space="preserve"> and limitations of the ILS and/or MLS; </w:t>
      </w:r>
    </w:p>
    <w:p w:rsidR="00CB4650" w:rsidRDefault="00CB4650"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Pr="00AF04BE" w:rsidRDefault="00CB4650"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(2) </w:t>
      </w:r>
      <w:proofErr w:type="gramStart"/>
      <w:r w:rsidRPr="00AF04BE">
        <w:rPr>
          <w:rFonts w:ascii="Calibri" w:hAnsi="Calibri" w:cs="Calibri"/>
          <w:color w:val="000000"/>
          <w:sz w:val="22"/>
          <w:szCs w:val="22"/>
          <w:lang w:val="en-GB"/>
        </w:rPr>
        <w:t>characteristics</w:t>
      </w:r>
      <w:proofErr w:type="gramEnd"/>
      <w:r w:rsidRPr="00AF04BE">
        <w:rPr>
          <w:rFonts w:ascii="Calibri" w:hAnsi="Calibri" w:cs="Calibri"/>
          <w:color w:val="000000"/>
          <w:sz w:val="22"/>
          <w:szCs w:val="22"/>
          <w:lang w:val="en-GB"/>
        </w:rPr>
        <w:t xml:space="preserve"> of the visual aids; </w:t>
      </w:r>
    </w:p>
    <w:p w:rsidR="00CB4650" w:rsidRDefault="00CB4650"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Pr="00AF04BE" w:rsidRDefault="00CB4650"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(3) </w:t>
      </w:r>
      <w:proofErr w:type="gramStart"/>
      <w:r w:rsidRPr="00AF04BE">
        <w:rPr>
          <w:rFonts w:ascii="Calibri" w:hAnsi="Calibri" w:cs="Calibri"/>
          <w:color w:val="000000"/>
          <w:sz w:val="22"/>
          <w:szCs w:val="22"/>
          <w:lang w:val="en-GB"/>
        </w:rPr>
        <w:t>characteristics</w:t>
      </w:r>
      <w:proofErr w:type="gramEnd"/>
      <w:r w:rsidRPr="00AF04BE">
        <w:rPr>
          <w:rFonts w:ascii="Calibri" w:hAnsi="Calibri" w:cs="Calibri"/>
          <w:color w:val="000000"/>
          <w:sz w:val="22"/>
          <w:szCs w:val="22"/>
          <w:lang w:val="en-GB"/>
        </w:rPr>
        <w:t xml:space="preserve"> of fog; </w:t>
      </w:r>
    </w:p>
    <w:p w:rsidR="00CB4650" w:rsidRDefault="00CB4650"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Pr="00AF04BE" w:rsidRDefault="00CB4650"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(4) </w:t>
      </w:r>
      <w:proofErr w:type="gramStart"/>
      <w:r w:rsidRPr="00AF04BE">
        <w:rPr>
          <w:rFonts w:ascii="Calibri" w:hAnsi="Calibri" w:cs="Calibri"/>
          <w:color w:val="000000"/>
          <w:sz w:val="22"/>
          <w:szCs w:val="22"/>
          <w:lang w:val="en-GB"/>
        </w:rPr>
        <w:t>operational</w:t>
      </w:r>
      <w:proofErr w:type="gramEnd"/>
      <w:r w:rsidRPr="00AF04BE">
        <w:rPr>
          <w:rFonts w:ascii="Calibri" w:hAnsi="Calibri" w:cs="Calibri"/>
          <w:color w:val="000000"/>
          <w:sz w:val="22"/>
          <w:szCs w:val="22"/>
          <w:lang w:val="en-GB"/>
        </w:rPr>
        <w:t xml:space="preserve"> capabilities and limitations of the particular airborne system to include HUD symbology and EVS characteristics, if appropriate; </w:t>
      </w:r>
    </w:p>
    <w:p w:rsidR="00CB4650" w:rsidRDefault="00CB4650"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Pr="00AF04BE" w:rsidRDefault="00CB4650"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(5) </w:t>
      </w:r>
      <w:proofErr w:type="gramStart"/>
      <w:r w:rsidRPr="00AF04BE">
        <w:rPr>
          <w:rFonts w:ascii="Calibri" w:hAnsi="Calibri" w:cs="Calibri"/>
          <w:color w:val="000000"/>
          <w:sz w:val="22"/>
          <w:szCs w:val="22"/>
          <w:lang w:val="en-GB"/>
        </w:rPr>
        <w:t>effects</w:t>
      </w:r>
      <w:proofErr w:type="gramEnd"/>
      <w:r w:rsidRPr="00AF04BE">
        <w:rPr>
          <w:rFonts w:ascii="Calibri" w:hAnsi="Calibri" w:cs="Calibri"/>
          <w:color w:val="000000"/>
          <w:sz w:val="22"/>
          <w:szCs w:val="22"/>
          <w:lang w:val="en-GB"/>
        </w:rPr>
        <w:t xml:space="preserve"> of precipitation, ice accretion, low level wind shear and turbulence;</w:t>
      </w:r>
    </w:p>
    <w:p w:rsidR="00CB4650" w:rsidRDefault="00CB4650"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Default="00CB4650"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(6) </w:t>
      </w:r>
      <w:proofErr w:type="gramStart"/>
      <w:r w:rsidRPr="00AF04BE">
        <w:rPr>
          <w:rFonts w:ascii="Calibri" w:hAnsi="Calibri" w:cs="Calibri"/>
          <w:color w:val="000000"/>
          <w:sz w:val="22"/>
          <w:szCs w:val="22"/>
          <w:lang w:val="en-GB"/>
        </w:rPr>
        <w:t>effect</w:t>
      </w:r>
      <w:proofErr w:type="gramEnd"/>
      <w:r w:rsidRPr="00AF04BE">
        <w:rPr>
          <w:rFonts w:ascii="Calibri" w:hAnsi="Calibri" w:cs="Calibri"/>
          <w:color w:val="000000"/>
          <w:sz w:val="22"/>
          <w:szCs w:val="22"/>
          <w:lang w:val="en-GB"/>
        </w:rPr>
        <w:t xml:space="preserve"> of specific aircraft/system malfunctions; </w:t>
      </w:r>
    </w:p>
    <w:p w:rsidR="00CB4650" w:rsidRDefault="00CB4650"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Pr="00AF04BE" w:rsidRDefault="00CB4650"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(7) </w:t>
      </w:r>
      <w:proofErr w:type="gramStart"/>
      <w:r w:rsidRPr="00AF04BE">
        <w:rPr>
          <w:rFonts w:ascii="Calibri" w:hAnsi="Calibri" w:cs="Calibri"/>
          <w:color w:val="000000"/>
          <w:sz w:val="22"/>
          <w:szCs w:val="22"/>
          <w:lang w:val="en-GB"/>
        </w:rPr>
        <w:t>use</w:t>
      </w:r>
      <w:proofErr w:type="gramEnd"/>
      <w:r w:rsidRPr="00AF04BE">
        <w:rPr>
          <w:rFonts w:ascii="Calibri" w:hAnsi="Calibri" w:cs="Calibri"/>
          <w:color w:val="000000"/>
          <w:sz w:val="22"/>
          <w:szCs w:val="22"/>
          <w:lang w:val="en-GB"/>
        </w:rPr>
        <w:t xml:space="preserve"> and limitations of RVR assessment systems; </w:t>
      </w:r>
    </w:p>
    <w:p w:rsidR="00CB4650" w:rsidRDefault="00CB4650"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Pr="00AF04BE" w:rsidRDefault="00CB4650"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(8) </w:t>
      </w:r>
      <w:proofErr w:type="gramStart"/>
      <w:r w:rsidRPr="00AF04BE">
        <w:rPr>
          <w:rFonts w:ascii="Calibri" w:hAnsi="Calibri" w:cs="Calibri"/>
          <w:color w:val="000000"/>
          <w:sz w:val="22"/>
          <w:szCs w:val="22"/>
          <w:lang w:val="en-GB"/>
        </w:rPr>
        <w:t>principles</w:t>
      </w:r>
      <w:proofErr w:type="gramEnd"/>
      <w:r w:rsidRPr="00AF04BE">
        <w:rPr>
          <w:rFonts w:ascii="Calibri" w:hAnsi="Calibri" w:cs="Calibri"/>
          <w:color w:val="000000"/>
          <w:sz w:val="22"/>
          <w:szCs w:val="22"/>
          <w:lang w:val="en-GB"/>
        </w:rPr>
        <w:t xml:space="preserve"> of obstacle clearance requirements; </w:t>
      </w:r>
    </w:p>
    <w:p w:rsidR="00CB4650" w:rsidRDefault="00CB4650"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Pr="00AF04BE" w:rsidRDefault="00CB4650"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(9) </w:t>
      </w:r>
      <w:proofErr w:type="gramStart"/>
      <w:r w:rsidRPr="00AF04BE">
        <w:rPr>
          <w:rFonts w:ascii="Calibri" w:hAnsi="Calibri" w:cs="Calibri"/>
          <w:color w:val="000000"/>
          <w:sz w:val="22"/>
          <w:szCs w:val="22"/>
          <w:lang w:val="en-GB"/>
        </w:rPr>
        <w:t>recognition</w:t>
      </w:r>
      <w:proofErr w:type="gramEnd"/>
      <w:r w:rsidRPr="00AF04BE">
        <w:rPr>
          <w:rFonts w:ascii="Calibri" w:hAnsi="Calibri" w:cs="Calibri"/>
          <w:color w:val="000000"/>
          <w:sz w:val="22"/>
          <w:szCs w:val="22"/>
          <w:lang w:val="en-GB"/>
        </w:rPr>
        <w:t xml:space="preserve"> of and action to be taken in the event of failure of ground equipment; </w:t>
      </w:r>
    </w:p>
    <w:p w:rsidR="00CB4650" w:rsidRDefault="00CB4650"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B4650" w:rsidRPr="00851F6B" w:rsidTr="00CB4650">
        <w:trPr>
          <w:cantSplit/>
        </w:trPr>
        <w:tc>
          <w:tcPr>
            <w:tcW w:w="6237" w:type="dxa"/>
          </w:tcPr>
          <w:p w:rsidR="00CB4650" w:rsidRPr="00851F6B" w:rsidRDefault="00EB5642" w:rsidP="00CB4650">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p w:rsidR="00CB4650" w:rsidRPr="00851F6B" w:rsidRDefault="00CB4650" w:rsidP="00CB4650">
            <w:pPr>
              <w:tabs>
                <w:tab w:val="left" w:pos="2835"/>
                <w:tab w:val="left" w:pos="8080"/>
              </w:tabs>
              <w:spacing w:before="120" w:after="60"/>
              <w:jc w:val="center"/>
              <w:rPr>
                <w:rFonts w:cs="Arial"/>
                <w:b/>
                <w:sz w:val="20"/>
                <w:lang w:val="en-GB"/>
              </w:rPr>
            </w:pPr>
          </w:p>
        </w:tc>
        <w:tc>
          <w:tcPr>
            <w:tcW w:w="6237" w:type="dxa"/>
          </w:tcPr>
          <w:p w:rsidR="00CB4650" w:rsidRPr="00851F6B" w:rsidRDefault="00EB5642" w:rsidP="00CB46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B4650" w:rsidRPr="00851F6B">
              <w:rPr>
                <w:rFonts w:cs="Arial"/>
                <w:b/>
              </w:rPr>
              <w:instrText xml:space="preserve"> FORMTEXT </w:instrText>
            </w:r>
            <w:r w:rsidRPr="00851F6B">
              <w:rPr>
                <w:rFonts w:cs="Arial"/>
                <w:b/>
              </w:rPr>
            </w:r>
            <w:r w:rsidRPr="00851F6B">
              <w:rPr>
                <w:rFonts w:cs="Arial"/>
                <w:b/>
              </w:rPr>
              <w:fldChar w:fldCharType="separate"/>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00CB4650" w:rsidRPr="00851F6B">
              <w:rPr>
                <w:rFonts w:cs="Arial"/>
                <w:b/>
                <w:noProof/>
              </w:rPr>
              <w:t> </w:t>
            </w:r>
            <w:r w:rsidRPr="00851F6B">
              <w:rPr>
                <w:rFonts w:cs="Arial"/>
                <w:b/>
              </w:rPr>
              <w:fldChar w:fldCharType="end"/>
            </w:r>
          </w:p>
        </w:tc>
        <w:tc>
          <w:tcPr>
            <w:tcW w:w="677" w:type="dxa"/>
          </w:tcPr>
          <w:p w:rsidR="00CB4650" w:rsidRPr="00851F6B" w:rsidRDefault="00EB5642" w:rsidP="00CB4650">
            <w:pPr>
              <w:pStyle w:val="Rubrik8"/>
              <w:rPr>
                <w:rFonts w:cs="Arial"/>
                <w:sz w:val="28"/>
                <w:lang w:val="en-GB"/>
              </w:rPr>
            </w:pPr>
            <w:r w:rsidRPr="00AC7C51">
              <w:rPr>
                <w:rFonts w:cs="Arial"/>
                <w:b w:val="0"/>
              </w:rPr>
              <w:fldChar w:fldCharType="begin">
                <w:ffData>
                  <w:name w:val="Text10"/>
                  <w:enabled/>
                  <w:calcOnExit w:val="0"/>
                  <w:textInput/>
                </w:ffData>
              </w:fldChar>
            </w:r>
            <w:r w:rsidR="00CB4650" w:rsidRPr="00AC7C51">
              <w:rPr>
                <w:rFonts w:cs="Arial"/>
                <w:b w:val="0"/>
              </w:rPr>
              <w:instrText xml:space="preserve"> FORMTEXT </w:instrText>
            </w:r>
            <w:r w:rsidRPr="00AC7C51">
              <w:rPr>
                <w:rFonts w:cs="Arial"/>
                <w:b w:val="0"/>
              </w:rPr>
            </w:r>
            <w:r w:rsidRPr="00AC7C51">
              <w:rPr>
                <w:rFonts w:cs="Arial"/>
                <w:b w:val="0"/>
              </w:rPr>
              <w:fldChar w:fldCharType="separate"/>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00CB4650" w:rsidRPr="00AC7C51">
              <w:rPr>
                <w:rFonts w:cs="Arial"/>
                <w:b w:val="0"/>
                <w:noProof/>
              </w:rPr>
              <w:t> </w:t>
            </w:r>
            <w:r w:rsidRPr="00AC7C51">
              <w:rPr>
                <w:rFonts w:cs="Arial"/>
                <w:b w:val="0"/>
              </w:rPr>
              <w:fldChar w:fldCharType="end"/>
            </w:r>
          </w:p>
        </w:tc>
      </w:tr>
    </w:tbl>
    <w:p w:rsidR="00CB4650" w:rsidRPr="00AF04BE" w:rsidRDefault="00CB4650"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(10) </w:t>
      </w:r>
      <w:proofErr w:type="gramStart"/>
      <w:r w:rsidRPr="00AF04BE">
        <w:rPr>
          <w:rFonts w:ascii="Calibri" w:hAnsi="Calibri" w:cs="Calibri"/>
          <w:color w:val="000000"/>
          <w:sz w:val="22"/>
          <w:szCs w:val="22"/>
          <w:lang w:val="en-GB"/>
        </w:rPr>
        <w:t>procedures</w:t>
      </w:r>
      <w:proofErr w:type="gramEnd"/>
      <w:r w:rsidRPr="00AF04BE">
        <w:rPr>
          <w:rFonts w:ascii="Calibri" w:hAnsi="Calibri" w:cs="Calibri"/>
          <w:color w:val="000000"/>
          <w:sz w:val="22"/>
          <w:szCs w:val="22"/>
          <w:lang w:val="en-GB"/>
        </w:rPr>
        <w:t xml:space="preserve"> and precautions to be followed with regard to surface movement during operations when the RVR is 400 m or less and any additional procedures required for take-off in conditions below 150 m; </w:t>
      </w:r>
    </w:p>
    <w:p w:rsidR="00F42C1B" w:rsidRDefault="00F42C1B"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42C1B" w:rsidRPr="00851F6B" w:rsidTr="00F42C1B">
        <w:trPr>
          <w:cantSplit/>
        </w:trPr>
        <w:tc>
          <w:tcPr>
            <w:tcW w:w="6237" w:type="dxa"/>
          </w:tcPr>
          <w:p w:rsidR="00F42C1B" w:rsidRPr="00851F6B" w:rsidRDefault="00EB5642" w:rsidP="00F42C1B">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p w:rsidR="00F42C1B" w:rsidRPr="00851F6B" w:rsidRDefault="00F42C1B" w:rsidP="00F42C1B">
            <w:pPr>
              <w:tabs>
                <w:tab w:val="left" w:pos="2835"/>
                <w:tab w:val="left" w:pos="8080"/>
              </w:tabs>
              <w:spacing w:before="120" w:after="60"/>
              <w:jc w:val="center"/>
              <w:rPr>
                <w:rFonts w:cs="Arial"/>
                <w:b/>
                <w:sz w:val="20"/>
                <w:lang w:val="en-GB"/>
              </w:rPr>
            </w:pPr>
          </w:p>
        </w:tc>
        <w:tc>
          <w:tcPr>
            <w:tcW w:w="6237" w:type="dxa"/>
          </w:tcPr>
          <w:p w:rsidR="00F42C1B" w:rsidRPr="00851F6B" w:rsidRDefault="00EB5642" w:rsidP="00F42C1B">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tc>
        <w:tc>
          <w:tcPr>
            <w:tcW w:w="677" w:type="dxa"/>
          </w:tcPr>
          <w:p w:rsidR="00F42C1B" w:rsidRPr="00851F6B" w:rsidRDefault="00EB5642" w:rsidP="00F42C1B">
            <w:pPr>
              <w:pStyle w:val="Rubrik8"/>
              <w:rPr>
                <w:rFonts w:cs="Arial"/>
                <w:sz w:val="28"/>
                <w:lang w:val="en-GB"/>
              </w:rPr>
            </w:pPr>
            <w:r w:rsidRPr="00AC7C51">
              <w:rPr>
                <w:rFonts w:cs="Arial"/>
                <w:b w:val="0"/>
              </w:rPr>
              <w:fldChar w:fldCharType="begin">
                <w:ffData>
                  <w:name w:val="Text10"/>
                  <w:enabled/>
                  <w:calcOnExit w:val="0"/>
                  <w:textInput/>
                </w:ffData>
              </w:fldChar>
            </w:r>
            <w:r w:rsidR="00F42C1B" w:rsidRPr="00AC7C51">
              <w:rPr>
                <w:rFonts w:cs="Arial"/>
                <w:b w:val="0"/>
              </w:rPr>
              <w:instrText xml:space="preserve"> FORMTEXT </w:instrText>
            </w:r>
            <w:r w:rsidRPr="00AC7C51">
              <w:rPr>
                <w:rFonts w:cs="Arial"/>
                <w:b w:val="0"/>
              </w:rPr>
            </w:r>
            <w:r w:rsidRPr="00AC7C51">
              <w:rPr>
                <w:rFonts w:cs="Arial"/>
                <w:b w:val="0"/>
              </w:rPr>
              <w:fldChar w:fldCharType="separate"/>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Pr="00AC7C51">
              <w:rPr>
                <w:rFonts w:cs="Arial"/>
                <w:b w:val="0"/>
              </w:rPr>
              <w:fldChar w:fldCharType="end"/>
            </w:r>
          </w:p>
        </w:tc>
      </w:tr>
    </w:tbl>
    <w:p w:rsidR="00F42C1B" w:rsidRPr="00AF04BE" w:rsidRDefault="00F42C1B"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(11) </w:t>
      </w:r>
      <w:proofErr w:type="gramStart"/>
      <w:r w:rsidRPr="00AF04BE">
        <w:rPr>
          <w:rFonts w:ascii="Calibri" w:hAnsi="Calibri" w:cs="Calibri"/>
          <w:color w:val="000000"/>
          <w:sz w:val="22"/>
          <w:szCs w:val="22"/>
          <w:lang w:val="en-GB"/>
        </w:rPr>
        <w:t>significance</w:t>
      </w:r>
      <w:proofErr w:type="gramEnd"/>
      <w:r w:rsidRPr="00AF04BE">
        <w:rPr>
          <w:rFonts w:ascii="Calibri" w:hAnsi="Calibri" w:cs="Calibri"/>
          <w:color w:val="000000"/>
          <w:sz w:val="22"/>
          <w:szCs w:val="22"/>
          <w:lang w:val="en-GB"/>
        </w:rPr>
        <w:t xml:space="preserve"> of DHs based upon radio altimeters and the effect of terrain profile in the approach area on radio altimeter readings and on the automatic approach/landing systems; </w:t>
      </w:r>
    </w:p>
    <w:p w:rsidR="00F42C1B" w:rsidRDefault="00F42C1B"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42C1B" w:rsidRPr="00851F6B" w:rsidTr="00F42C1B">
        <w:trPr>
          <w:cantSplit/>
        </w:trPr>
        <w:tc>
          <w:tcPr>
            <w:tcW w:w="6237" w:type="dxa"/>
          </w:tcPr>
          <w:p w:rsidR="00F42C1B" w:rsidRPr="00851F6B" w:rsidRDefault="00EB5642" w:rsidP="00F42C1B">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p w:rsidR="00F42C1B" w:rsidRPr="00851F6B" w:rsidRDefault="00F42C1B" w:rsidP="00F42C1B">
            <w:pPr>
              <w:tabs>
                <w:tab w:val="left" w:pos="2835"/>
                <w:tab w:val="left" w:pos="8080"/>
              </w:tabs>
              <w:spacing w:before="120" w:after="60"/>
              <w:jc w:val="center"/>
              <w:rPr>
                <w:rFonts w:cs="Arial"/>
                <w:b/>
                <w:sz w:val="20"/>
                <w:lang w:val="en-GB"/>
              </w:rPr>
            </w:pPr>
          </w:p>
        </w:tc>
        <w:tc>
          <w:tcPr>
            <w:tcW w:w="6237" w:type="dxa"/>
          </w:tcPr>
          <w:p w:rsidR="00F42C1B" w:rsidRPr="00851F6B" w:rsidRDefault="00EB5642" w:rsidP="00F42C1B">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tc>
        <w:tc>
          <w:tcPr>
            <w:tcW w:w="677" w:type="dxa"/>
          </w:tcPr>
          <w:p w:rsidR="00F42C1B" w:rsidRPr="00851F6B" w:rsidRDefault="00EB5642" w:rsidP="00F42C1B">
            <w:pPr>
              <w:pStyle w:val="Rubrik8"/>
              <w:rPr>
                <w:rFonts w:cs="Arial"/>
                <w:sz w:val="28"/>
                <w:lang w:val="en-GB"/>
              </w:rPr>
            </w:pPr>
            <w:r w:rsidRPr="00AC7C51">
              <w:rPr>
                <w:rFonts w:cs="Arial"/>
                <w:b w:val="0"/>
              </w:rPr>
              <w:fldChar w:fldCharType="begin">
                <w:ffData>
                  <w:name w:val="Text10"/>
                  <w:enabled/>
                  <w:calcOnExit w:val="0"/>
                  <w:textInput/>
                </w:ffData>
              </w:fldChar>
            </w:r>
            <w:r w:rsidR="00F42C1B" w:rsidRPr="00AC7C51">
              <w:rPr>
                <w:rFonts w:cs="Arial"/>
                <w:b w:val="0"/>
              </w:rPr>
              <w:instrText xml:space="preserve"> FORMTEXT </w:instrText>
            </w:r>
            <w:r w:rsidRPr="00AC7C51">
              <w:rPr>
                <w:rFonts w:cs="Arial"/>
                <w:b w:val="0"/>
              </w:rPr>
            </w:r>
            <w:r w:rsidRPr="00AC7C51">
              <w:rPr>
                <w:rFonts w:cs="Arial"/>
                <w:b w:val="0"/>
              </w:rPr>
              <w:fldChar w:fldCharType="separate"/>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Pr="00AC7C51">
              <w:rPr>
                <w:rFonts w:cs="Arial"/>
                <w:b w:val="0"/>
              </w:rPr>
              <w:fldChar w:fldCharType="end"/>
            </w:r>
          </w:p>
        </w:tc>
      </w:tr>
    </w:tbl>
    <w:p w:rsidR="00F42C1B" w:rsidRPr="00AF04BE" w:rsidRDefault="00F42C1B"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(12) </w:t>
      </w:r>
      <w:proofErr w:type="gramStart"/>
      <w:r w:rsidRPr="00AF04BE">
        <w:rPr>
          <w:rFonts w:ascii="Calibri" w:hAnsi="Calibri" w:cs="Calibri"/>
          <w:color w:val="000000"/>
          <w:sz w:val="22"/>
          <w:szCs w:val="22"/>
          <w:lang w:val="en-GB"/>
        </w:rPr>
        <w:t>importance</w:t>
      </w:r>
      <w:proofErr w:type="gramEnd"/>
      <w:r w:rsidRPr="00AF04BE">
        <w:rPr>
          <w:rFonts w:ascii="Calibri" w:hAnsi="Calibri" w:cs="Calibri"/>
          <w:color w:val="000000"/>
          <w:sz w:val="22"/>
          <w:szCs w:val="22"/>
          <w:lang w:val="en-GB"/>
        </w:rPr>
        <w:t xml:space="preserve"> and significance of alert height, if applicable, and the action in the event of any failure above and below the alert height; </w:t>
      </w:r>
    </w:p>
    <w:p w:rsidR="00F42C1B" w:rsidRDefault="00F42C1B"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42C1B" w:rsidRPr="00851F6B" w:rsidTr="00F42C1B">
        <w:trPr>
          <w:cantSplit/>
        </w:trPr>
        <w:tc>
          <w:tcPr>
            <w:tcW w:w="6237" w:type="dxa"/>
          </w:tcPr>
          <w:p w:rsidR="00F42C1B" w:rsidRPr="00851F6B" w:rsidRDefault="00EB5642" w:rsidP="00F42C1B">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p w:rsidR="00F42C1B" w:rsidRPr="00851F6B" w:rsidRDefault="00F42C1B" w:rsidP="00F42C1B">
            <w:pPr>
              <w:tabs>
                <w:tab w:val="left" w:pos="2835"/>
                <w:tab w:val="left" w:pos="8080"/>
              </w:tabs>
              <w:spacing w:before="120" w:after="60"/>
              <w:jc w:val="center"/>
              <w:rPr>
                <w:rFonts w:cs="Arial"/>
                <w:b/>
                <w:sz w:val="20"/>
                <w:lang w:val="en-GB"/>
              </w:rPr>
            </w:pPr>
          </w:p>
        </w:tc>
        <w:tc>
          <w:tcPr>
            <w:tcW w:w="6237" w:type="dxa"/>
          </w:tcPr>
          <w:p w:rsidR="00F42C1B" w:rsidRPr="00851F6B" w:rsidRDefault="00EB5642" w:rsidP="00F42C1B">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tc>
        <w:tc>
          <w:tcPr>
            <w:tcW w:w="677" w:type="dxa"/>
          </w:tcPr>
          <w:p w:rsidR="00F42C1B" w:rsidRPr="00851F6B" w:rsidRDefault="00EB5642" w:rsidP="00F42C1B">
            <w:pPr>
              <w:pStyle w:val="Rubrik8"/>
              <w:rPr>
                <w:rFonts w:cs="Arial"/>
                <w:sz w:val="28"/>
                <w:lang w:val="en-GB"/>
              </w:rPr>
            </w:pPr>
            <w:r w:rsidRPr="00AC7C51">
              <w:rPr>
                <w:rFonts w:cs="Arial"/>
                <w:b w:val="0"/>
              </w:rPr>
              <w:fldChar w:fldCharType="begin">
                <w:ffData>
                  <w:name w:val="Text10"/>
                  <w:enabled/>
                  <w:calcOnExit w:val="0"/>
                  <w:textInput/>
                </w:ffData>
              </w:fldChar>
            </w:r>
            <w:r w:rsidR="00F42C1B" w:rsidRPr="00AC7C51">
              <w:rPr>
                <w:rFonts w:cs="Arial"/>
                <w:b w:val="0"/>
              </w:rPr>
              <w:instrText xml:space="preserve"> FORMTEXT </w:instrText>
            </w:r>
            <w:r w:rsidRPr="00AC7C51">
              <w:rPr>
                <w:rFonts w:cs="Arial"/>
                <w:b w:val="0"/>
              </w:rPr>
            </w:r>
            <w:r w:rsidRPr="00AC7C51">
              <w:rPr>
                <w:rFonts w:cs="Arial"/>
                <w:b w:val="0"/>
              </w:rPr>
              <w:fldChar w:fldCharType="separate"/>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Pr="00AC7C51">
              <w:rPr>
                <w:rFonts w:cs="Arial"/>
                <w:b w:val="0"/>
              </w:rPr>
              <w:fldChar w:fldCharType="end"/>
            </w:r>
          </w:p>
        </w:tc>
      </w:tr>
    </w:tbl>
    <w:p w:rsidR="00F42C1B" w:rsidRPr="00AF04BE" w:rsidRDefault="00F42C1B"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(13) </w:t>
      </w:r>
      <w:proofErr w:type="gramStart"/>
      <w:r w:rsidRPr="00AF04BE">
        <w:rPr>
          <w:rFonts w:ascii="Calibri" w:hAnsi="Calibri" w:cs="Calibri"/>
          <w:color w:val="000000"/>
          <w:sz w:val="22"/>
          <w:szCs w:val="22"/>
          <w:lang w:val="en-GB"/>
        </w:rPr>
        <w:t>qualification</w:t>
      </w:r>
      <w:proofErr w:type="gramEnd"/>
      <w:r w:rsidRPr="00AF04BE">
        <w:rPr>
          <w:rFonts w:ascii="Calibri" w:hAnsi="Calibri" w:cs="Calibri"/>
          <w:color w:val="000000"/>
          <w:sz w:val="22"/>
          <w:szCs w:val="22"/>
          <w:lang w:val="en-GB"/>
        </w:rPr>
        <w:t xml:space="preserve"> requirements for pilots to obtain and retain approval to conduct LVOs; and </w:t>
      </w:r>
    </w:p>
    <w:p w:rsidR="00F42C1B" w:rsidRDefault="00F42C1B"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42C1B" w:rsidRPr="00851F6B" w:rsidTr="00F42C1B">
        <w:trPr>
          <w:cantSplit/>
        </w:trPr>
        <w:tc>
          <w:tcPr>
            <w:tcW w:w="6237" w:type="dxa"/>
          </w:tcPr>
          <w:p w:rsidR="00F42C1B" w:rsidRPr="00851F6B" w:rsidRDefault="00EB5642" w:rsidP="00F42C1B">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p w:rsidR="00F42C1B" w:rsidRPr="00851F6B" w:rsidRDefault="00F42C1B" w:rsidP="00F42C1B">
            <w:pPr>
              <w:tabs>
                <w:tab w:val="left" w:pos="2835"/>
                <w:tab w:val="left" w:pos="8080"/>
              </w:tabs>
              <w:spacing w:before="120" w:after="60"/>
              <w:jc w:val="center"/>
              <w:rPr>
                <w:rFonts w:cs="Arial"/>
                <w:b/>
                <w:sz w:val="20"/>
                <w:lang w:val="en-GB"/>
              </w:rPr>
            </w:pPr>
          </w:p>
        </w:tc>
        <w:tc>
          <w:tcPr>
            <w:tcW w:w="6237" w:type="dxa"/>
          </w:tcPr>
          <w:p w:rsidR="00F42C1B" w:rsidRPr="00851F6B" w:rsidRDefault="00EB5642" w:rsidP="00F42C1B">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tc>
        <w:tc>
          <w:tcPr>
            <w:tcW w:w="677" w:type="dxa"/>
          </w:tcPr>
          <w:p w:rsidR="00F42C1B" w:rsidRPr="00851F6B" w:rsidRDefault="00EB5642" w:rsidP="00F42C1B">
            <w:pPr>
              <w:pStyle w:val="Rubrik8"/>
              <w:rPr>
                <w:rFonts w:cs="Arial"/>
                <w:sz w:val="28"/>
                <w:lang w:val="en-GB"/>
              </w:rPr>
            </w:pPr>
            <w:r w:rsidRPr="00AC7C51">
              <w:rPr>
                <w:rFonts w:cs="Arial"/>
                <w:b w:val="0"/>
              </w:rPr>
              <w:fldChar w:fldCharType="begin">
                <w:ffData>
                  <w:name w:val="Text10"/>
                  <w:enabled/>
                  <w:calcOnExit w:val="0"/>
                  <w:textInput/>
                </w:ffData>
              </w:fldChar>
            </w:r>
            <w:r w:rsidR="00F42C1B" w:rsidRPr="00AC7C51">
              <w:rPr>
                <w:rFonts w:cs="Arial"/>
                <w:b w:val="0"/>
              </w:rPr>
              <w:instrText xml:space="preserve"> FORMTEXT </w:instrText>
            </w:r>
            <w:r w:rsidRPr="00AC7C51">
              <w:rPr>
                <w:rFonts w:cs="Arial"/>
                <w:b w:val="0"/>
              </w:rPr>
            </w:r>
            <w:r w:rsidRPr="00AC7C51">
              <w:rPr>
                <w:rFonts w:cs="Arial"/>
                <w:b w:val="0"/>
              </w:rPr>
              <w:fldChar w:fldCharType="separate"/>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Pr="00AC7C51">
              <w:rPr>
                <w:rFonts w:cs="Arial"/>
                <w:b w:val="0"/>
              </w:rPr>
              <w:fldChar w:fldCharType="end"/>
            </w:r>
          </w:p>
        </w:tc>
      </w:tr>
    </w:tbl>
    <w:p w:rsidR="00F42C1B" w:rsidRPr="00AF04BE" w:rsidRDefault="00F42C1B"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lastRenderedPageBreak/>
        <w:t xml:space="preserve">(14) </w:t>
      </w:r>
      <w:proofErr w:type="gramStart"/>
      <w:r w:rsidRPr="00AF04BE">
        <w:rPr>
          <w:rFonts w:ascii="Calibri" w:hAnsi="Calibri" w:cs="Calibri"/>
          <w:color w:val="000000"/>
          <w:sz w:val="22"/>
          <w:szCs w:val="22"/>
          <w:lang w:val="en-GB"/>
        </w:rPr>
        <w:t>importance</w:t>
      </w:r>
      <w:proofErr w:type="gramEnd"/>
      <w:r w:rsidRPr="00AF04BE">
        <w:rPr>
          <w:rFonts w:ascii="Calibri" w:hAnsi="Calibri" w:cs="Calibri"/>
          <w:color w:val="000000"/>
          <w:sz w:val="22"/>
          <w:szCs w:val="22"/>
          <w:lang w:val="en-GB"/>
        </w:rPr>
        <w:t xml:space="preserve"> of correct seating and eye position. </w:t>
      </w:r>
    </w:p>
    <w:p w:rsidR="00F42C1B" w:rsidRDefault="00F42C1B"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42C1B" w:rsidRPr="00851F6B" w:rsidTr="00F42C1B">
        <w:trPr>
          <w:cantSplit/>
        </w:trPr>
        <w:tc>
          <w:tcPr>
            <w:tcW w:w="6237" w:type="dxa"/>
          </w:tcPr>
          <w:p w:rsidR="00F42C1B" w:rsidRPr="00851F6B" w:rsidRDefault="00EB5642" w:rsidP="00F42C1B">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p w:rsidR="00F42C1B" w:rsidRPr="00851F6B" w:rsidRDefault="00F42C1B" w:rsidP="00F42C1B">
            <w:pPr>
              <w:tabs>
                <w:tab w:val="left" w:pos="2835"/>
                <w:tab w:val="left" w:pos="8080"/>
              </w:tabs>
              <w:spacing w:before="120" w:after="60"/>
              <w:jc w:val="center"/>
              <w:rPr>
                <w:rFonts w:cs="Arial"/>
                <w:b/>
                <w:sz w:val="20"/>
                <w:lang w:val="en-GB"/>
              </w:rPr>
            </w:pPr>
          </w:p>
        </w:tc>
        <w:tc>
          <w:tcPr>
            <w:tcW w:w="6237" w:type="dxa"/>
          </w:tcPr>
          <w:p w:rsidR="00F42C1B" w:rsidRPr="00851F6B" w:rsidRDefault="00EB5642" w:rsidP="00F42C1B">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tc>
        <w:tc>
          <w:tcPr>
            <w:tcW w:w="677" w:type="dxa"/>
          </w:tcPr>
          <w:p w:rsidR="00F42C1B" w:rsidRPr="00851F6B" w:rsidRDefault="00EB5642" w:rsidP="00F42C1B">
            <w:pPr>
              <w:pStyle w:val="Rubrik8"/>
              <w:rPr>
                <w:rFonts w:cs="Arial"/>
                <w:sz w:val="28"/>
                <w:lang w:val="en-GB"/>
              </w:rPr>
            </w:pPr>
            <w:r w:rsidRPr="00AC7C51">
              <w:rPr>
                <w:rFonts w:cs="Arial"/>
                <w:b w:val="0"/>
              </w:rPr>
              <w:fldChar w:fldCharType="begin">
                <w:ffData>
                  <w:name w:val="Text10"/>
                  <w:enabled/>
                  <w:calcOnExit w:val="0"/>
                  <w:textInput/>
                </w:ffData>
              </w:fldChar>
            </w:r>
            <w:r w:rsidR="00F42C1B" w:rsidRPr="00AC7C51">
              <w:rPr>
                <w:rFonts w:cs="Arial"/>
                <w:b w:val="0"/>
              </w:rPr>
              <w:instrText xml:space="preserve"> FORMTEXT </w:instrText>
            </w:r>
            <w:r w:rsidRPr="00AC7C51">
              <w:rPr>
                <w:rFonts w:cs="Arial"/>
                <w:b w:val="0"/>
              </w:rPr>
            </w:r>
            <w:r w:rsidRPr="00AC7C51">
              <w:rPr>
                <w:rFonts w:cs="Arial"/>
                <w:b w:val="0"/>
              </w:rPr>
              <w:fldChar w:fldCharType="separate"/>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Pr="00AC7C51">
              <w:rPr>
                <w:rFonts w:cs="Arial"/>
                <w:b w:val="0"/>
              </w:rPr>
              <w:fldChar w:fldCharType="end"/>
            </w:r>
          </w:p>
        </w:tc>
      </w:tr>
    </w:tbl>
    <w:p w:rsidR="00F42C1B" w:rsidRDefault="00F42C1B" w:rsidP="00AF04BE">
      <w:pPr>
        <w:overflowPunct/>
        <w:textAlignment w:val="auto"/>
        <w:rPr>
          <w:rFonts w:ascii="Calibri" w:hAnsi="Calibri" w:cs="Calibri"/>
          <w:color w:val="000000"/>
          <w:sz w:val="22"/>
          <w:szCs w:val="22"/>
          <w:lang w:val="en-GB"/>
        </w:rPr>
      </w:pPr>
    </w:p>
    <w:p w:rsidR="00F42C1B" w:rsidRPr="00AF04BE" w:rsidRDefault="00F42C1B" w:rsidP="00AF04BE">
      <w:pPr>
        <w:overflowPunct/>
        <w:textAlignment w:val="auto"/>
        <w:rPr>
          <w:rFonts w:ascii="Calibri" w:hAnsi="Calibri" w:cs="Calibri"/>
          <w:color w:val="000000"/>
          <w:sz w:val="22"/>
          <w:szCs w:val="22"/>
          <w:lang w:val="en-GB"/>
        </w:rPr>
      </w:pPr>
    </w:p>
    <w:p w:rsidR="00AF04BE" w:rsidRPr="008A218A" w:rsidRDefault="00AF04BE" w:rsidP="00AF04BE">
      <w:pPr>
        <w:overflowPunct/>
        <w:textAlignment w:val="auto"/>
        <w:rPr>
          <w:rFonts w:ascii="Calibri" w:hAnsi="Calibri" w:cs="Calibri"/>
          <w:b/>
          <w:color w:val="000000"/>
          <w:sz w:val="22"/>
          <w:szCs w:val="22"/>
          <w:lang w:val="en-GB"/>
        </w:rPr>
      </w:pPr>
      <w:r w:rsidRPr="008A218A">
        <w:rPr>
          <w:rFonts w:ascii="Calibri" w:hAnsi="Calibri" w:cs="Calibri"/>
          <w:b/>
          <w:color w:val="000000"/>
          <w:sz w:val="22"/>
          <w:szCs w:val="22"/>
          <w:lang w:val="en-GB"/>
        </w:rPr>
        <w:t xml:space="preserve">FSTD TRAINING AND/OR FLIGHT TRAINING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(c) FSTD training and/or flight training </w:t>
      </w: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(1) FSTD and/or flight training for LVO should include at least: </w:t>
      </w: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w:t>
      </w:r>
      <w:proofErr w:type="gramStart"/>
      <w:r w:rsidRPr="00AF04BE">
        <w:rPr>
          <w:rFonts w:ascii="Calibri" w:hAnsi="Calibri" w:cs="Calibri"/>
          <w:color w:val="000000"/>
          <w:sz w:val="22"/>
          <w:szCs w:val="22"/>
          <w:lang w:val="en-GB"/>
        </w:rPr>
        <w:t>i</w:t>
      </w:r>
      <w:proofErr w:type="gramEnd"/>
      <w:r w:rsidRPr="00AF04BE">
        <w:rPr>
          <w:rFonts w:ascii="Calibri" w:hAnsi="Calibri" w:cs="Calibri"/>
          <w:color w:val="000000"/>
          <w:sz w:val="22"/>
          <w:szCs w:val="22"/>
          <w:lang w:val="en-GB"/>
        </w:rPr>
        <w:t xml:space="preserve">) checks of satisfactory functioning of equipment, both on the ground and in flight; </w:t>
      </w:r>
    </w:p>
    <w:p w:rsidR="00F42C1B" w:rsidRDefault="00F42C1B"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42C1B" w:rsidRPr="00851F6B" w:rsidTr="00F42C1B">
        <w:trPr>
          <w:cantSplit/>
        </w:trPr>
        <w:tc>
          <w:tcPr>
            <w:tcW w:w="6237" w:type="dxa"/>
          </w:tcPr>
          <w:p w:rsidR="00F42C1B" w:rsidRPr="00851F6B" w:rsidRDefault="00EB5642" w:rsidP="00F42C1B">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p w:rsidR="00F42C1B" w:rsidRPr="00851F6B" w:rsidRDefault="00F42C1B" w:rsidP="00F42C1B">
            <w:pPr>
              <w:tabs>
                <w:tab w:val="left" w:pos="2835"/>
                <w:tab w:val="left" w:pos="8080"/>
              </w:tabs>
              <w:spacing w:before="120" w:after="60"/>
              <w:jc w:val="center"/>
              <w:rPr>
                <w:rFonts w:cs="Arial"/>
                <w:b/>
                <w:sz w:val="20"/>
                <w:lang w:val="en-GB"/>
              </w:rPr>
            </w:pPr>
          </w:p>
        </w:tc>
        <w:tc>
          <w:tcPr>
            <w:tcW w:w="6237" w:type="dxa"/>
          </w:tcPr>
          <w:p w:rsidR="00F42C1B" w:rsidRPr="00851F6B" w:rsidRDefault="00EB5642" w:rsidP="00F42C1B">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tc>
        <w:tc>
          <w:tcPr>
            <w:tcW w:w="677" w:type="dxa"/>
          </w:tcPr>
          <w:p w:rsidR="00F42C1B" w:rsidRPr="00851F6B" w:rsidRDefault="00EB5642" w:rsidP="00F42C1B">
            <w:pPr>
              <w:pStyle w:val="Rubrik8"/>
              <w:rPr>
                <w:rFonts w:cs="Arial"/>
                <w:sz w:val="28"/>
                <w:lang w:val="en-GB"/>
              </w:rPr>
            </w:pPr>
            <w:r w:rsidRPr="00AC7C51">
              <w:rPr>
                <w:rFonts w:cs="Arial"/>
                <w:b w:val="0"/>
              </w:rPr>
              <w:fldChar w:fldCharType="begin">
                <w:ffData>
                  <w:name w:val="Text10"/>
                  <w:enabled/>
                  <w:calcOnExit w:val="0"/>
                  <w:textInput/>
                </w:ffData>
              </w:fldChar>
            </w:r>
            <w:r w:rsidR="00F42C1B" w:rsidRPr="00AC7C51">
              <w:rPr>
                <w:rFonts w:cs="Arial"/>
                <w:b w:val="0"/>
              </w:rPr>
              <w:instrText xml:space="preserve"> FORMTEXT </w:instrText>
            </w:r>
            <w:r w:rsidRPr="00AC7C51">
              <w:rPr>
                <w:rFonts w:cs="Arial"/>
                <w:b w:val="0"/>
              </w:rPr>
            </w:r>
            <w:r w:rsidRPr="00AC7C51">
              <w:rPr>
                <w:rFonts w:cs="Arial"/>
                <w:b w:val="0"/>
              </w:rPr>
              <w:fldChar w:fldCharType="separate"/>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Pr="00AC7C51">
              <w:rPr>
                <w:rFonts w:cs="Arial"/>
                <w:b w:val="0"/>
              </w:rPr>
              <w:fldChar w:fldCharType="end"/>
            </w:r>
          </w:p>
        </w:tc>
      </w:tr>
    </w:tbl>
    <w:p w:rsidR="00F42C1B" w:rsidRPr="00AF04BE" w:rsidRDefault="00F42C1B"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(ii) </w:t>
      </w:r>
      <w:proofErr w:type="gramStart"/>
      <w:r w:rsidRPr="00AF04BE">
        <w:rPr>
          <w:rFonts w:ascii="Calibri" w:hAnsi="Calibri" w:cs="Calibri"/>
          <w:color w:val="000000"/>
          <w:sz w:val="22"/>
          <w:szCs w:val="22"/>
          <w:lang w:val="en-GB"/>
        </w:rPr>
        <w:t>effect</w:t>
      </w:r>
      <w:proofErr w:type="gramEnd"/>
      <w:r w:rsidRPr="00AF04BE">
        <w:rPr>
          <w:rFonts w:ascii="Calibri" w:hAnsi="Calibri" w:cs="Calibri"/>
          <w:color w:val="000000"/>
          <w:sz w:val="22"/>
          <w:szCs w:val="22"/>
          <w:lang w:val="en-GB"/>
        </w:rPr>
        <w:t xml:space="preserve"> on minima caused by changes in the status of ground installations; </w:t>
      </w:r>
    </w:p>
    <w:p w:rsidR="00F42C1B" w:rsidRDefault="00F42C1B"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42C1B" w:rsidRPr="00851F6B" w:rsidTr="00F42C1B">
        <w:trPr>
          <w:cantSplit/>
        </w:trPr>
        <w:tc>
          <w:tcPr>
            <w:tcW w:w="6237" w:type="dxa"/>
          </w:tcPr>
          <w:p w:rsidR="00F42C1B" w:rsidRPr="00851F6B" w:rsidRDefault="00EB5642" w:rsidP="00F42C1B">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p w:rsidR="00F42C1B" w:rsidRPr="00851F6B" w:rsidRDefault="00F42C1B" w:rsidP="00F42C1B">
            <w:pPr>
              <w:tabs>
                <w:tab w:val="left" w:pos="2835"/>
                <w:tab w:val="left" w:pos="8080"/>
              </w:tabs>
              <w:spacing w:before="120" w:after="60"/>
              <w:jc w:val="center"/>
              <w:rPr>
                <w:rFonts w:cs="Arial"/>
                <w:b/>
                <w:sz w:val="20"/>
                <w:lang w:val="en-GB"/>
              </w:rPr>
            </w:pPr>
          </w:p>
        </w:tc>
        <w:tc>
          <w:tcPr>
            <w:tcW w:w="6237" w:type="dxa"/>
          </w:tcPr>
          <w:p w:rsidR="00F42C1B" w:rsidRPr="00851F6B" w:rsidRDefault="00EB5642" w:rsidP="00F42C1B">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42C1B" w:rsidRPr="00851F6B">
              <w:rPr>
                <w:rFonts w:cs="Arial"/>
                <w:b/>
              </w:rPr>
              <w:instrText xml:space="preserve"> FORMTEXT </w:instrText>
            </w:r>
            <w:r w:rsidRPr="00851F6B">
              <w:rPr>
                <w:rFonts w:cs="Arial"/>
                <w:b/>
              </w:rPr>
            </w:r>
            <w:r w:rsidRPr="00851F6B">
              <w:rPr>
                <w:rFonts w:cs="Arial"/>
                <w:b/>
              </w:rPr>
              <w:fldChar w:fldCharType="separate"/>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00F42C1B" w:rsidRPr="00851F6B">
              <w:rPr>
                <w:rFonts w:cs="Arial"/>
                <w:b/>
                <w:noProof/>
              </w:rPr>
              <w:t> </w:t>
            </w:r>
            <w:r w:rsidRPr="00851F6B">
              <w:rPr>
                <w:rFonts w:cs="Arial"/>
                <w:b/>
              </w:rPr>
              <w:fldChar w:fldCharType="end"/>
            </w:r>
          </w:p>
        </w:tc>
        <w:tc>
          <w:tcPr>
            <w:tcW w:w="677" w:type="dxa"/>
          </w:tcPr>
          <w:p w:rsidR="00F42C1B" w:rsidRPr="00851F6B" w:rsidRDefault="00EB5642" w:rsidP="00F42C1B">
            <w:pPr>
              <w:pStyle w:val="Rubrik8"/>
              <w:rPr>
                <w:rFonts w:cs="Arial"/>
                <w:sz w:val="28"/>
                <w:lang w:val="en-GB"/>
              </w:rPr>
            </w:pPr>
            <w:r w:rsidRPr="00AC7C51">
              <w:rPr>
                <w:rFonts w:cs="Arial"/>
                <w:b w:val="0"/>
              </w:rPr>
              <w:fldChar w:fldCharType="begin">
                <w:ffData>
                  <w:name w:val="Text10"/>
                  <w:enabled/>
                  <w:calcOnExit w:val="0"/>
                  <w:textInput/>
                </w:ffData>
              </w:fldChar>
            </w:r>
            <w:r w:rsidR="00F42C1B" w:rsidRPr="00AC7C51">
              <w:rPr>
                <w:rFonts w:cs="Arial"/>
                <w:b w:val="0"/>
              </w:rPr>
              <w:instrText xml:space="preserve"> FORMTEXT </w:instrText>
            </w:r>
            <w:r w:rsidRPr="00AC7C51">
              <w:rPr>
                <w:rFonts w:cs="Arial"/>
                <w:b w:val="0"/>
              </w:rPr>
            </w:r>
            <w:r w:rsidRPr="00AC7C51">
              <w:rPr>
                <w:rFonts w:cs="Arial"/>
                <w:b w:val="0"/>
              </w:rPr>
              <w:fldChar w:fldCharType="separate"/>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00F42C1B" w:rsidRPr="00AC7C51">
              <w:rPr>
                <w:rFonts w:cs="Arial"/>
                <w:b w:val="0"/>
                <w:noProof/>
              </w:rPr>
              <w:t> </w:t>
            </w:r>
            <w:r w:rsidRPr="00AC7C51">
              <w:rPr>
                <w:rFonts w:cs="Arial"/>
                <w:b w:val="0"/>
              </w:rPr>
              <w:fldChar w:fldCharType="end"/>
            </w:r>
          </w:p>
        </w:tc>
      </w:tr>
    </w:tbl>
    <w:p w:rsidR="00F42C1B" w:rsidRPr="00AF04BE" w:rsidRDefault="00F42C1B" w:rsidP="00AF04BE">
      <w:pPr>
        <w:overflowPunct/>
        <w:textAlignment w:val="auto"/>
        <w:rPr>
          <w:rFonts w:ascii="Calibri" w:hAnsi="Calibri" w:cs="Calibri"/>
          <w:color w:val="000000"/>
          <w:sz w:val="22"/>
          <w:szCs w:val="22"/>
          <w:lang w:val="en-GB"/>
        </w:rPr>
      </w:pPr>
    </w:p>
    <w:p w:rsidR="00AF04BE"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(iii) </w:t>
      </w:r>
      <w:proofErr w:type="gramStart"/>
      <w:r w:rsidRPr="00AF04BE">
        <w:rPr>
          <w:rFonts w:ascii="Calibri" w:hAnsi="Calibri" w:cs="Calibri"/>
          <w:color w:val="000000"/>
          <w:sz w:val="22"/>
          <w:szCs w:val="22"/>
          <w:lang w:val="en-GB"/>
        </w:rPr>
        <w:t>monitoring</w:t>
      </w:r>
      <w:proofErr w:type="gramEnd"/>
      <w:r w:rsidRPr="00AF04BE">
        <w:rPr>
          <w:rFonts w:ascii="Calibri" w:hAnsi="Calibri" w:cs="Calibri"/>
          <w:color w:val="000000"/>
          <w:sz w:val="22"/>
          <w:szCs w:val="22"/>
          <w:lang w:val="en-GB"/>
        </w:rPr>
        <w:t xml:space="preserve"> of: </w:t>
      </w:r>
    </w:p>
    <w:p w:rsidR="00F42C1B" w:rsidRP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(A) </w:t>
      </w:r>
      <w:proofErr w:type="gramStart"/>
      <w:r w:rsidRPr="00AF04BE">
        <w:rPr>
          <w:rFonts w:ascii="Calibri" w:hAnsi="Calibri" w:cs="Calibri"/>
          <w:color w:val="000000"/>
          <w:sz w:val="22"/>
          <w:szCs w:val="22"/>
          <w:lang w:val="en-GB"/>
        </w:rPr>
        <w:t>automatic</w:t>
      </w:r>
      <w:proofErr w:type="gramEnd"/>
      <w:r w:rsidRPr="00AF04BE">
        <w:rPr>
          <w:rFonts w:ascii="Calibri" w:hAnsi="Calibri" w:cs="Calibri"/>
          <w:color w:val="000000"/>
          <w:sz w:val="22"/>
          <w:szCs w:val="22"/>
          <w:lang w:val="en-GB"/>
        </w:rPr>
        <w:t xml:space="preserve"> flight control systems and auto-land status annunciators with emphasis on the action to be taken in the event of failures of such systems; and </w:t>
      </w: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(B) HUD/HUDLS/EVS guidance status and annunciators as appropriate, to include head-down displays; </w:t>
      </w:r>
    </w:p>
    <w:p w:rsidR="001E0582" w:rsidRDefault="001E0582"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AF04BE" w:rsidRDefault="001E0582"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lastRenderedPageBreak/>
        <w:t xml:space="preserve">(iv) </w:t>
      </w:r>
      <w:proofErr w:type="gramStart"/>
      <w:r w:rsidRPr="00AF04BE">
        <w:rPr>
          <w:rFonts w:ascii="Calibri" w:hAnsi="Calibri" w:cs="Calibri"/>
          <w:color w:val="000000"/>
          <w:sz w:val="22"/>
          <w:szCs w:val="22"/>
          <w:lang w:val="en-GB"/>
        </w:rPr>
        <w:t>actions</w:t>
      </w:r>
      <w:proofErr w:type="gramEnd"/>
      <w:r w:rsidRPr="00AF04BE">
        <w:rPr>
          <w:rFonts w:ascii="Calibri" w:hAnsi="Calibri" w:cs="Calibri"/>
          <w:color w:val="000000"/>
          <w:sz w:val="22"/>
          <w:szCs w:val="22"/>
          <w:lang w:val="en-GB"/>
        </w:rPr>
        <w:t xml:space="preserve"> to be taken in the event of failures such as engines, electrical systems, hydraulics or flight control systems; </w:t>
      </w:r>
    </w:p>
    <w:p w:rsidR="001E0582" w:rsidRDefault="001E0582"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AF04BE" w:rsidRDefault="001E0582" w:rsidP="00AF04BE">
      <w:pPr>
        <w:overflowPunct/>
        <w:textAlignment w:val="auto"/>
        <w:rPr>
          <w:rFonts w:ascii="Calibri" w:hAnsi="Calibri" w:cs="Calibri"/>
          <w:color w:val="000000"/>
          <w:sz w:val="22"/>
          <w:szCs w:val="22"/>
          <w:lang w:val="en-GB"/>
        </w:rPr>
      </w:pPr>
    </w:p>
    <w:p w:rsidR="00AF04BE" w:rsidRDefault="00AF04BE" w:rsidP="00AF04BE">
      <w:pPr>
        <w:overflowPunct/>
        <w:textAlignment w:val="auto"/>
        <w:rPr>
          <w:rFonts w:ascii="Calibri" w:hAnsi="Calibri" w:cs="Calibri"/>
          <w:color w:val="000000"/>
          <w:sz w:val="22"/>
          <w:szCs w:val="22"/>
          <w:lang w:val="en-GB"/>
        </w:rPr>
      </w:pPr>
      <w:r w:rsidRPr="00AF04BE">
        <w:rPr>
          <w:rFonts w:ascii="Calibri" w:hAnsi="Calibri" w:cs="Calibri"/>
          <w:color w:val="000000"/>
          <w:sz w:val="22"/>
          <w:szCs w:val="22"/>
          <w:lang w:val="en-GB"/>
        </w:rPr>
        <w:t xml:space="preserve">(v) </w:t>
      </w:r>
      <w:proofErr w:type="gramStart"/>
      <w:r w:rsidRPr="00AF04BE">
        <w:rPr>
          <w:rFonts w:ascii="Calibri" w:hAnsi="Calibri" w:cs="Calibri"/>
          <w:color w:val="000000"/>
          <w:sz w:val="22"/>
          <w:szCs w:val="22"/>
          <w:lang w:val="en-GB"/>
        </w:rPr>
        <w:t>the</w:t>
      </w:r>
      <w:proofErr w:type="gramEnd"/>
      <w:r w:rsidRPr="00AF04BE">
        <w:rPr>
          <w:rFonts w:ascii="Calibri" w:hAnsi="Calibri" w:cs="Calibri"/>
          <w:color w:val="000000"/>
          <w:sz w:val="22"/>
          <w:szCs w:val="22"/>
          <w:lang w:val="en-GB"/>
        </w:rPr>
        <w:t xml:space="preserve"> effect of known unserviceabilities and use of MELs;</w:t>
      </w:r>
    </w:p>
    <w:p w:rsidR="001E0582" w:rsidRDefault="001E0582" w:rsidP="00AF04BE">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Default="001E0582" w:rsidP="00AF04BE">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(vi) </w:t>
      </w:r>
      <w:proofErr w:type="gramStart"/>
      <w:r w:rsidRPr="00290743">
        <w:rPr>
          <w:rFonts w:ascii="Calibri" w:hAnsi="Calibri" w:cs="Calibri"/>
          <w:color w:val="000000"/>
          <w:sz w:val="22"/>
          <w:szCs w:val="22"/>
          <w:lang w:val="en-GB"/>
        </w:rPr>
        <w:t>operating</w:t>
      </w:r>
      <w:proofErr w:type="gramEnd"/>
      <w:r w:rsidRPr="00290743">
        <w:rPr>
          <w:rFonts w:ascii="Calibri" w:hAnsi="Calibri" w:cs="Calibri"/>
          <w:color w:val="000000"/>
          <w:sz w:val="22"/>
          <w:szCs w:val="22"/>
          <w:lang w:val="en-GB"/>
        </w:rPr>
        <w:t xml:space="preserve"> limitations resulting from airworthiness certification;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(vii) guidance on the visual cues required at DH together with information on maximum deviation allowed from glide path or localiser; and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(viii) </w:t>
      </w:r>
      <w:proofErr w:type="gramStart"/>
      <w:r w:rsidRPr="00290743">
        <w:rPr>
          <w:rFonts w:ascii="Calibri" w:hAnsi="Calibri" w:cs="Calibri"/>
          <w:color w:val="000000"/>
          <w:sz w:val="22"/>
          <w:szCs w:val="22"/>
          <w:lang w:val="en-GB"/>
        </w:rPr>
        <w:t>the</w:t>
      </w:r>
      <w:proofErr w:type="gramEnd"/>
      <w:r w:rsidRPr="00290743">
        <w:rPr>
          <w:rFonts w:ascii="Calibri" w:hAnsi="Calibri" w:cs="Calibri"/>
          <w:color w:val="000000"/>
          <w:sz w:val="22"/>
          <w:szCs w:val="22"/>
          <w:lang w:val="en-GB"/>
        </w:rPr>
        <w:t xml:space="preserve"> importance and significance of alert height if applicable and the action in the event of any failure above and below the alert height.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lastRenderedPageBreak/>
        <w:t xml:space="preserve">(2) Flight crew members should be trained to carry out their duties and instructed on the coordination required with other crew members. Maximum use should be made of suitably equipped FSTDs for this purpose.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Default="00290743" w:rsidP="00290743">
      <w:pPr>
        <w:pStyle w:val="Default"/>
        <w:rPr>
          <w:rFonts w:ascii="Calibri" w:hAnsi="Calibri" w:cs="Calibri"/>
          <w:sz w:val="22"/>
          <w:szCs w:val="22"/>
          <w:lang w:val="en-GB"/>
        </w:rPr>
      </w:pPr>
      <w:r w:rsidRPr="00290743">
        <w:rPr>
          <w:rFonts w:ascii="Calibri" w:hAnsi="Calibri" w:cs="Calibri"/>
          <w:sz w:val="22"/>
          <w:szCs w:val="22"/>
          <w:lang w:val="en-GB"/>
        </w:rPr>
        <w:t>(3) Training should be divided into phases covering normal operation with no aircraft or equipment failures but including all weather conditions that may be encountered and detailed scenarios of aircraft and equipment failure that could affect CAT II or III</w:t>
      </w:r>
      <w:r>
        <w:rPr>
          <w:rFonts w:ascii="Calibri" w:hAnsi="Calibri" w:cs="Calibri"/>
          <w:sz w:val="22"/>
          <w:szCs w:val="22"/>
          <w:lang w:val="en-GB"/>
        </w:rPr>
        <w:t xml:space="preserve"> </w:t>
      </w:r>
      <w:r w:rsidRPr="00290743">
        <w:rPr>
          <w:rFonts w:ascii="Calibri" w:hAnsi="Calibri" w:cs="Calibri"/>
          <w:sz w:val="22"/>
          <w:szCs w:val="22"/>
          <w:lang w:val="en-GB"/>
        </w:rPr>
        <w:t xml:space="preserve">operations. If the aircraft system involves the use of hybrid or other special systems, such as HUD/HUDLS or enhanced vision equipment, then flight crew members should practise the use of these systems in normal and abnormal modes during the FSTD phase of training. </w:t>
      </w:r>
    </w:p>
    <w:p w:rsidR="001E0582" w:rsidRDefault="001E0582" w:rsidP="00290743">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pStyle w:val="Default"/>
        <w:rPr>
          <w:rFonts w:ascii="Calibri" w:hAnsi="Calibri" w:cs="Calibri"/>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(4) Incapacitation procedures appropriate to LVTO, CAT II and CAT III operations should be practised.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(5) For aircraft with no FSTD available to represent that specific aircraft, operators should ensure that the flight training phase specific to the visual scenarios of CAT II operations is conducted in a specifically approved FSTD. Such training should include a minimum of four approaches. Thereafter, the training and procedures that are type specific should be practised in the aircraft.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lastRenderedPageBreak/>
        <w:t xml:space="preserve">(6) Initial CAT II and III training should include at least the following exercises: </w:t>
      </w: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 approach using the appropriate flight guidance, autopilots and control systems installed in the aircraft, to the appropriate DH and to include transition to visual flight and landing;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(ii) approach with all engines operating using the appropriate flight guidance systems, autopilots, HUDLS and/or EVS and control systems installed in the aircraft down to the appropriate DH followed by missed approach - all without external visual reference;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(iii) </w:t>
      </w:r>
      <w:proofErr w:type="gramStart"/>
      <w:r w:rsidRPr="00290743">
        <w:rPr>
          <w:rFonts w:ascii="Calibri" w:hAnsi="Calibri" w:cs="Calibri"/>
          <w:color w:val="000000"/>
          <w:sz w:val="22"/>
          <w:szCs w:val="22"/>
          <w:lang w:val="en-GB"/>
        </w:rPr>
        <w:t>where</w:t>
      </w:r>
      <w:proofErr w:type="gramEnd"/>
      <w:r w:rsidRPr="00290743">
        <w:rPr>
          <w:rFonts w:ascii="Calibri" w:hAnsi="Calibri" w:cs="Calibri"/>
          <w:color w:val="000000"/>
          <w:sz w:val="22"/>
          <w:szCs w:val="22"/>
          <w:lang w:val="en-GB"/>
        </w:rPr>
        <w:t xml:space="preserve"> appropriate, approaches utilising automatic flight systems to provide automatic flare, hover, landing and rollout; and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AF04BE"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(iv) </w:t>
      </w:r>
      <w:proofErr w:type="gramStart"/>
      <w:r w:rsidRPr="00290743">
        <w:rPr>
          <w:rFonts w:ascii="Calibri" w:hAnsi="Calibri" w:cs="Calibri"/>
          <w:color w:val="000000"/>
          <w:sz w:val="22"/>
          <w:szCs w:val="22"/>
          <w:lang w:val="en-GB"/>
        </w:rPr>
        <w:t>normal</w:t>
      </w:r>
      <w:proofErr w:type="gramEnd"/>
      <w:r w:rsidRPr="00290743">
        <w:rPr>
          <w:rFonts w:ascii="Calibri" w:hAnsi="Calibri" w:cs="Calibri"/>
          <w:color w:val="000000"/>
          <w:sz w:val="22"/>
          <w:szCs w:val="22"/>
          <w:lang w:val="en-GB"/>
        </w:rPr>
        <w:t xml:space="preserve"> operation of the applicable system both with and without acquisition of visual cues at DH.</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Default="001E0582" w:rsidP="00290743">
      <w:pPr>
        <w:overflowPunct/>
        <w:textAlignment w:val="auto"/>
        <w:rPr>
          <w:rFonts w:ascii="Calibri" w:hAnsi="Calibri" w:cs="Calibri"/>
          <w:color w:val="000000"/>
          <w:sz w:val="22"/>
          <w:szCs w:val="22"/>
          <w:lang w:val="en-GB"/>
        </w:rPr>
      </w:pP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(7) Subsequent phases of training should include at least: </w:t>
      </w: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w:t>
      </w:r>
      <w:proofErr w:type="gramStart"/>
      <w:r w:rsidRPr="00290743">
        <w:rPr>
          <w:rFonts w:ascii="Calibri" w:hAnsi="Calibri" w:cs="Calibri"/>
          <w:color w:val="000000"/>
          <w:sz w:val="22"/>
          <w:szCs w:val="22"/>
          <w:lang w:val="en-GB"/>
        </w:rPr>
        <w:t>i</w:t>
      </w:r>
      <w:proofErr w:type="gramEnd"/>
      <w:r w:rsidRPr="00290743">
        <w:rPr>
          <w:rFonts w:ascii="Calibri" w:hAnsi="Calibri" w:cs="Calibri"/>
          <w:color w:val="000000"/>
          <w:sz w:val="22"/>
          <w:szCs w:val="22"/>
          <w:lang w:val="en-GB"/>
        </w:rPr>
        <w:t xml:space="preserve">) approaches with engine failure at various stages on the approach;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(ii) </w:t>
      </w:r>
      <w:proofErr w:type="gramStart"/>
      <w:r w:rsidRPr="00290743">
        <w:rPr>
          <w:rFonts w:ascii="Calibri" w:hAnsi="Calibri" w:cs="Calibri"/>
          <w:color w:val="000000"/>
          <w:sz w:val="22"/>
          <w:szCs w:val="22"/>
          <w:lang w:val="en-GB"/>
        </w:rPr>
        <w:t>approaches</w:t>
      </w:r>
      <w:proofErr w:type="gramEnd"/>
      <w:r w:rsidRPr="00290743">
        <w:rPr>
          <w:rFonts w:ascii="Calibri" w:hAnsi="Calibri" w:cs="Calibri"/>
          <w:color w:val="000000"/>
          <w:sz w:val="22"/>
          <w:szCs w:val="22"/>
          <w:lang w:val="en-GB"/>
        </w:rPr>
        <w:t xml:space="preserve"> with critical equipment failures, such as electrical systems, auto flight systems, ground and/or airborne ILS, MLS systems and status monitors;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(iii) </w:t>
      </w:r>
      <w:proofErr w:type="gramStart"/>
      <w:r w:rsidRPr="00290743">
        <w:rPr>
          <w:rFonts w:ascii="Calibri" w:hAnsi="Calibri" w:cs="Calibri"/>
          <w:color w:val="000000"/>
          <w:sz w:val="22"/>
          <w:szCs w:val="22"/>
          <w:lang w:val="en-GB"/>
        </w:rPr>
        <w:t>approaches</w:t>
      </w:r>
      <w:proofErr w:type="gramEnd"/>
      <w:r w:rsidRPr="00290743">
        <w:rPr>
          <w:rFonts w:ascii="Calibri" w:hAnsi="Calibri" w:cs="Calibri"/>
          <w:color w:val="000000"/>
          <w:sz w:val="22"/>
          <w:szCs w:val="22"/>
          <w:lang w:val="en-GB"/>
        </w:rPr>
        <w:t xml:space="preserve"> where failures of auto flight equipment and/or HUD/HUDLS/EVS at low level require either: </w:t>
      </w: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(A) </w:t>
      </w:r>
      <w:proofErr w:type="gramStart"/>
      <w:r w:rsidRPr="00290743">
        <w:rPr>
          <w:rFonts w:ascii="Calibri" w:hAnsi="Calibri" w:cs="Calibri"/>
          <w:color w:val="000000"/>
          <w:sz w:val="22"/>
          <w:szCs w:val="22"/>
          <w:lang w:val="en-GB"/>
        </w:rPr>
        <w:t>reversion</w:t>
      </w:r>
      <w:proofErr w:type="gramEnd"/>
      <w:r w:rsidRPr="00290743">
        <w:rPr>
          <w:rFonts w:ascii="Calibri" w:hAnsi="Calibri" w:cs="Calibri"/>
          <w:color w:val="000000"/>
          <w:sz w:val="22"/>
          <w:szCs w:val="22"/>
          <w:lang w:val="en-GB"/>
        </w:rPr>
        <w:t xml:space="preserve"> to manual flight to control flare, hover, landing and rollout or missed approach; or </w:t>
      </w: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(B) </w:t>
      </w:r>
      <w:proofErr w:type="gramStart"/>
      <w:r w:rsidRPr="00290743">
        <w:rPr>
          <w:rFonts w:ascii="Calibri" w:hAnsi="Calibri" w:cs="Calibri"/>
          <w:color w:val="000000"/>
          <w:sz w:val="22"/>
          <w:szCs w:val="22"/>
          <w:lang w:val="en-GB"/>
        </w:rPr>
        <w:t>reversion</w:t>
      </w:r>
      <w:proofErr w:type="gramEnd"/>
      <w:r w:rsidRPr="00290743">
        <w:rPr>
          <w:rFonts w:ascii="Calibri" w:hAnsi="Calibri" w:cs="Calibri"/>
          <w:color w:val="000000"/>
          <w:sz w:val="22"/>
          <w:szCs w:val="22"/>
          <w:lang w:val="en-GB"/>
        </w:rPr>
        <w:t xml:space="preserve"> to manual flight or a downgraded automatic mode to control missed approaches from, at or below DH including those which may result in a touchdown on the runway;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(iv) </w:t>
      </w:r>
      <w:proofErr w:type="gramStart"/>
      <w:r w:rsidRPr="00290743">
        <w:rPr>
          <w:rFonts w:ascii="Calibri" w:hAnsi="Calibri" w:cs="Calibri"/>
          <w:color w:val="000000"/>
          <w:sz w:val="22"/>
          <w:szCs w:val="22"/>
          <w:lang w:val="en-GB"/>
        </w:rPr>
        <w:t>failures</w:t>
      </w:r>
      <w:proofErr w:type="gramEnd"/>
      <w:r w:rsidRPr="00290743">
        <w:rPr>
          <w:rFonts w:ascii="Calibri" w:hAnsi="Calibri" w:cs="Calibri"/>
          <w:color w:val="000000"/>
          <w:sz w:val="22"/>
          <w:szCs w:val="22"/>
          <w:lang w:val="en-GB"/>
        </w:rPr>
        <w:t xml:space="preserve"> of the systems that will result in excessive localiser and/or glideslope deviation, both above and below DH, in the minimum visual conditions specified for the operation. In addition, a continuation to a manual landing should be practised if a head-up display forms a downgraded mode of the automatic system or the head-up display forms the only flare mode; and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(v) </w:t>
      </w:r>
      <w:proofErr w:type="gramStart"/>
      <w:r w:rsidRPr="00290743">
        <w:rPr>
          <w:rFonts w:ascii="Calibri" w:hAnsi="Calibri" w:cs="Calibri"/>
          <w:color w:val="000000"/>
          <w:sz w:val="22"/>
          <w:szCs w:val="22"/>
          <w:lang w:val="en-GB"/>
        </w:rPr>
        <w:t>failures</w:t>
      </w:r>
      <w:proofErr w:type="gramEnd"/>
      <w:r w:rsidRPr="00290743">
        <w:rPr>
          <w:rFonts w:ascii="Calibri" w:hAnsi="Calibri" w:cs="Calibri"/>
          <w:color w:val="000000"/>
          <w:sz w:val="22"/>
          <w:szCs w:val="22"/>
          <w:lang w:val="en-GB"/>
        </w:rPr>
        <w:t xml:space="preserve"> and procedures specific to aircraft type or variant. </w:t>
      </w:r>
    </w:p>
    <w:p w:rsidR="001E0582" w:rsidRDefault="001E0582"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E0582" w:rsidRPr="00851F6B" w:rsidTr="001E0582">
        <w:trPr>
          <w:cantSplit/>
        </w:trPr>
        <w:tc>
          <w:tcPr>
            <w:tcW w:w="6237" w:type="dxa"/>
          </w:tcPr>
          <w:p w:rsidR="001E0582" w:rsidRPr="00851F6B" w:rsidRDefault="00EB5642" w:rsidP="001E0582">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p w:rsidR="001E0582" w:rsidRPr="00851F6B" w:rsidRDefault="001E0582" w:rsidP="001E0582">
            <w:pPr>
              <w:tabs>
                <w:tab w:val="left" w:pos="2835"/>
                <w:tab w:val="left" w:pos="8080"/>
              </w:tabs>
              <w:spacing w:before="120" w:after="60"/>
              <w:jc w:val="center"/>
              <w:rPr>
                <w:rFonts w:cs="Arial"/>
                <w:b/>
                <w:sz w:val="20"/>
                <w:lang w:val="en-GB"/>
              </w:rPr>
            </w:pPr>
          </w:p>
        </w:tc>
        <w:tc>
          <w:tcPr>
            <w:tcW w:w="6237" w:type="dxa"/>
          </w:tcPr>
          <w:p w:rsidR="001E0582" w:rsidRPr="00851F6B" w:rsidRDefault="00EB5642" w:rsidP="001E058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E0582" w:rsidRPr="00851F6B">
              <w:rPr>
                <w:rFonts w:cs="Arial"/>
                <w:b/>
              </w:rPr>
              <w:instrText xml:space="preserve"> FORMTEXT </w:instrText>
            </w:r>
            <w:r w:rsidRPr="00851F6B">
              <w:rPr>
                <w:rFonts w:cs="Arial"/>
                <w:b/>
              </w:rPr>
            </w:r>
            <w:r w:rsidRPr="00851F6B">
              <w:rPr>
                <w:rFonts w:cs="Arial"/>
                <w:b/>
              </w:rPr>
              <w:fldChar w:fldCharType="separate"/>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001E0582" w:rsidRPr="00851F6B">
              <w:rPr>
                <w:rFonts w:cs="Arial"/>
                <w:b/>
                <w:noProof/>
              </w:rPr>
              <w:t> </w:t>
            </w:r>
            <w:r w:rsidRPr="00851F6B">
              <w:rPr>
                <w:rFonts w:cs="Arial"/>
                <w:b/>
              </w:rPr>
              <w:fldChar w:fldCharType="end"/>
            </w:r>
          </w:p>
        </w:tc>
        <w:tc>
          <w:tcPr>
            <w:tcW w:w="677" w:type="dxa"/>
          </w:tcPr>
          <w:p w:rsidR="001E0582" w:rsidRPr="00851F6B" w:rsidRDefault="00EB5642" w:rsidP="001E0582">
            <w:pPr>
              <w:pStyle w:val="Rubrik8"/>
              <w:rPr>
                <w:rFonts w:cs="Arial"/>
                <w:sz w:val="28"/>
                <w:lang w:val="en-GB"/>
              </w:rPr>
            </w:pPr>
            <w:r w:rsidRPr="00AC7C51">
              <w:rPr>
                <w:rFonts w:cs="Arial"/>
                <w:b w:val="0"/>
              </w:rPr>
              <w:fldChar w:fldCharType="begin">
                <w:ffData>
                  <w:name w:val="Text10"/>
                  <w:enabled/>
                  <w:calcOnExit w:val="0"/>
                  <w:textInput/>
                </w:ffData>
              </w:fldChar>
            </w:r>
            <w:r w:rsidR="001E0582" w:rsidRPr="00AC7C51">
              <w:rPr>
                <w:rFonts w:cs="Arial"/>
                <w:b w:val="0"/>
              </w:rPr>
              <w:instrText xml:space="preserve"> FORMTEXT </w:instrText>
            </w:r>
            <w:r w:rsidRPr="00AC7C51">
              <w:rPr>
                <w:rFonts w:cs="Arial"/>
                <w:b w:val="0"/>
              </w:rPr>
            </w:r>
            <w:r w:rsidRPr="00AC7C51">
              <w:rPr>
                <w:rFonts w:cs="Arial"/>
                <w:b w:val="0"/>
              </w:rPr>
              <w:fldChar w:fldCharType="separate"/>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001E0582" w:rsidRPr="00AC7C51">
              <w:rPr>
                <w:rFonts w:cs="Arial"/>
                <w:b w:val="0"/>
                <w:noProof/>
              </w:rPr>
              <w:t> </w:t>
            </w:r>
            <w:r w:rsidRPr="00AC7C51">
              <w:rPr>
                <w:rFonts w:cs="Arial"/>
                <w:b w:val="0"/>
              </w:rPr>
              <w:fldChar w:fldCharType="end"/>
            </w:r>
          </w:p>
        </w:tc>
      </w:tr>
    </w:tbl>
    <w:p w:rsidR="001E0582" w:rsidRPr="00290743" w:rsidRDefault="001E0582"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(8) The training programme should provide practice in handling faults which require a reversion to higher minima.</w:t>
      </w:r>
    </w:p>
    <w:p w:rsidR="00AC1D7A" w:rsidRDefault="00AC1D7A"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1D7A" w:rsidRPr="00851F6B" w:rsidTr="00F942F1">
        <w:trPr>
          <w:cantSplit/>
        </w:trPr>
        <w:tc>
          <w:tcPr>
            <w:tcW w:w="6237" w:type="dxa"/>
          </w:tcPr>
          <w:p w:rsidR="00AC1D7A"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p w:rsidR="00AC1D7A" w:rsidRPr="00851F6B" w:rsidRDefault="00AC1D7A" w:rsidP="00F942F1">
            <w:pPr>
              <w:tabs>
                <w:tab w:val="left" w:pos="2835"/>
                <w:tab w:val="left" w:pos="8080"/>
              </w:tabs>
              <w:spacing w:before="120" w:after="60"/>
              <w:jc w:val="center"/>
              <w:rPr>
                <w:rFonts w:cs="Arial"/>
                <w:b/>
                <w:sz w:val="20"/>
                <w:lang w:val="en-GB"/>
              </w:rPr>
            </w:pPr>
          </w:p>
        </w:tc>
        <w:tc>
          <w:tcPr>
            <w:tcW w:w="6237" w:type="dxa"/>
          </w:tcPr>
          <w:p w:rsidR="00AC1D7A"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tc>
        <w:tc>
          <w:tcPr>
            <w:tcW w:w="677" w:type="dxa"/>
          </w:tcPr>
          <w:p w:rsidR="00AC1D7A"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AC1D7A" w:rsidRPr="00AC7C51">
              <w:rPr>
                <w:rFonts w:cs="Arial"/>
                <w:b w:val="0"/>
              </w:rPr>
              <w:instrText xml:space="preserve"> FORMTEXT </w:instrText>
            </w:r>
            <w:r w:rsidRPr="00AC7C51">
              <w:rPr>
                <w:rFonts w:cs="Arial"/>
                <w:b w:val="0"/>
              </w:rPr>
            </w:r>
            <w:r w:rsidRPr="00AC7C51">
              <w:rPr>
                <w:rFonts w:cs="Arial"/>
                <w:b w:val="0"/>
              </w:rPr>
              <w:fldChar w:fldCharType="separate"/>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Pr="00AC7C51">
              <w:rPr>
                <w:rFonts w:cs="Arial"/>
                <w:b w:val="0"/>
              </w:rPr>
              <w:fldChar w:fldCharType="end"/>
            </w:r>
          </w:p>
        </w:tc>
      </w:tr>
    </w:tbl>
    <w:p w:rsidR="00AC1D7A" w:rsidRDefault="00AC1D7A"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(9) The training programme should include the handling of the aircraft when, during a fail-passive CAT III approach, the fault causes the autopilot to disconnect at or below DH when the last reported RVR is 300 m or less. </w:t>
      </w:r>
    </w:p>
    <w:p w:rsidR="00AC1D7A" w:rsidRDefault="00AC1D7A"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1D7A" w:rsidRPr="00851F6B" w:rsidTr="00F942F1">
        <w:trPr>
          <w:cantSplit/>
        </w:trPr>
        <w:tc>
          <w:tcPr>
            <w:tcW w:w="6237" w:type="dxa"/>
          </w:tcPr>
          <w:p w:rsidR="00AC1D7A"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p w:rsidR="00AC1D7A" w:rsidRPr="00851F6B" w:rsidRDefault="00AC1D7A" w:rsidP="00F942F1">
            <w:pPr>
              <w:tabs>
                <w:tab w:val="left" w:pos="2835"/>
                <w:tab w:val="left" w:pos="8080"/>
              </w:tabs>
              <w:spacing w:before="120" w:after="60"/>
              <w:jc w:val="center"/>
              <w:rPr>
                <w:rFonts w:cs="Arial"/>
                <w:b/>
                <w:sz w:val="20"/>
                <w:lang w:val="en-GB"/>
              </w:rPr>
            </w:pPr>
          </w:p>
        </w:tc>
        <w:tc>
          <w:tcPr>
            <w:tcW w:w="6237" w:type="dxa"/>
          </w:tcPr>
          <w:p w:rsidR="00AC1D7A"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tc>
        <w:tc>
          <w:tcPr>
            <w:tcW w:w="677" w:type="dxa"/>
          </w:tcPr>
          <w:p w:rsidR="00AC1D7A"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AC1D7A" w:rsidRPr="00AC7C51">
              <w:rPr>
                <w:rFonts w:cs="Arial"/>
                <w:b w:val="0"/>
              </w:rPr>
              <w:instrText xml:space="preserve"> FORMTEXT </w:instrText>
            </w:r>
            <w:r w:rsidRPr="00AC7C51">
              <w:rPr>
                <w:rFonts w:cs="Arial"/>
                <w:b w:val="0"/>
              </w:rPr>
            </w:r>
            <w:r w:rsidRPr="00AC7C51">
              <w:rPr>
                <w:rFonts w:cs="Arial"/>
                <w:b w:val="0"/>
              </w:rPr>
              <w:fldChar w:fldCharType="separate"/>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Pr="00AC7C51">
              <w:rPr>
                <w:rFonts w:cs="Arial"/>
                <w:b w:val="0"/>
              </w:rPr>
              <w:fldChar w:fldCharType="end"/>
            </w:r>
          </w:p>
        </w:tc>
      </w:tr>
    </w:tbl>
    <w:p w:rsidR="00AC1D7A" w:rsidRPr="00290743" w:rsidRDefault="00AC1D7A"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(10) Where take-offs are conducted in RVRs of 400 m and below, training should be established to cover systems failures and engine failure resulting in continued as well as rejected take-offs. </w:t>
      </w:r>
    </w:p>
    <w:p w:rsidR="00AC1D7A" w:rsidRDefault="00AC1D7A"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1D7A" w:rsidRPr="00851F6B" w:rsidTr="00F942F1">
        <w:trPr>
          <w:cantSplit/>
        </w:trPr>
        <w:tc>
          <w:tcPr>
            <w:tcW w:w="6237" w:type="dxa"/>
          </w:tcPr>
          <w:p w:rsidR="00AC1D7A"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p w:rsidR="00AC1D7A" w:rsidRPr="00851F6B" w:rsidRDefault="00AC1D7A" w:rsidP="00F942F1">
            <w:pPr>
              <w:tabs>
                <w:tab w:val="left" w:pos="2835"/>
                <w:tab w:val="left" w:pos="8080"/>
              </w:tabs>
              <w:spacing w:before="120" w:after="60"/>
              <w:jc w:val="center"/>
              <w:rPr>
                <w:rFonts w:cs="Arial"/>
                <w:b/>
                <w:sz w:val="20"/>
                <w:lang w:val="en-GB"/>
              </w:rPr>
            </w:pPr>
          </w:p>
        </w:tc>
        <w:tc>
          <w:tcPr>
            <w:tcW w:w="6237" w:type="dxa"/>
          </w:tcPr>
          <w:p w:rsidR="00AC1D7A"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tc>
        <w:tc>
          <w:tcPr>
            <w:tcW w:w="677" w:type="dxa"/>
          </w:tcPr>
          <w:p w:rsidR="00AC1D7A"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AC1D7A" w:rsidRPr="00AC7C51">
              <w:rPr>
                <w:rFonts w:cs="Arial"/>
                <w:b w:val="0"/>
              </w:rPr>
              <w:instrText xml:space="preserve"> FORMTEXT </w:instrText>
            </w:r>
            <w:r w:rsidRPr="00AC7C51">
              <w:rPr>
                <w:rFonts w:cs="Arial"/>
                <w:b w:val="0"/>
              </w:rPr>
            </w:r>
            <w:r w:rsidRPr="00AC7C51">
              <w:rPr>
                <w:rFonts w:cs="Arial"/>
                <w:b w:val="0"/>
              </w:rPr>
              <w:fldChar w:fldCharType="separate"/>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Pr="00AC7C51">
              <w:rPr>
                <w:rFonts w:cs="Arial"/>
                <w:b w:val="0"/>
              </w:rPr>
              <w:fldChar w:fldCharType="end"/>
            </w:r>
          </w:p>
        </w:tc>
      </w:tr>
    </w:tbl>
    <w:p w:rsidR="00AC1D7A" w:rsidRPr="00290743" w:rsidRDefault="00AC1D7A" w:rsidP="00290743">
      <w:pPr>
        <w:overflowPunct/>
        <w:textAlignment w:val="auto"/>
        <w:rPr>
          <w:rFonts w:ascii="Calibri" w:hAnsi="Calibri" w:cs="Calibri"/>
          <w:color w:val="000000"/>
          <w:sz w:val="22"/>
          <w:szCs w:val="22"/>
          <w:lang w:val="en-GB"/>
        </w:rPr>
      </w:pP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(11) The training programme should include, where appropriate, approaches where failures of the HUDLS and/or EVS equipment at low level require either: </w:t>
      </w: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 </w:t>
      </w:r>
      <w:proofErr w:type="gramStart"/>
      <w:r w:rsidRPr="00290743">
        <w:rPr>
          <w:rFonts w:ascii="Calibri" w:hAnsi="Calibri" w:cs="Calibri"/>
          <w:color w:val="000000"/>
          <w:sz w:val="22"/>
          <w:szCs w:val="22"/>
          <w:lang w:val="en-GB"/>
        </w:rPr>
        <w:t>reversion</w:t>
      </w:r>
      <w:proofErr w:type="gramEnd"/>
      <w:r w:rsidRPr="00290743">
        <w:rPr>
          <w:rFonts w:ascii="Calibri" w:hAnsi="Calibri" w:cs="Calibri"/>
          <w:color w:val="000000"/>
          <w:sz w:val="22"/>
          <w:szCs w:val="22"/>
          <w:lang w:val="en-GB"/>
        </w:rPr>
        <w:t xml:space="preserve"> to head down displays to control missed approach; or </w:t>
      </w: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(ii) </w:t>
      </w:r>
      <w:proofErr w:type="gramStart"/>
      <w:r w:rsidRPr="00290743">
        <w:rPr>
          <w:rFonts w:ascii="Calibri" w:hAnsi="Calibri" w:cs="Calibri"/>
          <w:color w:val="000000"/>
          <w:sz w:val="22"/>
          <w:szCs w:val="22"/>
          <w:lang w:val="en-GB"/>
        </w:rPr>
        <w:t>reversion</w:t>
      </w:r>
      <w:proofErr w:type="gramEnd"/>
      <w:r w:rsidRPr="00290743">
        <w:rPr>
          <w:rFonts w:ascii="Calibri" w:hAnsi="Calibri" w:cs="Calibri"/>
          <w:color w:val="000000"/>
          <w:sz w:val="22"/>
          <w:szCs w:val="22"/>
          <w:lang w:val="en-GB"/>
        </w:rPr>
        <w:t xml:space="preserve"> to flight with no, or downgraded, HUDLS guidance to control missed approaches from DH or below, including those which may result in a touchdown on the runway. </w:t>
      </w:r>
    </w:p>
    <w:p w:rsidR="00AC1D7A" w:rsidRDefault="00AC1D7A"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1D7A" w:rsidRPr="00851F6B" w:rsidTr="00F942F1">
        <w:trPr>
          <w:cantSplit/>
        </w:trPr>
        <w:tc>
          <w:tcPr>
            <w:tcW w:w="6237" w:type="dxa"/>
          </w:tcPr>
          <w:p w:rsidR="00AC1D7A" w:rsidRPr="00851F6B" w:rsidRDefault="00EB5642" w:rsidP="00F942F1">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p w:rsidR="00AC1D7A" w:rsidRPr="00851F6B" w:rsidRDefault="00AC1D7A" w:rsidP="00F942F1">
            <w:pPr>
              <w:tabs>
                <w:tab w:val="left" w:pos="2835"/>
                <w:tab w:val="left" w:pos="8080"/>
              </w:tabs>
              <w:spacing w:before="120" w:after="60"/>
              <w:jc w:val="center"/>
              <w:rPr>
                <w:rFonts w:cs="Arial"/>
                <w:b/>
                <w:sz w:val="20"/>
                <w:lang w:val="en-GB"/>
              </w:rPr>
            </w:pPr>
          </w:p>
        </w:tc>
        <w:tc>
          <w:tcPr>
            <w:tcW w:w="6237" w:type="dxa"/>
          </w:tcPr>
          <w:p w:rsidR="00AC1D7A"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tc>
        <w:tc>
          <w:tcPr>
            <w:tcW w:w="677" w:type="dxa"/>
          </w:tcPr>
          <w:p w:rsidR="00AC1D7A"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AC1D7A" w:rsidRPr="00AC7C51">
              <w:rPr>
                <w:rFonts w:cs="Arial"/>
                <w:b w:val="0"/>
              </w:rPr>
              <w:instrText xml:space="preserve"> FORMTEXT </w:instrText>
            </w:r>
            <w:r w:rsidRPr="00AC7C51">
              <w:rPr>
                <w:rFonts w:cs="Arial"/>
                <w:b w:val="0"/>
              </w:rPr>
            </w:r>
            <w:r w:rsidRPr="00AC7C51">
              <w:rPr>
                <w:rFonts w:cs="Arial"/>
                <w:b w:val="0"/>
              </w:rPr>
              <w:fldChar w:fldCharType="separate"/>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Pr="00AC7C51">
              <w:rPr>
                <w:rFonts w:cs="Arial"/>
                <w:b w:val="0"/>
              </w:rPr>
              <w:fldChar w:fldCharType="end"/>
            </w:r>
          </w:p>
        </w:tc>
      </w:tr>
    </w:tbl>
    <w:p w:rsidR="00AC1D7A" w:rsidRPr="00290743" w:rsidRDefault="00AC1D7A"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(12) When undertaking LVTO, LTS CAT I, OTS CAT II, CAT II and CAT III operations utilising a HUD/HUDLS, hybrid HUD/HUDLS or an EVS, the training and checking programme should include, where appropriate, the use of the HUD/HUDLS in normal operations during all phases of flight. </w:t>
      </w:r>
    </w:p>
    <w:p w:rsidR="00AC1D7A" w:rsidRDefault="00AC1D7A"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1D7A" w:rsidRPr="00851F6B" w:rsidTr="00F942F1">
        <w:trPr>
          <w:cantSplit/>
        </w:trPr>
        <w:tc>
          <w:tcPr>
            <w:tcW w:w="6237" w:type="dxa"/>
          </w:tcPr>
          <w:p w:rsidR="00AC1D7A"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p w:rsidR="00AC1D7A" w:rsidRPr="00851F6B" w:rsidRDefault="00AC1D7A" w:rsidP="00F942F1">
            <w:pPr>
              <w:tabs>
                <w:tab w:val="left" w:pos="2835"/>
                <w:tab w:val="left" w:pos="8080"/>
              </w:tabs>
              <w:spacing w:before="120" w:after="60"/>
              <w:jc w:val="center"/>
              <w:rPr>
                <w:rFonts w:cs="Arial"/>
                <w:b/>
                <w:sz w:val="20"/>
                <w:lang w:val="en-GB"/>
              </w:rPr>
            </w:pPr>
          </w:p>
        </w:tc>
        <w:tc>
          <w:tcPr>
            <w:tcW w:w="6237" w:type="dxa"/>
          </w:tcPr>
          <w:p w:rsidR="00AC1D7A"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tc>
        <w:tc>
          <w:tcPr>
            <w:tcW w:w="677" w:type="dxa"/>
          </w:tcPr>
          <w:p w:rsidR="00AC1D7A"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AC1D7A" w:rsidRPr="00AC7C51">
              <w:rPr>
                <w:rFonts w:cs="Arial"/>
                <w:b w:val="0"/>
              </w:rPr>
              <w:instrText xml:space="preserve"> FORMTEXT </w:instrText>
            </w:r>
            <w:r w:rsidRPr="00AC7C51">
              <w:rPr>
                <w:rFonts w:cs="Arial"/>
                <w:b w:val="0"/>
              </w:rPr>
            </w:r>
            <w:r w:rsidRPr="00AC7C51">
              <w:rPr>
                <w:rFonts w:cs="Arial"/>
                <w:b w:val="0"/>
              </w:rPr>
              <w:fldChar w:fldCharType="separate"/>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Pr="00AC7C51">
              <w:rPr>
                <w:rFonts w:cs="Arial"/>
                <w:b w:val="0"/>
              </w:rPr>
              <w:fldChar w:fldCharType="end"/>
            </w:r>
          </w:p>
        </w:tc>
      </w:tr>
    </w:tbl>
    <w:p w:rsidR="00AC1D7A" w:rsidRDefault="00AC1D7A" w:rsidP="00290743">
      <w:pPr>
        <w:overflowPunct/>
        <w:textAlignment w:val="auto"/>
        <w:rPr>
          <w:rFonts w:ascii="Calibri" w:hAnsi="Calibri" w:cs="Calibri"/>
          <w:color w:val="000000"/>
          <w:sz w:val="22"/>
          <w:szCs w:val="22"/>
          <w:lang w:val="en-GB"/>
        </w:rPr>
      </w:pPr>
    </w:p>
    <w:p w:rsidR="00AC1D7A" w:rsidRDefault="00AC1D7A" w:rsidP="00290743">
      <w:pPr>
        <w:overflowPunct/>
        <w:textAlignment w:val="auto"/>
        <w:rPr>
          <w:rFonts w:ascii="Calibri" w:hAnsi="Calibri" w:cs="Calibri"/>
          <w:color w:val="000000"/>
          <w:sz w:val="22"/>
          <w:szCs w:val="22"/>
          <w:lang w:val="en-GB"/>
        </w:rPr>
      </w:pPr>
    </w:p>
    <w:p w:rsidR="00AC1D7A" w:rsidRPr="00290743" w:rsidRDefault="00AC1D7A" w:rsidP="00290743">
      <w:pPr>
        <w:overflowPunct/>
        <w:textAlignment w:val="auto"/>
        <w:rPr>
          <w:rFonts w:ascii="Calibri" w:hAnsi="Calibri" w:cs="Calibri"/>
          <w:color w:val="000000"/>
          <w:sz w:val="22"/>
          <w:szCs w:val="22"/>
          <w:lang w:val="en-GB"/>
        </w:rPr>
      </w:pPr>
    </w:p>
    <w:p w:rsidR="00290743" w:rsidRPr="008A218A" w:rsidRDefault="00290743" w:rsidP="00290743">
      <w:pPr>
        <w:overflowPunct/>
        <w:textAlignment w:val="auto"/>
        <w:rPr>
          <w:rFonts w:ascii="Calibri" w:hAnsi="Calibri" w:cs="Calibri"/>
          <w:b/>
          <w:color w:val="000000"/>
          <w:sz w:val="22"/>
          <w:szCs w:val="22"/>
        </w:rPr>
      </w:pPr>
      <w:r w:rsidRPr="008A218A">
        <w:rPr>
          <w:rFonts w:ascii="Calibri" w:hAnsi="Calibri" w:cs="Calibri"/>
          <w:b/>
          <w:color w:val="000000"/>
          <w:sz w:val="22"/>
          <w:szCs w:val="22"/>
        </w:rPr>
        <w:t xml:space="preserve">CONVERSION TRAINING </w:t>
      </w: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(d) Flight crew members should complete the following low visibility procedures (LVPs) training if converting to a new type or class or variant of aircraft in which LVTO, LTS CAT I, OTS CAT II, approach operations utilising EVS with an RVR of 800 m or less and CAT II and CAT III operations will be conducted. Conditions for abbreviated courses are prescribed in (a</w:t>
      </w:r>
      <w:proofErr w:type="gramStart"/>
      <w:r w:rsidRPr="00290743">
        <w:rPr>
          <w:rFonts w:ascii="Calibri" w:hAnsi="Calibri" w:cs="Calibri"/>
          <w:color w:val="000000"/>
          <w:sz w:val="22"/>
          <w:szCs w:val="22"/>
          <w:lang w:val="en-GB"/>
        </w:rPr>
        <w:t>)(</w:t>
      </w:r>
      <w:proofErr w:type="gramEnd"/>
      <w:r w:rsidRPr="00290743">
        <w:rPr>
          <w:rFonts w:ascii="Calibri" w:hAnsi="Calibri" w:cs="Calibri"/>
          <w:color w:val="000000"/>
          <w:sz w:val="22"/>
          <w:szCs w:val="22"/>
          <w:lang w:val="en-GB"/>
        </w:rPr>
        <w:t>2), (a)(3) and (a)(4).</w:t>
      </w:r>
    </w:p>
    <w:p w:rsidR="00AC1D7A" w:rsidRDefault="00AC1D7A"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1D7A" w:rsidRPr="00851F6B" w:rsidTr="00F942F1">
        <w:trPr>
          <w:cantSplit/>
        </w:trPr>
        <w:tc>
          <w:tcPr>
            <w:tcW w:w="6237" w:type="dxa"/>
          </w:tcPr>
          <w:p w:rsidR="00AC1D7A"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p w:rsidR="00AC1D7A" w:rsidRPr="00851F6B" w:rsidRDefault="00AC1D7A" w:rsidP="00F942F1">
            <w:pPr>
              <w:tabs>
                <w:tab w:val="left" w:pos="2835"/>
                <w:tab w:val="left" w:pos="8080"/>
              </w:tabs>
              <w:spacing w:before="120" w:after="60"/>
              <w:jc w:val="center"/>
              <w:rPr>
                <w:rFonts w:cs="Arial"/>
                <w:b/>
                <w:sz w:val="20"/>
                <w:lang w:val="en-GB"/>
              </w:rPr>
            </w:pPr>
          </w:p>
        </w:tc>
        <w:tc>
          <w:tcPr>
            <w:tcW w:w="6237" w:type="dxa"/>
          </w:tcPr>
          <w:p w:rsidR="00AC1D7A"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tc>
        <w:tc>
          <w:tcPr>
            <w:tcW w:w="677" w:type="dxa"/>
          </w:tcPr>
          <w:p w:rsidR="00AC1D7A"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AC1D7A" w:rsidRPr="00AC7C51">
              <w:rPr>
                <w:rFonts w:cs="Arial"/>
                <w:b w:val="0"/>
              </w:rPr>
              <w:instrText xml:space="preserve"> FORMTEXT </w:instrText>
            </w:r>
            <w:r w:rsidRPr="00AC7C51">
              <w:rPr>
                <w:rFonts w:cs="Arial"/>
                <w:b w:val="0"/>
              </w:rPr>
            </w:r>
            <w:r w:rsidRPr="00AC7C51">
              <w:rPr>
                <w:rFonts w:cs="Arial"/>
                <w:b w:val="0"/>
              </w:rPr>
              <w:fldChar w:fldCharType="separate"/>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Pr="00AC7C51">
              <w:rPr>
                <w:rFonts w:cs="Arial"/>
                <w:b w:val="0"/>
              </w:rPr>
              <w:fldChar w:fldCharType="end"/>
            </w:r>
          </w:p>
        </w:tc>
      </w:tr>
    </w:tbl>
    <w:p w:rsidR="00AC1D7A" w:rsidRDefault="00AC1D7A" w:rsidP="00290743">
      <w:pPr>
        <w:overflowPunct/>
        <w:textAlignment w:val="auto"/>
        <w:rPr>
          <w:rFonts w:ascii="Calibri" w:hAnsi="Calibri" w:cs="Calibri"/>
          <w:color w:val="000000"/>
          <w:sz w:val="22"/>
          <w:szCs w:val="22"/>
          <w:lang w:val="en-GB"/>
        </w:rPr>
      </w:pP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(1) Ground training </w:t>
      </w: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The appropriate provisions are as prescribed in (b), taking into account the flight crew member's CAT II and CAT III training and experience. </w:t>
      </w:r>
    </w:p>
    <w:p w:rsidR="00AC1D7A" w:rsidRDefault="00AC1D7A"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1D7A" w:rsidRPr="00851F6B" w:rsidTr="00F942F1">
        <w:trPr>
          <w:cantSplit/>
        </w:trPr>
        <w:tc>
          <w:tcPr>
            <w:tcW w:w="6237" w:type="dxa"/>
          </w:tcPr>
          <w:p w:rsidR="00AC1D7A"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p w:rsidR="00AC1D7A" w:rsidRPr="00851F6B" w:rsidRDefault="00AC1D7A" w:rsidP="00F942F1">
            <w:pPr>
              <w:tabs>
                <w:tab w:val="left" w:pos="2835"/>
                <w:tab w:val="left" w:pos="8080"/>
              </w:tabs>
              <w:spacing w:before="120" w:after="60"/>
              <w:jc w:val="center"/>
              <w:rPr>
                <w:rFonts w:cs="Arial"/>
                <w:b/>
                <w:sz w:val="20"/>
                <w:lang w:val="en-GB"/>
              </w:rPr>
            </w:pPr>
          </w:p>
        </w:tc>
        <w:tc>
          <w:tcPr>
            <w:tcW w:w="6237" w:type="dxa"/>
          </w:tcPr>
          <w:p w:rsidR="00AC1D7A"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tc>
        <w:tc>
          <w:tcPr>
            <w:tcW w:w="677" w:type="dxa"/>
          </w:tcPr>
          <w:p w:rsidR="00AC1D7A"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AC1D7A" w:rsidRPr="00AC7C51">
              <w:rPr>
                <w:rFonts w:cs="Arial"/>
                <w:b w:val="0"/>
              </w:rPr>
              <w:instrText xml:space="preserve"> FORMTEXT </w:instrText>
            </w:r>
            <w:r w:rsidRPr="00AC7C51">
              <w:rPr>
                <w:rFonts w:cs="Arial"/>
                <w:b w:val="0"/>
              </w:rPr>
            </w:r>
            <w:r w:rsidRPr="00AC7C51">
              <w:rPr>
                <w:rFonts w:cs="Arial"/>
                <w:b w:val="0"/>
              </w:rPr>
              <w:fldChar w:fldCharType="separate"/>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Pr="00AC7C51">
              <w:rPr>
                <w:rFonts w:cs="Arial"/>
                <w:b w:val="0"/>
              </w:rPr>
              <w:fldChar w:fldCharType="end"/>
            </w:r>
          </w:p>
        </w:tc>
      </w:tr>
    </w:tbl>
    <w:p w:rsidR="00AC1D7A" w:rsidRPr="00290743" w:rsidRDefault="00AC1D7A" w:rsidP="00290743">
      <w:pPr>
        <w:overflowPunct/>
        <w:textAlignment w:val="auto"/>
        <w:rPr>
          <w:rFonts w:ascii="Calibri" w:hAnsi="Calibri" w:cs="Calibri"/>
          <w:color w:val="000000"/>
          <w:sz w:val="22"/>
          <w:szCs w:val="22"/>
          <w:lang w:val="en-GB"/>
        </w:rPr>
      </w:pPr>
    </w:p>
    <w:p w:rsidR="00F76616" w:rsidRDefault="00F76616" w:rsidP="00290743">
      <w:pPr>
        <w:overflowPunct/>
        <w:textAlignment w:val="auto"/>
        <w:rPr>
          <w:rFonts w:ascii="Calibri" w:hAnsi="Calibri" w:cs="Calibri"/>
          <w:color w:val="000000"/>
          <w:sz w:val="22"/>
          <w:szCs w:val="22"/>
          <w:lang w:val="en-GB"/>
        </w:rPr>
      </w:pP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lastRenderedPageBreak/>
        <w:t xml:space="preserve">(2) FSTD training and/or flight training </w:t>
      </w: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 A minimum of six, respectively eight for HUDLS with or without EVS, approaches and/or landings in an FSTD. The provisions for eight HUDLS approaches may be reduced to six when conducting hybrid HUDLS operations. </w:t>
      </w:r>
    </w:p>
    <w:p w:rsidR="00AC1D7A" w:rsidRDefault="00AC1D7A"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1D7A" w:rsidRPr="00851F6B" w:rsidTr="00F942F1">
        <w:trPr>
          <w:cantSplit/>
        </w:trPr>
        <w:tc>
          <w:tcPr>
            <w:tcW w:w="6237" w:type="dxa"/>
          </w:tcPr>
          <w:p w:rsidR="00AC1D7A"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p w:rsidR="00AC1D7A" w:rsidRPr="00851F6B" w:rsidRDefault="00AC1D7A" w:rsidP="00F942F1">
            <w:pPr>
              <w:tabs>
                <w:tab w:val="left" w:pos="2835"/>
                <w:tab w:val="left" w:pos="8080"/>
              </w:tabs>
              <w:spacing w:before="120" w:after="60"/>
              <w:jc w:val="center"/>
              <w:rPr>
                <w:rFonts w:cs="Arial"/>
                <w:b/>
                <w:sz w:val="20"/>
                <w:lang w:val="en-GB"/>
              </w:rPr>
            </w:pPr>
          </w:p>
        </w:tc>
        <w:tc>
          <w:tcPr>
            <w:tcW w:w="6237" w:type="dxa"/>
          </w:tcPr>
          <w:p w:rsidR="00AC1D7A"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tc>
        <w:tc>
          <w:tcPr>
            <w:tcW w:w="677" w:type="dxa"/>
          </w:tcPr>
          <w:p w:rsidR="00AC1D7A"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AC1D7A" w:rsidRPr="00AC7C51">
              <w:rPr>
                <w:rFonts w:cs="Arial"/>
                <w:b w:val="0"/>
              </w:rPr>
              <w:instrText xml:space="preserve"> FORMTEXT </w:instrText>
            </w:r>
            <w:r w:rsidRPr="00AC7C51">
              <w:rPr>
                <w:rFonts w:cs="Arial"/>
                <w:b w:val="0"/>
              </w:rPr>
            </w:r>
            <w:r w:rsidRPr="00AC7C51">
              <w:rPr>
                <w:rFonts w:cs="Arial"/>
                <w:b w:val="0"/>
              </w:rPr>
              <w:fldChar w:fldCharType="separate"/>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Pr="00AC7C51">
              <w:rPr>
                <w:rFonts w:cs="Arial"/>
                <w:b w:val="0"/>
              </w:rPr>
              <w:fldChar w:fldCharType="end"/>
            </w:r>
          </w:p>
        </w:tc>
      </w:tr>
    </w:tbl>
    <w:p w:rsidR="00AC1D7A" w:rsidRPr="00290743" w:rsidRDefault="00AC1D7A"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(ii) Where no FSTD is available to represent that specific aircraft, a minimum of three, respectively five for HUDLS and/or EVS, approaches including at least one missed approach procedure is required on the aircraft. For hybrid HUDLS operations a minimum of three approaches is required, including at least one missed approach procedure. </w:t>
      </w:r>
    </w:p>
    <w:p w:rsidR="00AC1D7A" w:rsidRDefault="00AC1D7A"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C1D7A" w:rsidRPr="00851F6B" w:rsidTr="00F942F1">
        <w:trPr>
          <w:cantSplit/>
        </w:trPr>
        <w:tc>
          <w:tcPr>
            <w:tcW w:w="6237" w:type="dxa"/>
          </w:tcPr>
          <w:p w:rsidR="00AC1D7A"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p w:rsidR="00AC1D7A" w:rsidRPr="00851F6B" w:rsidRDefault="00AC1D7A" w:rsidP="00F942F1">
            <w:pPr>
              <w:tabs>
                <w:tab w:val="left" w:pos="2835"/>
                <w:tab w:val="left" w:pos="8080"/>
              </w:tabs>
              <w:spacing w:before="120" w:after="60"/>
              <w:jc w:val="center"/>
              <w:rPr>
                <w:rFonts w:cs="Arial"/>
                <w:b/>
                <w:sz w:val="20"/>
                <w:lang w:val="en-GB"/>
              </w:rPr>
            </w:pPr>
          </w:p>
        </w:tc>
        <w:tc>
          <w:tcPr>
            <w:tcW w:w="6237" w:type="dxa"/>
          </w:tcPr>
          <w:p w:rsidR="00AC1D7A"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C1D7A" w:rsidRPr="00851F6B">
              <w:rPr>
                <w:rFonts w:cs="Arial"/>
                <w:b/>
              </w:rPr>
              <w:instrText xml:space="preserve"> FORMTEXT </w:instrText>
            </w:r>
            <w:r w:rsidRPr="00851F6B">
              <w:rPr>
                <w:rFonts w:cs="Arial"/>
                <w:b/>
              </w:rPr>
            </w:r>
            <w:r w:rsidRPr="00851F6B">
              <w:rPr>
                <w:rFonts w:cs="Arial"/>
                <w:b/>
              </w:rPr>
              <w:fldChar w:fldCharType="separate"/>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00AC1D7A" w:rsidRPr="00851F6B">
              <w:rPr>
                <w:rFonts w:cs="Arial"/>
                <w:b/>
                <w:noProof/>
              </w:rPr>
              <w:t> </w:t>
            </w:r>
            <w:r w:rsidRPr="00851F6B">
              <w:rPr>
                <w:rFonts w:cs="Arial"/>
                <w:b/>
              </w:rPr>
              <w:fldChar w:fldCharType="end"/>
            </w:r>
          </w:p>
        </w:tc>
        <w:tc>
          <w:tcPr>
            <w:tcW w:w="677" w:type="dxa"/>
          </w:tcPr>
          <w:p w:rsidR="00AC1D7A"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AC1D7A" w:rsidRPr="00AC7C51">
              <w:rPr>
                <w:rFonts w:cs="Arial"/>
                <w:b w:val="0"/>
              </w:rPr>
              <w:instrText xml:space="preserve"> FORMTEXT </w:instrText>
            </w:r>
            <w:r w:rsidRPr="00AC7C51">
              <w:rPr>
                <w:rFonts w:cs="Arial"/>
                <w:b w:val="0"/>
              </w:rPr>
            </w:r>
            <w:r w:rsidRPr="00AC7C51">
              <w:rPr>
                <w:rFonts w:cs="Arial"/>
                <w:b w:val="0"/>
              </w:rPr>
              <w:fldChar w:fldCharType="separate"/>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00AC1D7A" w:rsidRPr="00AC7C51">
              <w:rPr>
                <w:rFonts w:cs="Arial"/>
                <w:b w:val="0"/>
                <w:noProof/>
              </w:rPr>
              <w:t> </w:t>
            </w:r>
            <w:r w:rsidRPr="00AC7C51">
              <w:rPr>
                <w:rFonts w:cs="Arial"/>
                <w:b w:val="0"/>
              </w:rPr>
              <w:fldChar w:fldCharType="end"/>
            </w:r>
          </w:p>
        </w:tc>
      </w:tr>
    </w:tbl>
    <w:p w:rsidR="00AC1D7A" w:rsidRPr="00290743" w:rsidRDefault="00AC1D7A"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(iii) Appropriate additional training if any special equipment is required such as head-up displays or enhanced vision equipment. When approach operations utilising EVS are conducted with an RVR of less than 800 m, a minimum of five approaches, including at least one missed approach procedure are required on the aircraft. </w:t>
      </w:r>
    </w:p>
    <w:p w:rsidR="009E35D8" w:rsidRDefault="009E35D8"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E35D8" w:rsidRPr="00851F6B" w:rsidTr="00F942F1">
        <w:trPr>
          <w:cantSplit/>
        </w:trPr>
        <w:tc>
          <w:tcPr>
            <w:tcW w:w="6237" w:type="dxa"/>
          </w:tcPr>
          <w:p w:rsidR="009E35D8"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E35D8" w:rsidRPr="00851F6B">
              <w:rPr>
                <w:rFonts w:cs="Arial"/>
                <w:b/>
              </w:rPr>
              <w:instrText xml:space="preserve"> FORMTEXT </w:instrText>
            </w:r>
            <w:r w:rsidRPr="00851F6B">
              <w:rPr>
                <w:rFonts w:cs="Arial"/>
                <w:b/>
              </w:rPr>
            </w:r>
            <w:r w:rsidRPr="00851F6B">
              <w:rPr>
                <w:rFonts w:cs="Arial"/>
                <w:b/>
              </w:rPr>
              <w:fldChar w:fldCharType="separate"/>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Pr="00851F6B">
              <w:rPr>
                <w:rFonts w:cs="Arial"/>
                <w:b/>
              </w:rPr>
              <w:fldChar w:fldCharType="end"/>
            </w:r>
          </w:p>
          <w:p w:rsidR="009E35D8" w:rsidRPr="00851F6B" w:rsidRDefault="009E35D8" w:rsidP="00F942F1">
            <w:pPr>
              <w:tabs>
                <w:tab w:val="left" w:pos="2835"/>
                <w:tab w:val="left" w:pos="8080"/>
              </w:tabs>
              <w:spacing w:before="120" w:after="60"/>
              <w:jc w:val="center"/>
              <w:rPr>
                <w:rFonts w:cs="Arial"/>
                <w:b/>
                <w:sz w:val="20"/>
                <w:lang w:val="en-GB"/>
              </w:rPr>
            </w:pPr>
          </w:p>
        </w:tc>
        <w:tc>
          <w:tcPr>
            <w:tcW w:w="6237" w:type="dxa"/>
          </w:tcPr>
          <w:p w:rsidR="009E35D8"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E35D8" w:rsidRPr="00851F6B">
              <w:rPr>
                <w:rFonts w:cs="Arial"/>
                <w:b/>
              </w:rPr>
              <w:instrText xml:space="preserve"> FORMTEXT </w:instrText>
            </w:r>
            <w:r w:rsidRPr="00851F6B">
              <w:rPr>
                <w:rFonts w:cs="Arial"/>
                <w:b/>
              </w:rPr>
            </w:r>
            <w:r w:rsidRPr="00851F6B">
              <w:rPr>
                <w:rFonts w:cs="Arial"/>
                <w:b/>
              </w:rPr>
              <w:fldChar w:fldCharType="separate"/>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Pr="00851F6B">
              <w:rPr>
                <w:rFonts w:cs="Arial"/>
                <w:b/>
              </w:rPr>
              <w:fldChar w:fldCharType="end"/>
            </w:r>
          </w:p>
        </w:tc>
        <w:tc>
          <w:tcPr>
            <w:tcW w:w="677" w:type="dxa"/>
          </w:tcPr>
          <w:p w:rsidR="009E35D8"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9E35D8" w:rsidRPr="00AC7C51">
              <w:rPr>
                <w:rFonts w:cs="Arial"/>
                <w:b w:val="0"/>
              </w:rPr>
              <w:instrText xml:space="preserve"> FORMTEXT </w:instrText>
            </w:r>
            <w:r w:rsidRPr="00AC7C51">
              <w:rPr>
                <w:rFonts w:cs="Arial"/>
                <w:b w:val="0"/>
              </w:rPr>
            </w:r>
            <w:r w:rsidRPr="00AC7C51">
              <w:rPr>
                <w:rFonts w:cs="Arial"/>
                <w:b w:val="0"/>
              </w:rPr>
              <w:fldChar w:fldCharType="separate"/>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Pr="00AC7C51">
              <w:rPr>
                <w:rFonts w:cs="Arial"/>
                <w:b w:val="0"/>
              </w:rPr>
              <w:fldChar w:fldCharType="end"/>
            </w:r>
          </w:p>
        </w:tc>
      </w:tr>
    </w:tbl>
    <w:p w:rsidR="009E35D8" w:rsidRPr="00290743" w:rsidRDefault="009E35D8" w:rsidP="00290743">
      <w:pPr>
        <w:overflowPunct/>
        <w:textAlignment w:val="auto"/>
        <w:rPr>
          <w:rFonts w:ascii="Calibri" w:hAnsi="Calibri" w:cs="Calibri"/>
          <w:color w:val="000000"/>
          <w:sz w:val="22"/>
          <w:szCs w:val="22"/>
          <w:lang w:val="en-GB"/>
        </w:rPr>
      </w:pPr>
    </w:p>
    <w:p w:rsidR="00290743" w:rsidRPr="00DB7DE2" w:rsidRDefault="00290743" w:rsidP="00290743">
      <w:pPr>
        <w:overflowPunct/>
        <w:textAlignment w:val="auto"/>
        <w:rPr>
          <w:rFonts w:ascii="Calibri" w:hAnsi="Calibri" w:cs="Calibri"/>
          <w:color w:val="000000"/>
          <w:sz w:val="22"/>
          <w:szCs w:val="22"/>
          <w:lang w:val="en-GB"/>
        </w:rPr>
      </w:pPr>
      <w:r w:rsidRPr="00DB7DE2">
        <w:rPr>
          <w:rFonts w:ascii="Calibri" w:hAnsi="Calibri" w:cs="Calibri"/>
          <w:color w:val="000000"/>
          <w:sz w:val="22"/>
          <w:szCs w:val="22"/>
          <w:lang w:val="en-GB"/>
        </w:rPr>
        <w:t xml:space="preserve">(3) Flight crew qualification </w:t>
      </w: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The flight crew qualification provisions are specific to the operator and the type of aircraft operated.</w:t>
      </w: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 The operator should ensure that each flight crew member completes a check before conducting CAT II or III operations. </w:t>
      </w:r>
    </w:p>
    <w:p w:rsidR="009E35D8" w:rsidRDefault="009E35D8"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E35D8" w:rsidRPr="00851F6B" w:rsidTr="00F942F1">
        <w:trPr>
          <w:cantSplit/>
        </w:trPr>
        <w:tc>
          <w:tcPr>
            <w:tcW w:w="6237" w:type="dxa"/>
          </w:tcPr>
          <w:p w:rsidR="009E35D8"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E35D8" w:rsidRPr="00851F6B">
              <w:rPr>
                <w:rFonts w:cs="Arial"/>
                <w:b/>
              </w:rPr>
              <w:instrText xml:space="preserve"> FORMTEXT </w:instrText>
            </w:r>
            <w:r w:rsidRPr="00851F6B">
              <w:rPr>
                <w:rFonts w:cs="Arial"/>
                <w:b/>
              </w:rPr>
            </w:r>
            <w:r w:rsidRPr="00851F6B">
              <w:rPr>
                <w:rFonts w:cs="Arial"/>
                <w:b/>
              </w:rPr>
              <w:fldChar w:fldCharType="separate"/>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Pr="00851F6B">
              <w:rPr>
                <w:rFonts w:cs="Arial"/>
                <w:b/>
              </w:rPr>
              <w:fldChar w:fldCharType="end"/>
            </w:r>
          </w:p>
          <w:p w:rsidR="009E35D8" w:rsidRPr="00851F6B" w:rsidRDefault="009E35D8" w:rsidP="00F942F1">
            <w:pPr>
              <w:tabs>
                <w:tab w:val="left" w:pos="2835"/>
                <w:tab w:val="left" w:pos="8080"/>
              </w:tabs>
              <w:spacing w:before="120" w:after="60"/>
              <w:jc w:val="center"/>
              <w:rPr>
                <w:rFonts w:cs="Arial"/>
                <w:b/>
                <w:sz w:val="20"/>
                <w:lang w:val="en-GB"/>
              </w:rPr>
            </w:pPr>
          </w:p>
        </w:tc>
        <w:tc>
          <w:tcPr>
            <w:tcW w:w="6237" w:type="dxa"/>
          </w:tcPr>
          <w:p w:rsidR="009E35D8"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E35D8" w:rsidRPr="00851F6B">
              <w:rPr>
                <w:rFonts w:cs="Arial"/>
                <w:b/>
              </w:rPr>
              <w:instrText xml:space="preserve"> FORMTEXT </w:instrText>
            </w:r>
            <w:r w:rsidRPr="00851F6B">
              <w:rPr>
                <w:rFonts w:cs="Arial"/>
                <w:b/>
              </w:rPr>
            </w:r>
            <w:r w:rsidRPr="00851F6B">
              <w:rPr>
                <w:rFonts w:cs="Arial"/>
                <w:b/>
              </w:rPr>
              <w:fldChar w:fldCharType="separate"/>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Pr="00851F6B">
              <w:rPr>
                <w:rFonts w:cs="Arial"/>
                <w:b/>
              </w:rPr>
              <w:fldChar w:fldCharType="end"/>
            </w:r>
          </w:p>
        </w:tc>
        <w:tc>
          <w:tcPr>
            <w:tcW w:w="677" w:type="dxa"/>
          </w:tcPr>
          <w:p w:rsidR="009E35D8"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9E35D8" w:rsidRPr="00AC7C51">
              <w:rPr>
                <w:rFonts w:cs="Arial"/>
                <w:b w:val="0"/>
              </w:rPr>
              <w:instrText xml:space="preserve"> FORMTEXT </w:instrText>
            </w:r>
            <w:r w:rsidRPr="00AC7C51">
              <w:rPr>
                <w:rFonts w:cs="Arial"/>
                <w:b w:val="0"/>
              </w:rPr>
            </w:r>
            <w:r w:rsidRPr="00AC7C51">
              <w:rPr>
                <w:rFonts w:cs="Arial"/>
                <w:b w:val="0"/>
              </w:rPr>
              <w:fldChar w:fldCharType="separate"/>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Pr="00AC7C51">
              <w:rPr>
                <w:rFonts w:cs="Arial"/>
                <w:b w:val="0"/>
              </w:rPr>
              <w:fldChar w:fldCharType="end"/>
            </w:r>
          </w:p>
        </w:tc>
      </w:tr>
    </w:tbl>
    <w:p w:rsidR="009E35D8" w:rsidRPr="00290743" w:rsidRDefault="009E35D8"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(ii) The check specified in (d</w:t>
      </w:r>
      <w:proofErr w:type="gramStart"/>
      <w:r w:rsidRPr="00290743">
        <w:rPr>
          <w:rFonts w:ascii="Calibri" w:hAnsi="Calibri" w:cs="Calibri"/>
          <w:color w:val="000000"/>
          <w:sz w:val="22"/>
          <w:szCs w:val="22"/>
          <w:lang w:val="en-GB"/>
        </w:rPr>
        <w:t>)(</w:t>
      </w:r>
      <w:proofErr w:type="gramEnd"/>
      <w:r w:rsidRPr="00290743">
        <w:rPr>
          <w:rFonts w:ascii="Calibri" w:hAnsi="Calibri" w:cs="Calibri"/>
          <w:color w:val="000000"/>
          <w:sz w:val="22"/>
          <w:szCs w:val="22"/>
          <w:lang w:val="en-GB"/>
        </w:rPr>
        <w:t xml:space="preserve">3)(i) may be replaced by successful completion of the FSTD and/or flight training specified in (d)(2). </w:t>
      </w:r>
    </w:p>
    <w:p w:rsidR="009E35D8" w:rsidRDefault="009E35D8"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E35D8" w:rsidRPr="00851F6B" w:rsidTr="00F942F1">
        <w:trPr>
          <w:cantSplit/>
        </w:trPr>
        <w:tc>
          <w:tcPr>
            <w:tcW w:w="6237" w:type="dxa"/>
          </w:tcPr>
          <w:p w:rsidR="009E35D8"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E35D8" w:rsidRPr="00851F6B">
              <w:rPr>
                <w:rFonts w:cs="Arial"/>
                <w:b/>
              </w:rPr>
              <w:instrText xml:space="preserve"> FORMTEXT </w:instrText>
            </w:r>
            <w:r w:rsidRPr="00851F6B">
              <w:rPr>
                <w:rFonts w:cs="Arial"/>
                <w:b/>
              </w:rPr>
            </w:r>
            <w:r w:rsidRPr="00851F6B">
              <w:rPr>
                <w:rFonts w:cs="Arial"/>
                <w:b/>
              </w:rPr>
              <w:fldChar w:fldCharType="separate"/>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Pr="00851F6B">
              <w:rPr>
                <w:rFonts w:cs="Arial"/>
                <w:b/>
              </w:rPr>
              <w:fldChar w:fldCharType="end"/>
            </w:r>
          </w:p>
          <w:p w:rsidR="009E35D8" w:rsidRPr="00851F6B" w:rsidRDefault="009E35D8" w:rsidP="00F942F1">
            <w:pPr>
              <w:tabs>
                <w:tab w:val="left" w:pos="2835"/>
                <w:tab w:val="left" w:pos="8080"/>
              </w:tabs>
              <w:spacing w:before="120" w:after="60"/>
              <w:jc w:val="center"/>
              <w:rPr>
                <w:rFonts w:cs="Arial"/>
                <w:b/>
                <w:sz w:val="20"/>
                <w:lang w:val="en-GB"/>
              </w:rPr>
            </w:pPr>
          </w:p>
        </w:tc>
        <w:tc>
          <w:tcPr>
            <w:tcW w:w="6237" w:type="dxa"/>
          </w:tcPr>
          <w:p w:rsidR="009E35D8"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E35D8" w:rsidRPr="00851F6B">
              <w:rPr>
                <w:rFonts w:cs="Arial"/>
                <w:b/>
              </w:rPr>
              <w:instrText xml:space="preserve"> FORMTEXT </w:instrText>
            </w:r>
            <w:r w:rsidRPr="00851F6B">
              <w:rPr>
                <w:rFonts w:cs="Arial"/>
                <w:b/>
              </w:rPr>
            </w:r>
            <w:r w:rsidRPr="00851F6B">
              <w:rPr>
                <w:rFonts w:cs="Arial"/>
                <w:b/>
              </w:rPr>
              <w:fldChar w:fldCharType="separate"/>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Pr="00851F6B">
              <w:rPr>
                <w:rFonts w:cs="Arial"/>
                <w:b/>
              </w:rPr>
              <w:fldChar w:fldCharType="end"/>
            </w:r>
          </w:p>
        </w:tc>
        <w:tc>
          <w:tcPr>
            <w:tcW w:w="677" w:type="dxa"/>
          </w:tcPr>
          <w:p w:rsidR="009E35D8"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9E35D8" w:rsidRPr="00AC7C51">
              <w:rPr>
                <w:rFonts w:cs="Arial"/>
                <w:b w:val="0"/>
              </w:rPr>
              <w:instrText xml:space="preserve"> FORMTEXT </w:instrText>
            </w:r>
            <w:r w:rsidRPr="00AC7C51">
              <w:rPr>
                <w:rFonts w:cs="Arial"/>
                <w:b w:val="0"/>
              </w:rPr>
            </w:r>
            <w:r w:rsidRPr="00AC7C51">
              <w:rPr>
                <w:rFonts w:cs="Arial"/>
                <w:b w:val="0"/>
              </w:rPr>
              <w:fldChar w:fldCharType="separate"/>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Pr="00AC7C51">
              <w:rPr>
                <w:rFonts w:cs="Arial"/>
                <w:b w:val="0"/>
              </w:rPr>
              <w:fldChar w:fldCharType="end"/>
            </w:r>
          </w:p>
        </w:tc>
      </w:tr>
    </w:tbl>
    <w:p w:rsidR="009E35D8" w:rsidRPr="00290743" w:rsidRDefault="009E35D8" w:rsidP="00290743">
      <w:pPr>
        <w:overflowPunct/>
        <w:textAlignment w:val="auto"/>
        <w:rPr>
          <w:rFonts w:ascii="Calibri" w:hAnsi="Calibri" w:cs="Calibri"/>
          <w:color w:val="000000"/>
          <w:sz w:val="22"/>
          <w:szCs w:val="22"/>
          <w:lang w:val="en-GB"/>
        </w:rPr>
      </w:pP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(4) Line flying under supervision </w:t>
      </w: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Flight crew member should undergo the following line flying under supervision (LIFUS): </w:t>
      </w: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 For CAT II when a manual landing or a HUDLS approach to touchdown is required, a minimum of: </w:t>
      </w: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(A) </w:t>
      </w:r>
      <w:proofErr w:type="gramStart"/>
      <w:r w:rsidRPr="00290743">
        <w:rPr>
          <w:rFonts w:ascii="Calibri" w:hAnsi="Calibri" w:cs="Calibri"/>
          <w:color w:val="000000"/>
          <w:sz w:val="22"/>
          <w:szCs w:val="22"/>
          <w:lang w:val="en-GB"/>
        </w:rPr>
        <w:t>three</w:t>
      </w:r>
      <w:proofErr w:type="gramEnd"/>
      <w:r w:rsidRPr="00290743">
        <w:rPr>
          <w:rFonts w:ascii="Calibri" w:hAnsi="Calibri" w:cs="Calibri"/>
          <w:color w:val="000000"/>
          <w:sz w:val="22"/>
          <w:szCs w:val="22"/>
          <w:lang w:val="en-GB"/>
        </w:rPr>
        <w:t xml:space="preserve"> landings from autopilot disconnect; and </w:t>
      </w: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(B) </w:t>
      </w:r>
      <w:proofErr w:type="gramStart"/>
      <w:r w:rsidRPr="00290743">
        <w:rPr>
          <w:rFonts w:ascii="Calibri" w:hAnsi="Calibri" w:cs="Calibri"/>
          <w:color w:val="000000"/>
          <w:sz w:val="22"/>
          <w:szCs w:val="22"/>
          <w:lang w:val="en-GB"/>
        </w:rPr>
        <w:t>four</w:t>
      </w:r>
      <w:proofErr w:type="gramEnd"/>
      <w:r w:rsidRPr="00290743">
        <w:rPr>
          <w:rFonts w:ascii="Calibri" w:hAnsi="Calibri" w:cs="Calibri"/>
          <w:color w:val="000000"/>
          <w:sz w:val="22"/>
          <w:szCs w:val="22"/>
          <w:lang w:val="en-GB"/>
        </w:rPr>
        <w:t xml:space="preserve"> landings with HUDLS used to touchdown, </w:t>
      </w:r>
    </w:p>
    <w:p w:rsidR="00290743" w:rsidRDefault="00290743" w:rsidP="00290743">
      <w:pPr>
        <w:overflowPunct/>
        <w:textAlignment w:val="auto"/>
        <w:rPr>
          <w:rFonts w:ascii="Calibri" w:hAnsi="Calibri" w:cs="Calibri"/>
          <w:color w:val="000000"/>
          <w:sz w:val="22"/>
          <w:szCs w:val="22"/>
          <w:lang w:val="en-GB"/>
        </w:rPr>
      </w:pPr>
      <w:proofErr w:type="gramStart"/>
      <w:r w:rsidRPr="00290743">
        <w:rPr>
          <w:rFonts w:ascii="Calibri" w:hAnsi="Calibri" w:cs="Calibri"/>
          <w:color w:val="000000"/>
          <w:sz w:val="22"/>
          <w:szCs w:val="22"/>
          <w:lang w:val="en-GB"/>
        </w:rPr>
        <w:t>except</w:t>
      </w:r>
      <w:proofErr w:type="gramEnd"/>
      <w:r w:rsidRPr="00290743">
        <w:rPr>
          <w:rFonts w:ascii="Calibri" w:hAnsi="Calibri" w:cs="Calibri"/>
          <w:color w:val="000000"/>
          <w:sz w:val="22"/>
          <w:szCs w:val="22"/>
          <w:lang w:val="en-GB"/>
        </w:rPr>
        <w:t xml:space="preserve"> that only one manual landing, respectively two using HUDLS, to touchdown is required when the training required in (d)(2) has been carried out in an FSTD qualified for zero flight time conversion. </w:t>
      </w:r>
    </w:p>
    <w:p w:rsidR="009E35D8" w:rsidRDefault="009E35D8"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E35D8" w:rsidRPr="00851F6B" w:rsidTr="00F942F1">
        <w:trPr>
          <w:cantSplit/>
        </w:trPr>
        <w:tc>
          <w:tcPr>
            <w:tcW w:w="6237" w:type="dxa"/>
          </w:tcPr>
          <w:p w:rsidR="009E35D8"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E35D8" w:rsidRPr="00851F6B">
              <w:rPr>
                <w:rFonts w:cs="Arial"/>
                <w:b/>
              </w:rPr>
              <w:instrText xml:space="preserve"> FORMTEXT </w:instrText>
            </w:r>
            <w:r w:rsidRPr="00851F6B">
              <w:rPr>
                <w:rFonts w:cs="Arial"/>
                <w:b/>
              </w:rPr>
            </w:r>
            <w:r w:rsidRPr="00851F6B">
              <w:rPr>
                <w:rFonts w:cs="Arial"/>
                <w:b/>
              </w:rPr>
              <w:fldChar w:fldCharType="separate"/>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Pr="00851F6B">
              <w:rPr>
                <w:rFonts w:cs="Arial"/>
                <w:b/>
              </w:rPr>
              <w:fldChar w:fldCharType="end"/>
            </w:r>
          </w:p>
          <w:p w:rsidR="009E35D8" w:rsidRPr="00851F6B" w:rsidRDefault="009E35D8" w:rsidP="00F942F1">
            <w:pPr>
              <w:tabs>
                <w:tab w:val="left" w:pos="2835"/>
                <w:tab w:val="left" w:pos="8080"/>
              </w:tabs>
              <w:spacing w:before="120" w:after="60"/>
              <w:jc w:val="center"/>
              <w:rPr>
                <w:rFonts w:cs="Arial"/>
                <w:b/>
                <w:sz w:val="20"/>
                <w:lang w:val="en-GB"/>
              </w:rPr>
            </w:pPr>
          </w:p>
        </w:tc>
        <w:tc>
          <w:tcPr>
            <w:tcW w:w="6237" w:type="dxa"/>
          </w:tcPr>
          <w:p w:rsidR="009E35D8"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E35D8" w:rsidRPr="00851F6B">
              <w:rPr>
                <w:rFonts w:cs="Arial"/>
                <w:b/>
              </w:rPr>
              <w:instrText xml:space="preserve"> FORMTEXT </w:instrText>
            </w:r>
            <w:r w:rsidRPr="00851F6B">
              <w:rPr>
                <w:rFonts w:cs="Arial"/>
                <w:b/>
              </w:rPr>
            </w:r>
            <w:r w:rsidRPr="00851F6B">
              <w:rPr>
                <w:rFonts w:cs="Arial"/>
                <w:b/>
              </w:rPr>
              <w:fldChar w:fldCharType="separate"/>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009E35D8" w:rsidRPr="00851F6B">
              <w:rPr>
                <w:rFonts w:cs="Arial"/>
                <w:b/>
                <w:noProof/>
              </w:rPr>
              <w:t> </w:t>
            </w:r>
            <w:r w:rsidRPr="00851F6B">
              <w:rPr>
                <w:rFonts w:cs="Arial"/>
                <w:b/>
              </w:rPr>
              <w:fldChar w:fldCharType="end"/>
            </w:r>
          </w:p>
        </w:tc>
        <w:tc>
          <w:tcPr>
            <w:tcW w:w="677" w:type="dxa"/>
          </w:tcPr>
          <w:p w:rsidR="009E35D8"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9E35D8" w:rsidRPr="00AC7C51">
              <w:rPr>
                <w:rFonts w:cs="Arial"/>
                <w:b w:val="0"/>
              </w:rPr>
              <w:instrText xml:space="preserve"> FORMTEXT </w:instrText>
            </w:r>
            <w:r w:rsidRPr="00AC7C51">
              <w:rPr>
                <w:rFonts w:cs="Arial"/>
                <w:b w:val="0"/>
              </w:rPr>
            </w:r>
            <w:r w:rsidRPr="00AC7C51">
              <w:rPr>
                <w:rFonts w:cs="Arial"/>
                <w:b w:val="0"/>
              </w:rPr>
              <w:fldChar w:fldCharType="separate"/>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009E35D8" w:rsidRPr="00AC7C51">
              <w:rPr>
                <w:rFonts w:cs="Arial"/>
                <w:b w:val="0"/>
                <w:noProof/>
              </w:rPr>
              <w:t> </w:t>
            </w:r>
            <w:r w:rsidRPr="00AC7C51">
              <w:rPr>
                <w:rFonts w:cs="Arial"/>
                <w:b w:val="0"/>
              </w:rPr>
              <w:fldChar w:fldCharType="end"/>
            </w:r>
          </w:p>
        </w:tc>
      </w:tr>
    </w:tbl>
    <w:p w:rsidR="009E35D8" w:rsidRPr="00290743" w:rsidRDefault="009E35D8" w:rsidP="00290743">
      <w:pPr>
        <w:overflowPunct/>
        <w:textAlignment w:val="auto"/>
        <w:rPr>
          <w:rFonts w:ascii="Calibri" w:hAnsi="Calibri" w:cs="Calibri"/>
          <w:color w:val="000000"/>
          <w:sz w:val="22"/>
          <w:szCs w:val="22"/>
          <w:lang w:val="en-GB"/>
        </w:rPr>
      </w:pP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(ii) For CAT III, a minimum of two auto-lands, except that: </w:t>
      </w: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(A) </w:t>
      </w:r>
      <w:proofErr w:type="gramStart"/>
      <w:r w:rsidRPr="00290743">
        <w:rPr>
          <w:rFonts w:ascii="Calibri" w:hAnsi="Calibri" w:cs="Calibri"/>
          <w:color w:val="000000"/>
          <w:sz w:val="22"/>
          <w:szCs w:val="22"/>
          <w:lang w:val="en-GB"/>
        </w:rPr>
        <w:t>only</w:t>
      </w:r>
      <w:proofErr w:type="gramEnd"/>
      <w:r w:rsidRPr="00290743">
        <w:rPr>
          <w:rFonts w:ascii="Calibri" w:hAnsi="Calibri" w:cs="Calibri"/>
          <w:color w:val="000000"/>
          <w:sz w:val="22"/>
          <w:szCs w:val="22"/>
          <w:lang w:val="en-GB"/>
        </w:rPr>
        <w:t xml:space="preserve"> one auto-land is required when the training required in (d)(2) has been carried out in an FSTD qualified for zero flight time conversion; </w:t>
      </w:r>
    </w:p>
    <w:p w:rsidR="00290743" w:rsidRP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(B) no auto-land is required during LIFUS when the training required in (d)(2) has been carried out in an FSTD qualified for zero flight time (ZFT) conversion and the flight crew member successfully completed the ZFT type rating conversion course; and </w:t>
      </w: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t xml:space="preserve">(C) the flight crew member, trained and qualified in accordance with (B), is qualified to operate during the conduct of LIFUS to the lowest approved DA/H and RVR as stipulated in the operations manual. </w:t>
      </w:r>
    </w:p>
    <w:p w:rsidR="00F942F1" w:rsidRDefault="00F942F1"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942F1" w:rsidRPr="00851F6B" w:rsidTr="00F942F1">
        <w:trPr>
          <w:cantSplit/>
        </w:trPr>
        <w:tc>
          <w:tcPr>
            <w:tcW w:w="6237" w:type="dxa"/>
          </w:tcPr>
          <w:p w:rsidR="00F942F1"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p w:rsidR="00F942F1" w:rsidRPr="00851F6B" w:rsidRDefault="00F942F1" w:rsidP="00F942F1">
            <w:pPr>
              <w:tabs>
                <w:tab w:val="left" w:pos="2835"/>
                <w:tab w:val="left" w:pos="8080"/>
              </w:tabs>
              <w:spacing w:before="120" w:after="60"/>
              <w:jc w:val="center"/>
              <w:rPr>
                <w:rFonts w:cs="Arial"/>
                <w:b/>
                <w:sz w:val="20"/>
                <w:lang w:val="en-GB"/>
              </w:rPr>
            </w:pPr>
          </w:p>
        </w:tc>
        <w:tc>
          <w:tcPr>
            <w:tcW w:w="6237" w:type="dxa"/>
          </w:tcPr>
          <w:p w:rsidR="00F942F1"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tc>
        <w:tc>
          <w:tcPr>
            <w:tcW w:w="677" w:type="dxa"/>
          </w:tcPr>
          <w:p w:rsidR="00F942F1"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F942F1" w:rsidRPr="00AC7C51">
              <w:rPr>
                <w:rFonts w:cs="Arial"/>
                <w:b w:val="0"/>
              </w:rPr>
              <w:instrText xml:space="preserve"> FORMTEXT </w:instrText>
            </w:r>
            <w:r w:rsidRPr="00AC7C51">
              <w:rPr>
                <w:rFonts w:cs="Arial"/>
                <w:b w:val="0"/>
              </w:rPr>
            </w:r>
            <w:r w:rsidRPr="00AC7C51">
              <w:rPr>
                <w:rFonts w:cs="Arial"/>
                <w:b w:val="0"/>
              </w:rPr>
              <w:fldChar w:fldCharType="separate"/>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Pr="00AC7C51">
              <w:rPr>
                <w:rFonts w:cs="Arial"/>
                <w:b w:val="0"/>
              </w:rPr>
              <w:fldChar w:fldCharType="end"/>
            </w:r>
          </w:p>
        </w:tc>
      </w:tr>
    </w:tbl>
    <w:p w:rsidR="00F942F1" w:rsidRPr="00290743" w:rsidRDefault="00F942F1" w:rsidP="00290743">
      <w:pPr>
        <w:overflowPunct/>
        <w:textAlignment w:val="auto"/>
        <w:rPr>
          <w:rFonts w:ascii="Calibri" w:hAnsi="Calibri" w:cs="Calibri"/>
          <w:color w:val="000000"/>
          <w:sz w:val="22"/>
          <w:szCs w:val="22"/>
          <w:lang w:val="en-GB"/>
        </w:rPr>
      </w:pPr>
    </w:p>
    <w:p w:rsidR="00301AA2" w:rsidRDefault="00301AA2" w:rsidP="00290743">
      <w:pPr>
        <w:overflowPunct/>
        <w:textAlignment w:val="auto"/>
        <w:rPr>
          <w:rFonts w:ascii="Calibri" w:hAnsi="Calibri" w:cs="Calibri"/>
          <w:color w:val="000000"/>
          <w:sz w:val="22"/>
          <w:szCs w:val="22"/>
          <w:lang w:val="en-GB"/>
        </w:rPr>
      </w:pPr>
    </w:p>
    <w:p w:rsidR="00290743" w:rsidRDefault="00290743" w:rsidP="00290743">
      <w:pPr>
        <w:overflowPunct/>
        <w:textAlignment w:val="auto"/>
        <w:rPr>
          <w:rFonts w:ascii="Calibri" w:hAnsi="Calibri" w:cs="Calibri"/>
          <w:color w:val="000000"/>
          <w:sz w:val="22"/>
          <w:szCs w:val="22"/>
          <w:lang w:val="en-GB"/>
        </w:rPr>
      </w:pPr>
      <w:r w:rsidRPr="00290743">
        <w:rPr>
          <w:rFonts w:ascii="Calibri" w:hAnsi="Calibri" w:cs="Calibri"/>
          <w:color w:val="000000"/>
          <w:sz w:val="22"/>
          <w:szCs w:val="22"/>
          <w:lang w:val="en-GB"/>
        </w:rPr>
        <w:lastRenderedPageBreak/>
        <w:t>(iii) For CAT III approaches using HUDLS to touchdown, a minimum of four approaches.</w:t>
      </w:r>
    </w:p>
    <w:p w:rsidR="00F942F1" w:rsidRDefault="00F942F1" w:rsidP="0029074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942F1" w:rsidRPr="00851F6B" w:rsidTr="00F942F1">
        <w:trPr>
          <w:cantSplit/>
        </w:trPr>
        <w:tc>
          <w:tcPr>
            <w:tcW w:w="6237" w:type="dxa"/>
          </w:tcPr>
          <w:p w:rsidR="00F942F1"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p w:rsidR="00F942F1" w:rsidRPr="00851F6B" w:rsidRDefault="00F942F1" w:rsidP="00F942F1">
            <w:pPr>
              <w:tabs>
                <w:tab w:val="left" w:pos="2835"/>
                <w:tab w:val="left" w:pos="8080"/>
              </w:tabs>
              <w:spacing w:before="120" w:after="60"/>
              <w:jc w:val="center"/>
              <w:rPr>
                <w:rFonts w:cs="Arial"/>
                <w:b/>
                <w:sz w:val="20"/>
                <w:lang w:val="en-GB"/>
              </w:rPr>
            </w:pPr>
          </w:p>
        </w:tc>
        <w:tc>
          <w:tcPr>
            <w:tcW w:w="6237" w:type="dxa"/>
          </w:tcPr>
          <w:p w:rsidR="00F942F1"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tc>
        <w:tc>
          <w:tcPr>
            <w:tcW w:w="677" w:type="dxa"/>
          </w:tcPr>
          <w:p w:rsidR="00F942F1"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F942F1" w:rsidRPr="00AC7C51">
              <w:rPr>
                <w:rFonts w:cs="Arial"/>
                <w:b w:val="0"/>
              </w:rPr>
              <w:instrText xml:space="preserve"> FORMTEXT </w:instrText>
            </w:r>
            <w:r w:rsidRPr="00AC7C51">
              <w:rPr>
                <w:rFonts w:cs="Arial"/>
                <w:b w:val="0"/>
              </w:rPr>
            </w:r>
            <w:r w:rsidRPr="00AC7C51">
              <w:rPr>
                <w:rFonts w:cs="Arial"/>
                <w:b w:val="0"/>
              </w:rPr>
              <w:fldChar w:fldCharType="separate"/>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Pr="00AC7C51">
              <w:rPr>
                <w:rFonts w:cs="Arial"/>
                <w:b w:val="0"/>
              </w:rPr>
              <w:fldChar w:fldCharType="end"/>
            </w:r>
          </w:p>
        </w:tc>
      </w:tr>
    </w:tbl>
    <w:p w:rsidR="00F942F1" w:rsidRDefault="00F942F1" w:rsidP="00290743">
      <w:pPr>
        <w:overflowPunct/>
        <w:textAlignment w:val="auto"/>
        <w:rPr>
          <w:rFonts w:ascii="Calibri" w:hAnsi="Calibri" w:cs="Calibri"/>
          <w:color w:val="000000"/>
          <w:sz w:val="22"/>
          <w:szCs w:val="22"/>
          <w:lang w:val="en-GB"/>
        </w:rPr>
      </w:pPr>
    </w:p>
    <w:p w:rsidR="00F942F1" w:rsidRDefault="00F942F1" w:rsidP="00290743">
      <w:pPr>
        <w:overflowPunct/>
        <w:textAlignment w:val="auto"/>
        <w:rPr>
          <w:rFonts w:ascii="Calibri" w:hAnsi="Calibri" w:cs="Calibri"/>
          <w:color w:val="000000"/>
          <w:sz w:val="22"/>
          <w:szCs w:val="22"/>
          <w:lang w:val="en-GB"/>
        </w:rPr>
      </w:pPr>
    </w:p>
    <w:p w:rsidR="00D3713A" w:rsidRPr="008A218A" w:rsidRDefault="00D3713A" w:rsidP="00D3713A">
      <w:pPr>
        <w:overflowPunct/>
        <w:textAlignment w:val="auto"/>
        <w:rPr>
          <w:rFonts w:ascii="Calibri" w:hAnsi="Calibri" w:cs="Calibri"/>
          <w:b/>
          <w:color w:val="000000"/>
          <w:sz w:val="22"/>
          <w:szCs w:val="22"/>
          <w:lang w:val="en-GB"/>
        </w:rPr>
      </w:pPr>
      <w:r w:rsidRPr="008A218A">
        <w:rPr>
          <w:rFonts w:ascii="Calibri" w:hAnsi="Calibri" w:cs="Calibri"/>
          <w:b/>
          <w:color w:val="000000"/>
          <w:sz w:val="22"/>
          <w:szCs w:val="22"/>
          <w:lang w:val="en-GB"/>
        </w:rPr>
        <w:t xml:space="preserve">TYPE AND COMMAND EXPERIENCE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(e) Type and command experience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(1) Before commencing CAT II operations, the following additional provisions should be applicable to pilots-in-command/commanders, or pilots to </w:t>
      </w:r>
      <w:proofErr w:type="gramStart"/>
      <w:r w:rsidRPr="00D3713A">
        <w:rPr>
          <w:rFonts w:ascii="Calibri" w:hAnsi="Calibri" w:cs="Calibri"/>
          <w:color w:val="000000"/>
          <w:sz w:val="22"/>
          <w:szCs w:val="22"/>
          <w:lang w:val="en-GB"/>
        </w:rPr>
        <w:t>whom</w:t>
      </w:r>
      <w:proofErr w:type="gramEnd"/>
      <w:r w:rsidRPr="00D3713A">
        <w:rPr>
          <w:rFonts w:ascii="Calibri" w:hAnsi="Calibri" w:cs="Calibri"/>
          <w:color w:val="000000"/>
          <w:sz w:val="22"/>
          <w:szCs w:val="22"/>
          <w:lang w:val="en-GB"/>
        </w:rPr>
        <w:t xml:space="preserve"> conduct of the flight may be delegated, who are new to the aircraft type or class: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(i) 50 hours or 20 sectors on the type, including LIFUS; and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(ii) 100 m should be added to the applicable CAT II RVR minima when the operation requires a CAT II manual landing or use of HUDLS to touchdown until: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(A) </w:t>
      </w:r>
      <w:proofErr w:type="gramStart"/>
      <w:r w:rsidRPr="00D3713A">
        <w:rPr>
          <w:rFonts w:ascii="Calibri" w:hAnsi="Calibri" w:cs="Calibri"/>
          <w:color w:val="000000"/>
          <w:sz w:val="22"/>
          <w:szCs w:val="22"/>
          <w:lang w:val="en-GB"/>
        </w:rPr>
        <w:t>a</w:t>
      </w:r>
      <w:proofErr w:type="gramEnd"/>
      <w:r w:rsidRPr="00D3713A">
        <w:rPr>
          <w:rFonts w:ascii="Calibri" w:hAnsi="Calibri" w:cs="Calibri"/>
          <w:color w:val="000000"/>
          <w:sz w:val="22"/>
          <w:szCs w:val="22"/>
          <w:lang w:val="en-GB"/>
        </w:rPr>
        <w:t xml:space="preserve"> total of 100 hours or 40 sectors, including LIFUS, has been achieved on the type; or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(B) </w:t>
      </w:r>
      <w:proofErr w:type="gramStart"/>
      <w:r w:rsidRPr="00D3713A">
        <w:rPr>
          <w:rFonts w:ascii="Calibri" w:hAnsi="Calibri" w:cs="Calibri"/>
          <w:color w:val="000000"/>
          <w:sz w:val="22"/>
          <w:szCs w:val="22"/>
          <w:lang w:val="en-GB"/>
        </w:rPr>
        <w:t>a</w:t>
      </w:r>
      <w:proofErr w:type="gramEnd"/>
      <w:r w:rsidRPr="00D3713A">
        <w:rPr>
          <w:rFonts w:ascii="Calibri" w:hAnsi="Calibri" w:cs="Calibri"/>
          <w:color w:val="000000"/>
          <w:sz w:val="22"/>
          <w:szCs w:val="22"/>
          <w:lang w:val="en-GB"/>
        </w:rPr>
        <w:t xml:space="preserve"> total of 50 hours or 20 sectors, including LIFUS, has been achieved on the type where the flight crew member has been previously qualified for CAT II manual landing operations with an EU operator; </w:t>
      </w: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(C) </w:t>
      </w:r>
      <w:proofErr w:type="gramStart"/>
      <w:r w:rsidRPr="00D3713A">
        <w:rPr>
          <w:rFonts w:ascii="Calibri" w:hAnsi="Calibri" w:cs="Calibri"/>
          <w:color w:val="000000"/>
          <w:sz w:val="22"/>
          <w:szCs w:val="22"/>
          <w:lang w:val="en-GB"/>
        </w:rPr>
        <w:t>for</w:t>
      </w:r>
      <w:proofErr w:type="gramEnd"/>
      <w:r w:rsidRPr="00D3713A">
        <w:rPr>
          <w:rFonts w:ascii="Calibri" w:hAnsi="Calibri" w:cs="Calibri"/>
          <w:color w:val="000000"/>
          <w:sz w:val="22"/>
          <w:szCs w:val="22"/>
          <w:lang w:val="en-GB"/>
        </w:rPr>
        <w:t xml:space="preserve"> HUDLS operations the sector provisions in (e)(1) and (e)(2)(i) should always be applicable; the hours on type or class do not fulfil the provisions.</w:t>
      </w:r>
    </w:p>
    <w:p w:rsidR="00F942F1" w:rsidRDefault="00F942F1"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942F1" w:rsidRPr="00851F6B" w:rsidTr="00F942F1">
        <w:trPr>
          <w:cantSplit/>
        </w:trPr>
        <w:tc>
          <w:tcPr>
            <w:tcW w:w="6237" w:type="dxa"/>
          </w:tcPr>
          <w:p w:rsidR="00F942F1"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p w:rsidR="00F942F1" w:rsidRPr="00851F6B" w:rsidRDefault="00F942F1" w:rsidP="00F942F1">
            <w:pPr>
              <w:tabs>
                <w:tab w:val="left" w:pos="2835"/>
                <w:tab w:val="left" w:pos="8080"/>
              </w:tabs>
              <w:spacing w:before="120" w:after="60"/>
              <w:jc w:val="center"/>
              <w:rPr>
                <w:rFonts w:cs="Arial"/>
                <w:b/>
                <w:sz w:val="20"/>
                <w:lang w:val="en-GB"/>
              </w:rPr>
            </w:pPr>
          </w:p>
        </w:tc>
        <w:tc>
          <w:tcPr>
            <w:tcW w:w="6237" w:type="dxa"/>
          </w:tcPr>
          <w:p w:rsidR="00F942F1"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tc>
        <w:tc>
          <w:tcPr>
            <w:tcW w:w="677" w:type="dxa"/>
          </w:tcPr>
          <w:p w:rsidR="00F942F1"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F942F1" w:rsidRPr="00AC7C51">
              <w:rPr>
                <w:rFonts w:cs="Arial"/>
                <w:b w:val="0"/>
              </w:rPr>
              <w:instrText xml:space="preserve"> FORMTEXT </w:instrText>
            </w:r>
            <w:r w:rsidRPr="00AC7C51">
              <w:rPr>
                <w:rFonts w:cs="Arial"/>
                <w:b w:val="0"/>
              </w:rPr>
            </w:r>
            <w:r w:rsidRPr="00AC7C51">
              <w:rPr>
                <w:rFonts w:cs="Arial"/>
                <w:b w:val="0"/>
              </w:rPr>
              <w:fldChar w:fldCharType="separate"/>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Pr="00AC7C51">
              <w:rPr>
                <w:rFonts w:cs="Arial"/>
                <w:b w:val="0"/>
              </w:rPr>
              <w:fldChar w:fldCharType="end"/>
            </w:r>
          </w:p>
        </w:tc>
      </w:tr>
    </w:tbl>
    <w:p w:rsidR="00F942F1" w:rsidRDefault="00F942F1" w:rsidP="00D3713A">
      <w:pPr>
        <w:overflowPunct/>
        <w:textAlignment w:val="auto"/>
        <w:rPr>
          <w:rFonts w:ascii="Calibri" w:hAnsi="Calibri" w:cs="Calibri"/>
          <w:color w:val="000000"/>
          <w:sz w:val="22"/>
          <w:szCs w:val="22"/>
          <w:lang w:val="en-GB"/>
        </w:rPr>
      </w:pP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(2) Before commencing CAT III operations, the following additional provisions should be applicable to pilots-in-command/commanders, or pilots to </w:t>
      </w:r>
      <w:proofErr w:type="gramStart"/>
      <w:r w:rsidRPr="00D3713A">
        <w:rPr>
          <w:rFonts w:ascii="Calibri" w:hAnsi="Calibri" w:cs="Calibri"/>
          <w:color w:val="000000"/>
          <w:sz w:val="22"/>
          <w:szCs w:val="22"/>
          <w:lang w:val="en-GB"/>
        </w:rPr>
        <w:t>whom</w:t>
      </w:r>
      <w:proofErr w:type="gramEnd"/>
      <w:r w:rsidRPr="00D3713A">
        <w:rPr>
          <w:rFonts w:ascii="Calibri" w:hAnsi="Calibri" w:cs="Calibri"/>
          <w:color w:val="000000"/>
          <w:sz w:val="22"/>
          <w:szCs w:val="22"/>
          <w:lang w:val="en-GB"/>
        </w:rPr>
        <w:t xml:space="preserve"> conduct of the flight may be delegated, who are new to the aircraft type: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(i) 50 hours or 20 sectors on the type, including LIFUS; and </w:t>
      </w: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(ii) 100 m should be added to the applicable CAT II or CAT III RVR minima unless he/she has previously qualified for CAT II or III operations with an EU operator, until a total of 100 hours or 40 sectors, including LIFUS, has been achieved on the type.</w:t>
      </w:r>
    </w:p>
    <w:p w:rsidR="00F942F1" w:rsidRDefault="00F942F1"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942F1" w:rsidRPr="00851F6B" w:rsidTr="00F942F1">
        <w:trPr>
          <w:cantSplit/>
        </w:trPr>
        <w:tc>
          <w:tcPr>
            <w:tcW w:w="6237" w:type="dxa"/>
          </w:tcPr>
          <w:p w:rsidR="00F942F1"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p w:rsidR="00F942F1" w:rsidRPr="00851F6B" w:rsidRDefault="00F942F1" w:rsidP="00F942F1">
            <w:pPr>
              <w:tabs>
                <w:tab w:val="left" w:pos="2835"/>
                <w:tab w:val="left" w:pos="8080"/>
              </w:tabs>
              <w:spacing w:before="120" w:after="60"/>
              <w:jc w:val="center"/>
              <w:rPr>
                <w:rFonts w:cs="Arial"/>
                <w:b/>
                <w:sz w:val="20"/>
                <w:lang w:val="en-GB"/>
              </w:rPr>
            </w:pPr>
          </w:p>
        </w:tc>
        <w:tc>
          <w:tcPr>
            <w:tcW w:w="6237" w:type="dxa"/>
          </w:tcPr>
          <w:p w:rsidR="00F942F1"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tc>
        <w:tc>
          <w:tcPr>
            <w:tcW w:w="677" w:type="dxa"/>
          </w:tcPr>
          <w:p w:rsidR="00F942F1"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F942F1" w:rsidRPr="00AC7C51">
              <w:rPr>
                <w:rFonts w:cs="Arial"/>
                <w:b w:val="0"/>
              </w:rPr>
              <w:instrText xml:space="preserve"> FORMTEXT </w:instrText>
            </w:r>
            <w:r w:rsidRPr="00AC7C51">
              <w:rPr>
                <w:rFonts w:cs="Arial"/>
                <w:b w:val="0"/>
              </w:rPr>
            </w:r>
            <w:r w:rsidRPr="00AC7C51">
              <w:rPr>
                <w:rFonts w:cs="Arial"/>
                <w:b w:val="0"/>
              </w:rPr>
              <w:fldChar w:fldCharType="separate"/>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Pr="00AC7C51">
              <w:rPr>
                <w:rFonts w:cs="Arial"/>
                <w:b w:val="0"/>
              </w:rPr>
              <w:fldChar w:fldCharType="end"/>
            </w:r>
          </w:p>
        </w:tc>
      </w:tr>
    </w:tbl>
    <w:p w:rsidR="00F942F1" w:rsidRDefault="00F942F1" w:rsidP="00D3713A">
      <w:pPr>
        <w:overflowPunct/>
        <w:textAlignment w:val="auto"/>
        <w:rPr>
          <w:rFonts w:ascii="Calibri" w:hAnsi="Calibri" w:cs="Calibri"/>
          <w:color w:val="000000"/>
          <w:sz w:val="22"/>
          <w:szCs w:val="22"/>
          <w:lang w:val="en-GB"/>
        </w:rPr>
      </w:pPr>
    </w:p>
    <w:p w:rsidR="00F942F1" w:rsidRDefault="00F942F1" w:rsidP="00D3713A">
      <w:pPr>
        <w:overflowPunct/>
        <w:textAlignment w:val="auto"/>
        <w:rPr>
          <w:rFonts w:ascii="Calibri" w:hAnsi="Calibri" w:cs="Calibri"/>
          <w:color w:val="000000"/>
          <w:sz w:val="22"/>
          <w:szCs w:val="22"/>
          <w:lang w:val="en-GB"/>
        </w:rPr>
      </w:pPr>
    </w:p>
    <w:p w:rsidR="00D3713A" w:rsidRPr="008A218A" w:rsidRDefault="00D3713A" w:rsidP="00D3713A">
      <w:pPr>
        <w:overflowPunct/>
        <w:textAlignment w:val="auto"/>
        <w:rPr>
          <w:rFonts w:ascii="Calibri" w:hAnsi="Calibri" w:cs="Calibri"/>
          <w:b/>
          <w:color w:val="000000"/>
          <w:sz w:val="22"/>
          <w:szCs w:val="22"/>
          <w:lang w:val="en-GB"/>
        </w:rPr>
      </w:pPr>
      <w:r w:rsidRPr="008A218A">
        <w:rPr>
          <w:rFonts w:ascii="Calibri" w:hAnsi="Calibri" w:cs="Calibri"/>
          <w:b/>
          <w:color w:val="000000"/>
          <w:sz w:val="22"/>
          <w:szCs w:val="22"/>
          <w:lang w:val="en-GB"/>
        </w:rPr>
        <w:t xml:space="preserve">RECURRENT TRAINING AND CHECKING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(f) Recurrent training and checking – LVO </w:t>
      </w: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(1) The operator should ensure that, in conjunction with the normal recurrent training and operator’s proficiency checks, the pilot's knowledge and ability to perform the tasks associated with the particular category of operation, for which the pilot is authorised by the operator, are checked. The required number of approaches to be undertaken in the FSTD within the validity period of the operator’s proficiency check should be a minimum of two, respectively four when HUDLS and/or EVS is utilised to touchdown, one of which should be a landing at the lowest approved RVR. In addition one, respectively two for HUDLS and/or operations utilising EVS, of these approaches may be substituted by an approach and landing in the aircraft using approved CAT II and CAT III procedures. One missed approach should be flown during the conduct of an operator proficiency check. If the operator is approved to conduct take-off with RVR less than 150 m, at least one LVTO to the lowest applicable minima should be flown during the conduct of the operator’s proficiency check. </w:t>
      </w:r>
    </w:p>
    <w:p w:rsidR="00F942F1" w:rsidRDefault="00F942F1"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942F1" w:rsidRPr="00851F6B" w:rsidTr="00F942F1">
        <w:trPr>
          <w:cantSplit/>
        </w:trPr>
        <w:tc>
          <w:tcPr>
            <w:tcW w:w="6237" w:type="dxa"/>
          </w:tcPr>
          <w:p w:rsidR="00F942F1"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p w:rsidR="00F942F1" w:rsidRPr="00851F6B" w:rsidRDefault="00F942F1" w:rsidP="00F942F1">
            <w:pPr>
              <w:tabs>
                <w:tab w:val="left" w:pos="2835"/>
                <w:tab w:val="left" w:pos="8080"/>
              </w:tabs>
              <w:spacing w:before="120" w:after="60"/>
              <w:jc w:val="center"/>
              <w:rPr>
                <w:rFonts w:cs="Arial"/>
                <w:b/>
                <w:sz w:val="20"/>
                <w:lang w:val="en-GB"/>
              </w:rPr>
            </w:pPr>
          </w:p>
        </w:tc>
        <w:tc>
          <w:tcPr>
            <w:tcW w:w="6237" w:type="dxa"/>
          </w:tcPr>
          <w:p w:rsidR="00F942F1"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tc>
        <w:tc>
          <w:tcPr>
            <w:tcW w:w="677" w:type="dxa"/>
          </w:tcPr>
          <w:p w:rsidR="00F942F1"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F942F1" w:rsidRPr="00AC7C51">
              <w:rPr>
                <w:rFonts w:cs="Arial"/>
                <w:b w:val="0"/>
              </w:rPr>
              <w:instrText xml:space="preserve"> FORMTEXT </w:instrText>
            </w:r>
            <w:r w:rsidRPr="00AC7C51">
              <w:rPr>
                <w:rFonts w:cs="Arial"/>
                <w:b w:val="0"/>
              </w:rPr>
            </w:r>
            <w:r w:rsidRPr="00AC7C51">
              <w:rPr>
                <w:rFonts w:cs="Arial"/>
                <w:b w:val="0"/>
              </w:rPr>
              <w:fldChar w:fldCharType="separate"/>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Pr="00AC7C51">
              <w:rPr>
                <w:rFonts w:cs="Arial"/>
                <w:b w:val="0"/>
              </w:rPr>
              <w:fldChar w:fldCharType="end"/>
            </w:r>
          </w:p>
        </w:tc>
      </w:tr>
    </w:tbl>
    <w:p w:rsidR="00F942F1" w:rsidRPr="00D3713A" w:rsidRDefault="00F942F1" w:rsidP="00D3713A">
      <w:pPr>
        <w:overflowPunct/>
        <w:textAlignment w:val="auto"/>
        <w:rPr>
          <w:rFonts w:ascii="Calibri" w:hAnsi="Calibri" w:cs="Calibri"/>
          <w:color w:val="000000"/>
          <w:sz w:val="22"/>
          <w:szCs w:val="22"/>
          <w:lang w:val="en-GB"/>
        </w:rPr>
      </w:pP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(2) For CAT III operations the operator should use an FSTD approved for this purpose. </w:t>
      </w:r>
    </w:p>
    <w:p w:rsidR="00F942F1" w:rsidRDefault="00F942F1"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942F1" w:rsidRPr="00851F6B" w:rsidTr="00F942F1">
        <w:trPr>
          <w:cantSplit/>
        </w:trPr>
        <w:tc>
          <w:tcPr>
            <w:tcW w:w="6237" w:type="dxa"/>
          </w:tcPr>
          <w:p w:rsidR="00F942F1"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p w:rsidR="00F942F1" w:rsidRPr="00851F6B" w:rsidRDefault="00F942F1" w:rsidP="00F942F1">
            <w:pPr>
              <w:tabs>
                <w:tab w:val="left" w:pos="2835"/>
                <w:tab w:val="left" w:pos="8080"/>
              </w:tabs>
              <w:spacing w:before="120" w:after="60"/>
              <w:jc w:val="center"/>
              <w:rPr>
                <w:rFonts w:cs="Arial"/>
                <w:b/>
                <w:sz w:val="20"/>
                <w:lang w:val="en-GB"/>
              </w:rPr>
            </w:pPr>
          </w:p>
        </w:tc>
        <w:tc>
          <w:tcPr>
            <w:tcW w:w="6237" w:type="dxa"/>
          </w:tcPr>
          <w:p w:rsidR="00F942F1"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tc>
        <w:tc>
          <w:tcPr>
            <w:tcW w:w="677" w:type="dxa"/>
          </w:tcPr>
          <w:p w:rsidR="00F942F1"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F942F1" w:rsidRPr="00AC7C51">
              <w:rPr>
                <w:rFonts w:cs="Arial"/>
                <w:b w:val="0"/>
              </w:rPr>
              <w:instrText xml:space="preserve"> FORMTEXT </w:instrText>
            </w:r>
            <w:r w:rsidRPr="00AC7C51">
              <w:rPr>
                <w:rFonts w:cs="Arial"/>
                <w:b w:val="0"/>
              </w:rPr>
            </w:r>
            <w:r w:rsidRPr="00AC7C51">
              <w:rPr>
                <w:rFonts w:cs="Arial"/>
                <w:b w:val="0"/>
              </w:rPr>
              <w:fldChar w:fldCharType="separate"/>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Pr="00AC7C51">
              <w:rPr>
                <w:rFonts w:cs="Arial"/>
                <w:b w:val="0"/>
              </w:rPr>
              <w:fldChar w:fldCharType="end"/>
            </w:r>
          </w:p>
        </w:tc>
      </w:tr>
    </w:tbl>
    <w:p w:rsidR="00F942F1" w:rsidRPr="00D3713A" w:rsidRDefault="00F942F1" w:rsidP="00D3713A">
      <w:pPr>
        <w:overflowPunct/>
        <w:textAlignment w:val="auto"/>
        <w:rPr>
          <w:rFonts w:ascii="Calibri" w:hAnsi="Calibri" w:cs="Calibri"/>
          <w:color w:val="000000"/>
          <w:sz w:val="22"/>
          <w:szCs w:val="22"/>
          <w:lang w:val="en-GB"/>
        </w:rPr>
      </w:pP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(3) For CAT III operations on aircraft with a fail-passive flight control system, including HUDLS, a missed approach should be completed by each flight crew member at least once over the period of three consecutive operator proficiency checks as the result of an autopilot failure at or below DH when the last reported RVR was 300 m or less. </w:t>
      </w:r>
    </w:p>
    <w:p w:rsidR="00F942F1" w:rsidRDefault="00F942F1"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942F1" w:rsidRPr="00851F6B" w:rsidTr="00F942F1">
        <w:trPr>
          <w:cantSplit/>
        </w:trPr>
        <w:tc>
          <w:tcPr>
            <w:tcW w:w="6237" w:type="dxa"/>
          </w:tcPr>
          <w:p w:rsidR="00F942F1" w:rsidRPr="00851F6B" w:rsidRDefault="00EB5642" w:rsidP="00F942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p w:rsidR="00F942F1" w:rsidRPr="00851F6B" w:rsidRDefault="00F942F1" w:rsidP="00F942F1">
            <w:pPr>
              <w:tabs>
                <w:tab w:val="left" w:pos="2835"/>
                <w:tab w:val="left" w:pos="8080"/>
              </w:tabs>
              <w:spacing w:before="120" w:after="60"/>
              <w:jc w:val="center"/>
              <w:rPr>
                <w:rFonts w:cs="Arial"/>
                <w:b/>
                <w:sz w:val="20"/>
                <w:lang w:val="en-GB"/>
              </w:rPr>
            </w:pPr>
          </w:p>
        </w:tc>
        <w:tc>
          <w:tcPr>
            <w:tcW w:w="6237" w:type="dxa"/>
          </w:tcPr>
          <w:p w:rsidR="00F942F1" w:rsidRPr="00851F6B" w:rsidRDefault="00EB5642" w:rsidP="00F942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942F1" w:rsidRPr="00851F6B">
              <w:rPr>
                <w:rFonts w:cs="Arial"/>
                <w:b/>
              </w:rPr>
              <w:instrText xml:space="preserve"> FORMTEXT </w:instrText>
            </w:r>
            <w:r w:rsidRPr="00851F6B">
              <w:rPr>
                <w:rFonts w:cs="Arial"/>
                <w:b/>
              </w:rPr>
            </w:r>
            <w:r w:rsidRPr="00851F6B">
              <w:rPr>
                <w:rFonts w:cs="Arial"/>
                <w:b/>
              </w:rPr>
              <w:fldChar w:fldCharType="separate"/>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00F942F1" w:rsidRPr="00851F6B">
              <w:rPr>
                <w:rFonts w:cs="Arial"/>
                <w:b/>
                <w:noProof/>
              </w:rPr>
              <w:t> </w:t>
            </w:r>
            <w:r w:rsidRPr="00851F6B">
              <w:rPr>
                <w:rFonts w:cs="Arial"/>
                <w:b/>
              </w:rPr>
              <w:fldChar w:fldCharType="end"/>
            </w:r>
          </w:p>
        </w:tc>
        <w:tc>
          <w:tcPr>
            <w:tcW w:w="677" w:type="dxa"/>
          </w:tcPr>
          <w:p w:rsidR="00F942F1" w:rsidRPr="00851F6B" w:rsidRDefault="00EB5642" w:rsidP="00F942F1">
            <w:pPr>
              <w:pStyle w:val="Rubrik8"/>
              <w:rPr>
                <w:rFonts w:cs="Arial"/>
                <w:sz w:val="28"/>
                <w:lang w:val="en-GB"/>
              </w:rPr>
            </w:pPr>
            <w:r w:rsidRPr="00AC7C51">
              <w:rPr>
                <w:rFonts w:cs="Arial"/>
                <w:b w:val="0"/>
              </w:rPr>
              <w:fldChar w:fldCharType="begin">
                <w:ffData>
                  <w:name w:val="Text10"/>
                  <w:enabled/>
                  <w:calcOnExit w:val="0"/>
                  <w:textInput/>
                </w:ffData>
              </w:fldChar>
            </w:r>
            <w:r w:rsidR="00F942F1" w:rsidRPr="00AC7C51">
              <w:rPr>
                <w:rFonts w:cs="Arial"/>
                <w:b w:val="0"/>
              </w:rPr>
              <w:instrText xml:space="preserve"> FORMTEXT </w:instrText>
            </w:r>
            <w:r w:rsidRPr="00AC7C51">
              <w:rPr>
                <w:rFonts w:cs="Arial"/>
                <w:b w:val="0"/>
              </w:rPr>
            </w:r>
            <w:r w:rsidRPr="00AC7C51">
              <w:rPr>
                <w:rFonts w:cs="Arial"/>
                <w:b w:val="0"/>
              </w:rPr>
              <w:fldChar w:fldCharType="separate"/>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00F942F1" w:rsidRPr="00AC7C51">
              <w:rPr>
                <w:rFonts w:cs="Arial"/>
                <w:b w:val="0"/>
                <w:noProof/>
              </w:rPr>
              <w:t> </w:t>
            </w:r>
            <w:r w:rsidRPr="00AC7C51">
              <w:rPr>
                <w:rFonts w:cs="Arial"/>
                <w:b w:val="0"/>
              </w:rPr>
              <w:fldChar w:fldCharType="end"/>
            </w:r>
          </w:p>
        </w:tc>
      </w:tr>
    </w:tbl>
    <w:p w:rsidR="00F942F1" w:rsidRDefault="00F942F1" w:rsidP="00D3713A">
      <w:pPr>
        <w:overflowPunct/>
        <w:textAlignment w:val="auto"/>
        <w:rPr>
          <w:rFonts w:ascii="Calibri" w:hAnsi="Calibri" w:cs="Calibri"/>
          <w:color w:val="000000"/>
          <w:sz w:val="22"/>
          <w:szCs w:val="22"/>
          <w:lang w:val="en-GB"/>
        </w:rPr>
      </w:pPr>
    </w:p>
    <w:p w:rsidR="00F942F1" w:rsidRDefault="00F942F1" w:rsidP="00D3713A">
      <w:pPr>
        <w:overflowPunct/>
        <w:textAlignment w:val="auto"/>
        <w:rPr>
          <w:rFonts w:ascii="Calibri" w:hAnsi="Calibri" w:cs="Calibri"/>
          <w:color w:val="000000"/>
          <w:sz w:val="22"/>
          <w:szCs w:val="22"/>
          <w:lang w:val="en-GB"/>
        </w:rPr>
      </w:pPr>
    </w:p>
    <w:p w:rsidR="009E695D" w:rsidRDefault="009E695D" w:rsidP="00D3713A">
      <w:pPr>
        <w:overflowPunct/>
        <w:textAlignment w:val="auto"/>
        <w:rPr>
          <w:rFonts w:ascii="Calibri" w:hAnsi="Calibri" w:cs="Calibri"/>
          <w:color w:val="000000"/>
          <w:sz w:val="22"/>
          <w:szCs w:val="22"/>
          <w:lang w:val="en-GB"/>
        </w:rPr>
      </w:pPr>
    </w:p>
    <w:p w:rsidR="009E695D" w:rsidRPr="00D3713A" w:rsidRDefault="009E695D" w:rsidP="00D3713A">
      <w:pPr>
        <w:overflowPunct/>
        <w:textAlignment w:val="auto"/>
        <w:rPr>
          <w:rFonts w:ascii="Calibri" w:hAnsi="Calibri" w:cs="Calibri"/>
          <w:color w:val="000000"/>
          <w:sz w:val="22"/>
          <w:szCs w:val="22"/>
          <w:lang w:val="en-GB"/>
        </w:rPr>
      </w:pPr>
    </w:p>
    <w:p w:rsidR="00D3713A" w:rsidRPr="008A218A" w:rsidRDefault="00D3713A" w:rsidP="00D3713A">
      <w:pPr>
        <w:overflowPunct/>
        <w:textAlignment w:val="auto"/>
        <w:rPr>
          <w:rFonts w:ascii="Calibri" w:hAnsi="Calibri" w:cs="Calibri"/>
          <w:b/>
          <w:color w:val="000000"/>
          <w:sz w:val="22"/>
          <w:szCs w:val="22"/>
          <w:lang w:val="en-GB"/>
        </w:rPr>
      </w:pPr>
      <w:r w:rsidRPr="008A218A">
        <w:rPr>
          <w:rFonts w:ascii="Calibri" w:hAnsi="Calibri" w:cs="Calibri"/>
          <w:b/>
          <w:color w:val="000000"/>
          <w:sz w:val="22"/>
          <w:szCs w:val="22"/>
          <w:lang w:val="en-GB"/>
        </w:rPr>
        <w:t xml:space="preserve">LVTO OPERATIONS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(g) LVTO with RVR less than 400 m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(1) </w:t>
      </w:r>
      <w:proofErr w:type="gramStart"/>
      <w:r w:rsidRPr="00D3713A">
        <w:rPr>
          <w:rFonts w:ascii="Calibri" w:hAnsi="Calibri" w:cs="Calibri"/>
          <w:color w:val="000000"/>
          <w:sz w:val="22"/>
          <w:szCs w:val="22"/>
          <w:lang w:val="en-GB"/>
        </w:rPr>
        <w:t>Prior</w:t>
      </w:r>
      <w:proofErr w:type="gramEnd"/>
      <w:r w:rsidRPr="00D3713A">
        <w:rPr>
          <w:rFonts w:ascii="Calibri" w:hAnsi="Calibri" w:cs="Calibri"/>
          <w:color w:val="000000"/>
          <w:sz w:val="22"/>
          <w:szCs w:val="22"/>
          <w:lang w:val="en-GB"/>
        </w:rPr>
        <w:t xml:space="preserve"> to conducting take-offs in RVRs below 400 m, the flight crew should undergo the following training: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(i) </w:t>
      </w:r>
      <w:proofErr w:type="gramStart"/>
      <w:r w:rsidRPr="00D3713A">
        <w:rPr>
          <w:rFonts w:ascii="Calibri" w:hAnsi="Calibri" w:cs="Calibri"/>
          <w:color w:val="000000"/>
          <w:sz w:val="22"/>
          <w:szCs w:val="22"/>
          <w:lang w:val="en-GB"/>
        </w:rPr>
        <w:t>normal</w:t>
      </w:r>
      <w:proofErr w:type="gramEnd"/>
      <w:r w:rsidRPr="00D3713A">
        <w:rPr>
          <w:rFonts w:ascii="Calibri" w:hAnsi="Calibri" w:cs="Calibri"/>
          <w:color w:val="000000"/>
          <w:sz w:val="22"/>
          <w:szCs w:val="22"/>
          <w:lang w:val="en-GB"/>
        </w:rPr>
        <w:t xml:space="preserve"> take-off in minimum approved RVR conditions;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(ii) take-off in minimum approved RVR conditions with an engine failure: </w:t>
      </w: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(A) </w:t>
      </w:r>
      <w:proofErr w:type="gramStart"/>
      <w:r w:rsidRPr="00D3713A">
        <w:rPr>
          <w:rFonts w:ascii="Calibri" w:hAnsi="Calibri" w:cs="Calibri"/>
          <w:color w:val="000000"/>
          <w:sz w:val="22"/>
          <w:szCs w:val="22"/>
          <w:lang w:val="en-GB"/>
        </w:rPr>
        <w:t>for</w:t>
      </w:r>
      <w:proofErr w:type="gramEnd"/>
      <w:r w:rsidRPr="00D3713A">
        <w:rPr>
          <w:rFonts w:ascii="Calibri" w:hAnsi="Calibri" w:cs="Calibri"/>
          <w:color w:val="000000"/>
          <w:sz w:val="22"/>
          <w:szCs w:val="22"/>
          <w:lang w:val="en-GB"/>
        </w:rPr>
        <w:t xml:space="preserve"> aeroplanes between V</w:t>
      </w:r>
      <w:r w:rsidRPr="00D3713A">
        <w:rPr>
          <w:rFonts w:ascii="Calibri" w:hAnsi="Calibri" w:cs="Calibri"/>
          <w:color w:val="000000"/>
          <w:sz w:val="14"/>
          <w:szCs w:val="14"/>
          <w:lang w:val="en-GB"/>
        </w:rPr>
        <w:t xml:space="preserve">1 </w:t>
      </w:r>
      <w:r w:rsidRPr="00D3713A">
        <w:rPr>
          <w:rFonts w:ascii="Calibri" w:hAnsi="Calibri" w:cs="Calibri"/>
          <w:color w:val="000000"/>
          <w:sz w:val="22"/>
          <w:szCs w:val="22"/>
          <w:lang w:val="en-GB"/>
        </w:rPr>
        <w:t>and V</w:t>
      </w:r>
      <w:r w:rsidRPr="00D3713A">
        <w:rPr>
          <w:rFonts w:ascii="Calibri" w:hAnsi="Calibri" w:cs="Calibri"/>
          <w:color w:val="000000"/>
          <w:sz w:val="14"/>
          <w:szCs w:val="14"/>
          <w:lang w:val="en-GB"/>
        </w:rPr>
        <w:t xml:space="preserve">2 </w:t>
      </w:r>
      <w:r w:rsidRPr="00D3713A">
        <w:rPr>
          <w:rFonts w:ascii="Calibri" w:hAnsi="Calibri" w:cs="Calibri"/>
          <w:color w:val="000000"/>
          <w:sz w:val="22"/>
          <w:szCs w:val="22"/>
          <w:lang w:val="en-GB"/>
        </w:rPr>
        <w:t xml:space="preserve">(take-off safety speed), or as soon as safety considerations permit; </w:t>
      </w:r>
    </w:p>
    <w:p w:rsidR="00004A4A" w:rsidRDefault="00004A4A"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4A4A" w:rsidRPr="00851F6B" w:rsidTr="00004A4A">
        <w:trPr>
          <w:cantSplit/>
        </w:trPr>
        <w:tc>
          <w:tcPr>
            <w:tcW w:w="6237" w:type="dxa"/>
          </w:tcPr>
          <w:p w:rsidR="00004A4A" w:rsidRPr="00851F6B" w:rsidRDefault="00EB5642" w:rsidP="00004A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p w:rsidR="00004A4A" w:rsidRPr="00851F6B" w:rsidRDefault="00004A4A" w:rsidP="00004A4A">
            <w:pPr>
              <w:tabs>
                <w:tab w:val="left" w:pos="2835"/>
                <w:tab w:val="left" w:pos="8080"/>
              </w:tabs>
              <w:spacing w:before="120" w:after="60"/>
              <w:jc w:val="center"/>
              <w:rPr>
                <w:rFonts w:cs="Arial"/>
                <w:b/>
                <w:sz w:val="20"/>
                <w:lang w:val="en-GB"/>
              </w:rPr>
            </w:pPr>
          </w:p>
        </w:tc>
        <w:tc>
          <w:tcPr>
            <w:tcW w:w="6237" w:type="dxa"/>
          </w:tcPr>
          <w:p w:rsidR="00004A4A" w:rsidRPr="00851F6B" w:rsidRDefault="00EB5642" w:rsidP="00004A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tc>
        <w:tc>
          <w:tcPr>
            <w:tcW w:w="677" w:type="dxa"/>
          </w:tcPr>
          <w:p w:rsidR="00004A4A" w:rsidRPr="00851F6B" w:rsidRDefault="00EB5642" w:rsidP="00004A4A">
            <w:pPr>
              <w:pStyle w:val="Rubrik8"/>
              <w:rPr>
                <w:rFonts w:cs="Arial"/>
                <w:sz w:val="28"/>
                <w:lang w:val="en-GB"/>
              </w:rPr>
            </w:pPr>
            <w:r w:rsidRPr="00AC7C51">
              <w:rPr>
                <w:rFonts w:cs="Arial"/>
                <w:b w:val="0"/>
              </w:rPr>
              <w:fldChar w:fldCharType="begin">
                <w:ffData>
                  <w:name w:val="Text10"/>
                  <w:enabled/>
                  <w:calcOnExit w:val="0"/>
                  <w:textInput/>
                </w:ffData>
              </w:fldChar>
            </w:r>
            <w:r w:rsidR="00004A4A" w:rsidRPr="00AC7C51">
              <w:rPr>
                <w:rFonts w:cs="Arial"/>
                <w:b w:val="0"/>
              </w:rPr>
              <w:instrText xml:space="preserve"> FORMTEXT </w:instrText>
            </w:r>
            <w:r w:rsidRPr="00AC7C51">
              <w:rPr>
                <w:rFonts w:cs="Arial"/>
                <w:b w:val="0"/>
              </w:rPr>
            </w:r>
            <w:r w:rsidRPr="00AC7C51">
              <w:rPr>
                <w:rFonts w:cs="Arial"/>
                <w:b w:val="0"/>
              </w:rPr>
              <w:fldChar w:fldCharType="separate"/>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Pr="00AC7C51">
              <w:rPr>
                <w:rFonts w:cs="Arial"/>
                <w:b w:val="0"/>
              </w:rPr>
              <w:fldChar w:fldCharType="end"/>
            </w:r>
          </w:p>
        </w:tc>
      </w:tr>
    </w:tbl>
    <w:p w:rsidR="00004A4A" w:rsidRPr="00D3713A" w:rsidRDefault="00004A4A" w:rsidP="00D3713A">
      <w:pPr>
        <w:overflowPunct/>
        <w:textAlignment w:val="auto"/>
        <w:rPr>
          <w:rFonts w:ascii="Calibri" w:hAnsi="Calibri" w:cs="Calibri"/>
          <w:color w:val="000000"/>
          <w:sz w:val="22"/>
          <w:szCs w:val="22"/>
          <w:lang w:val="en-GB"/>
        </w:rPr>
      </w:pP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(B) </w:t>
      </w:r>
      <w:proofErr w:type="gramStart"/>
      <w:r w:rsidRPr="00D3713A">
        <w:rPr>
          <w:rFonts w:ascii="Calibri" w:hAnsi="Calibri" w:cs="Calibri"/>
          <w:color w:val="000000"/>
          <w:sz w:val="22"/>
          <w:szCs w:val="22"/>
          <w:lang w:val="en-GB"/>
        </w:rPr>
        <w:t>for</w:t>
      </w:r>
      <w:proofErr w:type="gramEnd"/>
      <w:r w:rsidRPr="00D3713A">
        <w:rPr>
          <w:rFonts w:ascii="Calibri" w:hAnsi="Calibri" w:cs="Calibri"/>
          <w:color w:val="000000"/>
          <w:sz w:val="22"/>
          <w:szCs w:val="22"/>
          <w:lang w:val="en-GB"/>
        </w:rPr>
        <w:t xml:space="preserve"> helicopters at or after take-off decision point (TDP); and </w:t>
      </w:r>
    </w:p>
    <w:p w:rsidR="00004A4A" w:rsidRDefault="00004A4A"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4A4A" w:rsidRPr="00851F6B" w:rsidTr="00004A4A">
        <w:trPr>
          <w:cantSplit/>
        </w:trPr>
        <w:tc>
          <w:tcPr>
            <w:tcW w:w="6237" w:type="dxa"/>
          </w:tcPr>
          <w:p w:rsidR="00004A4A" w:rsidRPr="00851F6B" w:rsidRDefault="00EB5642" w:rsidP="00004A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p w:rsidR="00004A4A" w:rsidRPr="00851F6B" w:rsidRDefault="00004A4A" w:rsidP="00004A4A">
            <w:pPr>
              <w:tabs>
                <w:tab w:val="left" w:pos="2835"/>
                <w:tab w:val="left" w:pos="8080"/>
              </w:tabs>
              <w:spacing w:before="120" w:after="60"/>
              <w:jc w:val="center"/>
              <w:rPr>
                <w:rFonts w:cs="Arial"/>
                <w:b/>
                <w:sz w:val="20"/>
                <w:lang w:val="en-GB"/>
              </w:rPr>
            </w:pPr>
          </w:p>
        </w:tc>
        <w:tc>
          <w:tcPr>
            <w:tcW w:w="6237" w:type="dxa"/>
          </w:tcPr>
          <w:p w:rsidR="00004A4A" w:rsidRPr="00851F6B" w:rsidRDefault="00EB5642" w:rsidP="00004A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tc>
        <w:tc>
          <w:tcPr>
            <w:tcW w:w="677" w:type="dxa"/>
          </w:tcPr>
          <w:p w:rsidR="00004A4A" w:rsidRPr="00851F6B" w:rsidRDefault="00EB5642" w:rsidP="00004A4A">
            <w:pPr>
              <w:pStyle w:val="Rubrik8"/>
              <w:rPr>
                <w:rFonts w:cs="Arial"/>
                <w:sz w:val="28"/>
                <w:lang w:val="en-GB"/>
              </w:rPr>
            </w:pPr>
            <w:r w:rsidRPr="00AC7C51">
              <w:rPr>
                <w:rFonts w:cs="Arial"/>
                <w:b w:val="0"/>
              </w:rPr>
              <w:fldChar w:fldCharType="begin">
                <w:ffData>
                  <w:name w:val="Text10"/>
                  <w:enabled/>
                  <w:calcOnExit w:val="0"/>
                  <w:textInput/>
                </w:ffData>
              </w:fldChar>
            </w:r>
            <w:r w:rsidR="00004A4A" w:rsidRPr="00AC7C51">
              <w:rPr>
                <w:rFonts w:cs="Arial"/>
                <w:b w:val="0"/>
              </w:rPr>
              <w:instrText xml:space="preserve"> FORMTEXT </w:instrText>
            </w:r>
            <w:r w:rsidRPr="00AC7C51">
              <w:rPr>
                <w:rFonts w:cs="Arial"/>
                <w:b w:val="0"/>
              </w:rPr>
            </w:r>
            <w:r w:rsidRPr="00AC7C51">
              <w:rPr>
                <w:rFonts w:cs="Arial"/>
                <w:b w:val="0"/>
              </w:rPr>
              <w:fldChar w:fldCharType="separate"/>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Pr="00AC7C51">
              <w:rPr>
                <w:rFonts w:cs="Arial"/>
                <w:b w:val="0"/>
              </w:rPr>
              <w:fldChar w:fldCharType="end"/>
            </w:r>
          </w:p>
        </w:tc>
      </w:tr>
    </w:tbl>
    <w:p w:rsidR="00004A4A" w:rsidRPr="00D3713A" w:rsidRDefault="00004A4A" w:rsidP="00D3713A">
      <w:pPr>
        <w:overflowPunct/>
        <w:textAlignment w:val="auto"/>
        <w:rPr>
          <w:rFonts w:ascii="Calibri" w:hAnsi="Calibri" w:cs="Calibri"/>
          <w:color w:val="000000"/>
          <w:sz w:val="22"/>
          <w:szCs w:val="22"/>
          <w:lang w:val="en-GB"/>
        </w:rPr>
      </w:pP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(iii) take-off in minimum approved RVR conditions with an engine failure: </w:t>
      </w: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(A) </w:t>
      </w:r>
      <w:proofErr w:type="gramStart"/>
      <w:r w:rsidRPr="00D3713A">
        <w:rPr>
          <w:rFonts w:ascii="Calibri" w:hAnsi="Calibri" w:cs="Calibri"/>
          <w:color w:val="000000"/>
          <w:sz w:val="22"/>
          <w:szCs w:val="22"/>
          <w:lang w:val="en-GB"/>
        </w:rPr>
        <w:t>for</w:t>
      </w:r>
      <w:proofErr w:type="gramEnd"/>
      <w:r w:rsidRPr="00D3713A">
        <w:rPr>
          <w:rFonts w:ascii="Calibri" w:hAnsi="Calibri" w:cs="Calibri"/>
          <w:color w:val="000000"/>
          <w:sz w:val="22"/>
          <w:szCs w:val="22"/>
          <w:lang w:val="en-GB"/>
        </w:rPr>
        <w:t xml:space="preserve"> aeroplanes before V</w:t>
      </w:r>
      <w:r w:rsidRPr="00D3713A">
        <w:rPr>
          <w:rFonts w:ascii="Calibri" w:hAnsi="Calibri" w:cs="Calibri"/>
          <w:color w:val="000000"/>
          <w:sz w:val="14"/>
          <w:szCs w:val="14"/>
          <w:lang w:val="en-GB"/>
        </w:rPr>
        <w:t xml:space="preserve">1 </w:t>
      </w:r>
      <w:r w:rsidRPr="00D3713A">
        <w:rPr>
          <w:rFonts w:ascii="Calibri" w:hAnsi="Calibri" w:cs="Calibri"/>
          <w:color w:val="000000"/>
          <w:sz w:val="22"/>
          <w:szCs w:val="22"/>
          <w:lang w:val="en-GB"/>
        </w:rPr>
        <w:t xml:space="preserve">resulting in a rejected take-off; and </w:t>
      </w:r>
    </w:p>
    <w:p w:rsidR="00004A4A" w:rsidRDefault="00004A4A"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4A4A" w:rsidRPr="00851F6B" w:rsidTr="00004A4A">
        <w:trPr>
          <w:cantSplit/>
        </w:trPr>
        <w:tc>
          <w:tcPr>
            <w:tcW w:w="6237" w:type="dxa"/>
          </w:tcPr>
          <w:p w:rsidR="00004A4A" w:rsidRPr="00851F6B" w:rsidRDefault="00EB5642" w:rsidP="00004A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p w:rsidR="00004A4A" w:rsidRPr="00851F6B" w:rsidRDefault="00004A4A" w:rsidP="00004A4A">
            <w:pPr>
              <w:tabs>
                <w:tab w:val="left" w:pos="2835"/>
                <w:tab w:val="left" w:pos="8080"/>
              </w:tabs>
              <w:spacing w:before="120" w:after="60"/>
              <w:jc w:val="center"/>
              <w:rPr>
                <w:rFonts w:cs="Arial"/>
                <w:b/>
                <w:sz w:val="20"/>
                <w:lang w:val="en-GB"/>
              </w:rPr>
            </w:pPr>
          </w:p>
        </w:tc>
        <w:tc>
          <w:tcPr>
            <w:tcW w:w="6237" w:type="dxa"/>
          </w:tcPr>
          <w:p w:rsidR="00004A4A" w:rsidRPr="00851F6B" w:rsidRDefault="00EB5642" w:rsidP="00004A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tc>
        <w:tc>
          <w:tcPr>
            <w:tcW w:w="677" w:type="dxa"/>
          </w:tcPr>
          <w:p w:rsidR="00004A4A" w:rsidRPr="00851F6B" w:rsidRDefault="00EB5642" w:rsidP="00004A4A">
            <w:pPr>
              <w:pStyle w:val="Rubrik8"/>
              <w:rPr>
                <w:rFonts w:cs="Arial"/>
                <w:sz w:val="28"/>
                <w:lang w:val="en-GB"/>
              </w:rPr>
            </w:pPr>
            <w:r w:rsidRPr="00AC7C51">
              <w:rPr>
                <w:rFonts w:cs="Arial"/>
                <w:b w:val="0"/>
              </w:rPr>
              <w:fldChar w:fldCharType="begin">
                <w:ffData>
                  <w:name w:val="Text10"/>
                  <w:enabled/>
                  <w:calcOnExit w:val="0"/>
                  <w:textInput/>
                </w:ffData>
              </w:fldChar>
            </w:r>
            <w:r w:rsidR="00004A4A" w:rsidRPr="00AC7C51">
              <w:rPr>
                <w:rFonts w:cs="Arial"/>
                <w:b w:val="0"/>
              </w:rPr>
              <w:instrText xml:space="preserve"> FORMTEXT </w:instrText>
            </w:r>
            <w:r w:rsidRPr="00AC7C51">
              <w:rPr>
                <w:rFonts w:cs="Arial"/>
                <w:b w:val="0"/>
              </w:rPr>
            </w:r>
            <w:r w:rsidRPr="00AC7C51">
              <w:rPr>
                <w:rFonts w:cs="Arial"/>
                <w:b w:val="0"/>
              </w:rPr>
              <w:fldChar w:fldCharType="separate"/>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Pr="00AC7C51">
              <w:rPr>
                <w:rFonts w:cs="Arial"/>
                <w:b w:val="0"/>
              </w:rPr>
              <w:fldChar w:fldCharType="end"/>
            </w:r>
          </w:p>
        </w:tc>
      </w:tr>
    </w:tbl>
    <w:p w:rsidR="00004A4A" w:rsidRPr="00D3713A" w:rsidRDefault="00004A4A" w:rsidP="00D3713A">
      <w:pPr>
        <w:overflowPunct/>
        <w:textAlignment w:val="auto"/>
        <w:rPr>
          <w:rFonts w:ascii="Calibri" w:hAnsi="Calibri" w:cs="Calibri"/>
          <w:color w:val="000000"/>
          <w:sz w:val="22"/>
          <w:szCs w:val="22"/>
          <w:lang w:val="en-GB"/>
        </w:rPr>
      </w:pPr>
    </w:p>
    <w:p w:rsidR="00301AA2" w:rsidRDefault="00301AA2" w:rsidP="00D3713A">
      <w:pPr>
        <w:overflowPunct/>
        <w:textAlignment w:val="auto"/>
        <w:rPr>
          <w:rFonts w:ascii="Calibri" w:hAnsi="Calibri" w:cs="Calibri"/>
          <w:color w:val="000000"/>
          <w:sz w:val="22"/>
          <w:szCs w:val="22"/>
          <w:lang w:val="en-GB"/>
        </w:rPr>
      </w:pPr>
    </w:p>
    <w:p w:rsidR="00301AA2" w:rsidRDefault="00301AA2" w:rsidP="00D3713A">
      <w:pPr>
        <w:overflowPunct/>
        <w:textAlignment w:val="auto"/>
        <w:rPr>
          <w:rFonts w:ascii="Calibri" w:hAnsi="Calibri" w:cs="Calibri"/>
          <w:color w:val="000000"/>
          <w:sz w:val="22"/>
          <w:szCs w:val="22"/>
          <w:lang w:val="en-GB"/>
        </w:rPr>
      </w:pPr>
    </w:p>
    <w:p w:rsidR="00301AA2" w:rsidRDefault="00301AA2" w:rsidP="00D3713A">
      <w:pPr>
        <w:overflowPunct/>
        <w:textAlignment w:val="auto"/>
        <w:rPr>
          <w:rFonts w:ascii="Calibri" w:hAnsi="Calibri" w:cs="Calibri"/>
          <w:color w:val="000000"/>
          <w:sz w:val="22"/>
          <w:szCs w:val="22"/>
          <w:lang w:val="en-GB"/>
        </w:rPr>
      </w:pPr>
    </w:p>
    <w:p w:rsidR="00301AA2" w:rsidRDefault="00301AA2" w:rsidP="00D3713A">
      <w:pPr>
        <w:overflowPunct/>
        <w:textAlignment w:val="auto"/>
        <w:rPr>
          <w:rFonts w:ascii="Calibri" w:hAnsi="Calibri" w:cs="Calibri"/>
          <w:color w:val="000000"/>
          <w:sz w:val="22"/>
          <w:szCs w:val="22"/>
          <w:lang w:val="en-GB"/>
        </w:rPr>
      </w:pPr>
    </w:p>
    <w:p w:rsidR="00301AA2" w:rsidRDefault="00301AA2" w:rsidP="00D3713A">
      <w:pPr>
        <w:overflowPunct/>
        <w:textAlignment w:val="auto"/>
        <w:rPr>
          <w:rFonts w:ascii="Calibri" w:hAnsi="Calibri" w:cs="Calibri"/>
          <w:color w:val="000000"/>
          <w:sz w:val="22"/>
          <w:szCs w:val="22"/>
          <w:lang w:val="en-GB"/>
        </w:rPr>
      </w:pP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lastRenderedPageBreak/>
        <w:t xml:space="preserve">(B) </w:t>
      </w:r>
      <w:proofErr w:type="gramStart"/>
      <w:r w:rsidRPr="00D3713A">
        <w:rPr>
          <w:rFonts w:ascii="Calibri" w:hAnsi="Calibri" w:cs="Calibri"/>
          <w:color w:val="000000"/>
          <w:sz w:val="22"/>
          <w:szCs w:val="22"/>
          <w:lang w:val="en-GB"/>
        </w:rPr>
        <w:t>for</w:t>
      </w:r>
      <w:proofErr w:type="gramEnd"/>
      <w:r w:rsidRPr="00D3713A">
        <w:rPr>
          <w:rFonts w:ascii="Calibri" w:hAnsi="Calibri" w:cs="Calibri"/>
          <w:color w:val="000000"/>
          <w:sz w:val="22"/>
          <w:szCs w:val="22"/>
          <w:lang w:val="en-GB"/>
        </w:rPr>
        <w:t xml:space="preserve"> helicopters before the TDP.</w:t>
      </w:r>
    </w:p>
    <w:p w:rsidR="00004A4A" w:rsidRDefault="00004A4A"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4A4A" w:rsidRPr="00851F6B" w:rsidTr="00004A4A">
        <w:trPr>
          <w:cantSplit/>
        </w:trPr>
        <w:tc>
          <w:tcPr>
            <w:tcW w:w="6237" w:type="dxa"/>
          </w:tcPr>
          <w:p w:rsidR="00004A4A" w:rsidRPr="00851F6B" w:rsidRDefault="00EB5642" w:rsidP="00004A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p w:rsidR="00004A4A" w:rsidRPr="00851F6B" w:rsidRDefault="00004A4A" w:rsidP="00004A4A">
            <w:pPr>
              <w:tabs>
                <w:tab w:val="left" w:pos="2835"/>
                <w:tab w:val="left" w:pos="8080"/>
              </w:tabs>
              <w:spacing w:before="120" w:after="60"/>
              <w:jc w:val="center"/>
              <w:rPr>
                <w:rFonts w:cs="Arial"/>
                <w:b/>
                <w:sz w:val="20"/>
                <w:lang w:val="en-GB"/>
              </w:rPr>
            </w:pPr>
          </w:p>
        </w:tc>
        <w:tc>
          <w:tcPr>
            <w:tcW w:w="6237" w:type="dxa"/>
          </w:tcPr>
          <w:p w:rsidR="00004A4A" w:rsidRPr="00851F6B" w:rsidRDefault="00EB5642" w:rsidP="00004A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tc>
        <w:tc>
          <w:tcPr>
            <w:tcW w:w="677" w:type="dxa"/>
          </w:tcPr>
          <w:p w:rsidR="00004A4A" w:rsidRPr="00851F6B" w:rsidRDefault="00EB5642" w:rsidP="00004A4A">
            <w:pPr>
              <w:pStyle w:val="Rubrik8"/>
              <w:rPr>
                <w:rFonts w:cs="Arial"/>
                <w:sz w:val="28"/>
                <w:lang w:val="en-GB"/>
              </w:rPr>
            </w:pPr>
            <w:r w:rsidRPr="00AC7C51">
              <w:rPr>
                <w:rFonts w:cs="Arial"/>
                <w:b w:val="0"/>
              </w:rPr>
              <w:fldChar w:fldCharType="begin">
                <w:ffData>
                  <w:name w:val="Text10"/>
                  <w:enabled/>
                  <w:calcOnExit w:val="0"/>
                  <w:textInput/>
                </w:ffData>
              </w:fldChar>
            </w:r>
            <w:r w:rsidR="00004A4A" w:rsidRPr="00AC7C51">
              <w:rPr>
                <w:rFonts w:cs="Arial"/>
                <w:b w:val="0"/>
              </w:rPr>
              <w:instrText xml:space="preserve"> FORMTEXT </w:instrText>
            </w:r>
            <w:r w:rsidRPr="00AC7C51">
              <w:rPr>
                <w:rFonts w:cs="Arial"/>
                <w:b w:val="0"/>
              </w:rPr>
            </w:r>
            <w:r w:rsidRPr="00AC7C51">
              <w:rPr>
                <w:rFonts w:cs="Arial"/>
                <w:b w:val="0"/>
              </w:rPr>
              <w:fldChar w:fldCharType="separate"/>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Pr="00AC7C51">
              <w:rPr>
                <w:rFonts w:cs="Arial"/>
                <w:b w:val="0"/>
              </w:rPr>
              <w:fldChar w:fldCharType="end"/>
            </w:r>
          </w:p>
        </w:tc>
      </w:tr>
    </w:tbl>
    <w:p w:rsidR="00004A4A" w:rsidRDefault="00004A4A" w:rsidP="00D3713A">
      <w:pPr>
        <w:overflowPunct/>
        <w:textAlignment w:val="auto"/>
        <w:rPr>
          <w:rFonts w:ascii="Calibri" w:hAnsi="Calibri" w:cs="Calibri"/>
          <w:color w:val="000000"/>
          <w:sz w:val="22"/>
          <w:szCs w:val="22"/>
          <w:lang w:val="en-GB"/>
        </w:rPr>
      </w:pP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(2) The operator approved for LVTOs with an RVR below 150 m should ensure that the training specified by (g</w:t>
      </w:r>
      <w:proofErr w:type="gramStart"/>
      <w:r w:rsidRPr="00D3713A">
        <w:rPr>
          <w:rFonts w:ascii="Calibri" w:hAnsi="Calibri" w:cs="Calibri"/>
          <w:color w:val="000000"/>
          <w:sz w:val="22"/>
          <w:szCs w:val="22"/>
          <w:lang w:val="en-GB"/>
        </w:rPr>
        <w:t>)(</w:t>
      </w:r>
      <w:proofErr w:type="gramEnd"/>
      <w:r w:rsidRPr="00D3713A">
        <w:rPr>
          <w:rFonts w:ascii="Calibri" w:hAnsi="Calibri" w:cs="Calibri"/>
          <w:color w:val="000000"/>
          <w:sz w:val="22"/>
          <w:szCs w:val="22"/>
          <w:lang w:val="en-GB"/>
        </w:rPr>
        <w:t xml:space="preserve">1) is carried out in an FSTD. This training should include the use of any special procedures and equipment. </w:t>
      </w:r>
    </w:p>
    <w:p w:rsidR="00004A4A" w:rsidRDefault="00004A4A"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4A4A" w:rsidRPr="00851F6B" w:rsidTr="00004A4A">
        <w:trPr>
          <w:cantSplit/>
        </w:trPr>
        <w:tc>
          <w:tcPr>
            <w:tcW w:w="6237" w:type="dxa"/>
          </w:tcPr>
          <w:p w:rsidR="00004A4A" w:rsidRPr="00851F6B" w:rsidRDefault="00EB5642" w:rsidP="00004A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p w:rsidR="00004A4A" w:rsidRPr="00851F6B" w:rsidRDefault="00004A4A" w:rsidP="00004A4A">
            <w:pPr>
              <w:tabs>
                <w:tab w:val="left" w:pos="2835"/>
                <w:tab w:val="left" w:pos="8080"/>
              </w:tabs>
              <w:spacing w:before="120" w:after="60"/>
              <w:jc w:val="center"/>
              <w:rPr>
                <w:rFonts w:cs="Arial"/>
                <w:b/>
                <w:sz w:val="20"/>
                <w:lang w:val="en-GB"/>
              </w:rPr>
            </w:pPr>
          </w:p>
        </w:tc>
        <w:tc>
          <w:tcPr>
            <w:tcW w:w="6237" w:type="dxa"/>
          </w:tcPr>
          <w:p w:rsidR="00004A4A" w:rsidRPr="00851F6B" w:rsidRDefault="00EB5642" w:rsidP="00004A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tc>
        <w:tc>
          <w:tcPr>
            <w:tcW w:w="677" w:type="dxa"/>
          </w:tcPr>
          <w:p w:rsidR="00004A4A" w:rsidRPr="00851F6B" w:rsidRDefault="00EB5642" w:rsidP="00004A4A">
            <w:pPr>
              <w:pStyle w:val="Rubrik8"/>
              <w:rPr>
                <w:rFonts w:cs="Arial"/>
                <w:sz w:val="28"/>
                <w:lang w:val="en-GB"/>
              </w:rPr>
            </w:pPr>
            <w:r w:rsidRPr="00AC7C51">
              <w:rPr>
                <w:rFonts w:cs="Arial"/>
                <w:b w:val="0"/>
              </w:rPr>
              <w:fldChar w:fldCharType="begin">
                <w:ffData>
                  <w:name w:val="Text10"/>
                  <w:enabled/>
                  <w:calcOnExit w:val="0"/>
                  <w:textInput/>
                </w:ffData>
              </w:fldChar>
            </w:r>
            <w:r w:rsidR="00004A4A" w:rsidRPr="00AC7C51">
              <w:rPr>
                <w:rFonts w:cs="Arial"/>
                <w:b w:val="0"/>
              </w:rPr>
              <w:instrText xml:space="preserve"> FORMTEXT </w:instrText>
            </w:r>
            <w:r w:rsidRPr="00AC7C51">
              <w:rPr>
                <w:rFonts w:cs="Arial"/>
                <w:b w:val="0"/>
              </w:rPr>
            </w:r>
            <w:r w:rsidRPr="00AC7C51">
              <w:rPr>
                <w:rFonts w:cs="Arial"/>
                <w:b w:val="0"/>
              </w:rPr>
              <w:fldChar w:fldCharType="separate"/>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Pr="00AC7C51">
              <w:rPr>
                <w:rFonts w:cs="Arial"/>
                <w:b w:val="0"/>
              </w:rPr>
              <w:fldChar w:fldCharType="end"/>
            </w:r>
          </w:p>
        </w:tc>
      </w:tr>
    </w:tbl>
    <w:p w:rsidR="00004A4A" w:rsidRPr="00D3713A" w:rsidRDefault="00004A4A" w:rsidP="00D3713A">
      <w:pPr>
        <w:overflowPunct/>
        <w:textAlignment w:val="auto"/>
        <w:rPr>
          <w:rFonts w:ascii="Calibri" w:hAnsi="Calibri" w:cs="Calibri"/>
          <w:color w:val="000000"/>
          <w:sz w:val="22"/>
          <w:szCs w:val="22"/>
          <w:lang w:val="en-GB"/>
        </w:rPr>
      </w:pP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(3) The operator should ensure that a flight crew member has completed a check before conducting LVTO in RVRs of less than 150 m. The check may be replaced by successful completion of the FSTD and/or flight training prescribed in (g</w:t>
      </w:r>
      <w:proofErr w:type="gramStart"/>
      <w:r w:rsidRPr="00D3713A">
        <w:rPr>
          <w:rFonts w:ascii="Calibri" w:hAnsi="Calibri" w:cs="Calibri"/>
          <w:color w:val="000000"/>
          <w:sz w:val="22"/>
          <w:szCs w:val="22"/>
          <w:lang w:val="en-GB"/>
        </w:rPr>
        <w:t>)(</w:t>
      </w:r>
      <w:proofErr w:type="gramEnd"/>
      <w:r w:rsidRPr="00D3713A">
        <w:rPr>
          <w:rFonts w:ascii="Calibri" w:hAnsi="Calibri" w:cs="Calibri"/>
          <w:color w:val="000000"/>
          <w:sz w:val="22"/>
          <w:szCs w:val="22"/>
          <w:lang w:val="en-GB"/>
        </w:rPr>
        <w:t xml:space="preserve">1) on conversion to an aircraft type. </w:t>
      </w:r>
    </w:p>
    <w:p w:rsidR="00004A4A" w:rsidRDefault="00004A4A"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4A4A" w:rsidRPr="00851F6B" w:rsidTr="00004A4A">
        <w:trPr>
          <w:cantSplit/>
        </w:trPr>
        <w:tc>
          <w:tcPr>
            <w:tcW w:w="6237" w:type="dxa"/>
          </w:tcPr>
          <w:p w:rsidR="00004A4A" w:rsidRPr="00851F6B" w:rsidRDefault="00EB5642" w:rsidP="00004A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p w:rsidR="00004A4A" w:rsidRPr="00851F6B" w:rsidRDefault="00004A4A" w:rsidP="00004A4A">
            <w:pPr>
              <w:tabs>
                <w:tab w:val="left" w:pos="2835"/>
                <w:tab w:val="left" w:pos="8080"/>
              </w:tabs>
              <w:spacing w:before="120" w:after="60"/>
              <w:jc w:val="center"/>
              <w:rPr>
                <w:rFonts w:cs="Arial"/>
                <w:b/>
                <w:sz w:val="20"/>
                <w:lang w:val="en-GB"/>
              </w:rPr>
            </w:pPr>
          </w:p>
        </w:tc>
        <w:tc>
          <w:tcPr>
            <w:tcW w:w="6237" w:type="dxa"/>
          </w:tcPr>
          <w:p w:rsidR="00004A4A" w:rsidRPr="00851F6B" w:rsidRDefault="00EB5642" w:rsidP="00004A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tc>
        <w:tc>
          <w:tcPr>
            <w:tcW w:w="677" w:type="dxa"/>
          </w:tcPr>
          <w:p w:rsidR="00004A4A" w:rsidRPr="00851F6B" w:rsidRDefault="00EB5642" w:rsidP="00004A4A">
            <w:pPr>
              <w:pStyle w:val="Rubrik8"/>
              <w:rPr>
                <w:rFonts w:cs="Arial"/>
                <w:sz w:val="28"/>
                <w:lang w:val="en-GB"/>
              </w:rPr>
            </w:pPr>
            <w:r w:rsidRPr="00AC7C51">
              <w:rPr>
                <w:rFonts w:cs="Arial"/>
                <w:b w:val="0"/>
              </w:rPr>
              <w:fldChar w:fldCharType="begin">
                <w:ffData>
                  <w:name w:val="Text10"/>
                  <w:enabled/>
                  <w:calcOnExit w:val="0"/>
                  <w:textInput/>
                </w:ffData>
              </w:fldChar>
            </w:r>
            <w:r w:rsidR="00004A4A" w:rsidRPr="00AC7C51">
              <w:rPr>
                <w:rFonts w:cs="Arial"/>
                <w:b w:val="0"/>
              </w:rPr>
              <w:instrText xml:space="preserve"> FORMTEXT </w:instrText>
            </w:r>
            <w:r w:rsidRPr="00AC7C51">
              <w:rPr>
                <w:rFonts w:cs="Arial"/>
                <w:b w:val="0"/>
              </w:rPr>
            </w:r>
            <w:r w:rsidRPr="00AC7C51">
              <w:rPr>
                <w:rFonts w:cs="Arial"/>
                <w:b w:val="0"/>
              </w:rPr>
              <w:fldChar w:fldCharType="separate"/>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Pr="00AC7C51">
              <w:rPr>
                <w:rFonts w:cs="Arial"/>
                <w:b w:val="0"/>
              </w:rPr>
              <w:fldChar w:fldCharType="end"/>
            </w:r>
          </w:p>
        </w:tc>
      </w:tr>
    </w:tbl>
    <w:p w:rsidR="00004A4A" w:rsidRDefault="00004A4A" w:rsidP="00D3713A">
      <w:pPr>
        <w:overflowPunct/>
        <w:textAlignment w:val="auto"/>
        <w:rPr>
          <w:rFonts w:ascii="Calibri" w:hAnsi="Calibri" w:cs="Calibri"/>
          <w:color w:val="000000"/>
          <w:sz w:val="22"/>
          <w:szCs w:val="22"/>
          <w:lang w:val="en-GB"/>
        </w:rPr>
      </w:pPr>
    </w:p>
    <w:p w:rsidR="00004A4A" w:rsidRPr="00D3713A" w:rsidRDefault="00004A4A" w:rsidP="00D3713A">
      <w:pPr>
        <w:overflowPunct/>
        <w:textAlignment w:val="auto"/>
        <w:rPr>
          <w:rFonts w:ascii="Calibri" w:hAnsi="Calibri" w:cs="Calibri"/>
          <w:color w:val="000000"/>
          <w:sz w:val="22"/>
          <w:szCs w:val="22"/>
          <w:lang w:val="en-GB"/>
        </w:rPr>
      </w:pPr>
    </w:p>
    <w:p w:rsidR="00D3713A" w:rsidRPr="00004A4A" w:rsidRDefault="00D3713A" w:rsidP="00D3713A">
      <w:pPr>
        <w:overflowPunct/>
        <w:textAlignment w:val="auto"/>
        <w:rPr>
          <w:rFonts w:ascii="Calibri" w:hAnsi="Calibri" w:cs="Calibri"/>
          <w:b/>
          <w:color w:val="000000"/>
          <w:sz w:val="22"/>
          <w:szCs w:val="22"/>
          <w:lang w:val="en-GB"/>
        </w:rPr>
      </w:pPr>
      <w:r w:rsidRPr="00004A4A">
        <w:rPr>
          <w:rFonts w:ascii="Calibri" w:hAnsi="Calibri" w:cs="Calibri"/>
          <w:b/>
          <w:color w:val="000000"/>
          <w:sz w:val="22"/>
          <w:szCs w:val="22"/>
          <w:lang w:val="en-GB"/>
        </w:rPr>
        <w:t xml:space="preserve">LTS CAT I, OTS CAT II, OPERATIONS UTILISING EVS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(h) Additional training provisions </w:t>
      </w: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(1) General </w:t>
      </w: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Operators conducting LTS CAT I operations, OTS CAT II operations and operations utilising EVS with RVR of 800 m or less should comply with the provisions applicable to CAT II operations and include the provisions applicable to HUDLS, if appropriate. The operator may combine these additional provisions where appropriate provided that the operational procedures are compatible. </w:t>
      </w:r>
    </w:p>
    <w:p w:rsidR="00004A4A" w:rsidRDefault="00004A4A"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4A4A" w:rsidRPr="00851F6B" w:rsidTr="00004A4A">
        <w:trPr>
          <w:cantSplit/>
        </w:trPr>
        <w:tc>
          <w:tcPr>
            <w:tcW w:w="6237" w:type="dxa"/>
          </w:tcPr>
          <w:p w:rsidR="00004A4A" w:rsidRPr="00851F6B" w:rsidRDefault="00EB5642" w:rsidP="00004A4A">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p w:rsidR="00004A4A" w:rsidRPr="00851F6B" w:rsidRDefault="00004A4A" w:rsidP="00004A4A">
            <w:pPr>
              <w:tabs>
                <w:tab w:val="left" w:pos="2835"/>
                <w:tab w:val="left" w:pos="8080"/>
              </w:tabs>
              <w:spacing w:before="120" w:after="60"/>
              <w:jc w:val="center"/>
              <w:rPr>
                <w:rFonts w:cs="Arial"/>
                <w:b/>
                <w:sz w:val="20"/>
                <w:lang w:val="en-GB"/>
              </w:rPr>
            </w:pPr>
          </w:p>
        </w:tc>
        <w:tc>
          <w:tcPr>
            <w:tcW w:w="6237" w:type="dxa"/>
          </w:tcPr>
          <w:p w:rsidR="00004A4A" w:rsidRPr="00851F6B" w:rsidRDefault="00EB5642" w:rsidP="00004A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tc>
        <w:tc>
          <w:tcPr>
            <w:tcW w:w="677" w:type="dxa"/>
          </w:tcPr>
          <w:p w:rsidR="00004A4A" w:rsidRPr="00851F6B" w:rsidRDefault="00EB5642" w:rsidP="00004A4A">
            <w:pPr>
              <w:pStyle w:val="Rubrik8"/>
              <w:rPr>
                <w:rFonts w:cs="Arial"/>
                <w:sz w:val="28"/>
                <w:lang w:val="en-GB"/>
              </w:rPr>
            </w:pPr>
            <w:r w:rsidRPr="00AC7C51">
              <w:rPr>
                <w:rFonts w:cs="Arial"/>
                <w:b w:val="0"/>
              </w:rPr>
              <w:fldChar w:fldCharType="begin">
                <w:ffData>
                  <w:name w:val="Text10"/>
                  <w:enabled/>
                  <w:calcOnExit w:val="0"/>
                  <w:textInput/>
                </w:ffData>
              </w:fldChar>
            </w:r>
            <w:r w:rsidR="00004A4A" w:rsidRPr="00AC7C51">
              <w:rPr>
                <w:rFonts w:cs="Arial"/>
                <w:b w:val="0"/>
              </w:rPr>
              <w:instrText xml:space="preserve"> FORMTEXT </w:instrText>
            </w:r>
            <w:r w:rsidRPr="00AC7C51">
              <w:rPr>
                <w:rFonts w:cs="Arial"/>
                <w:b w:val="0"/>
              </w:rPr>
            </w:r>
            <w:r w:rsidRPr="00AC7C51">
              <w:rPr>
                <w:rFonts w:cs="Arial"/>
                <w:b w:val="0"/>
              </w:rPr>
              <w:fldChar w:fldCharType="separate"/>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Pr="00AC7C51">
              <w:rPr>
                <w:rFonts w:cs="Arial"/>
                <w:b w:val="0"/>
              </w:rPr>
              <w:fldChar w:fldCharType="end"/>
            </w:r>
          </w:p>
        </w:tc>
      </w:tr>
    </w:tbl>
    <w:p w:rsidR="00004A4A" w:rsidRPr="00D3713A" w:rsidRDefault="00004A4A" w:rsidP="00D3713A">
      <w:pPr>
        <w:overflowPunct/>
        <w:textAlignment w:val="auto"/>
        <w:rPr>
          <w:rFonts w:ascii="Calibri" w:hAnsi="Calibri" w:cs="Calibri"/>
          <w:color w:val="000000"/>
          <w:sz w:val="22"/>
          <w:szCs w:val="22"/>
          <w:lang w:val="en-GB"/>
        </w:rPr>
      </w:pP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(2) LTS CAT I </w:t>
      </w: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During conversion training the total number of approaches should not be additional to the requirements of Subpart FC of Annex III (ORO.FC) provided the training is conducted utilising the lowest applicable RVR. During recurrent training and checking the operator may also combine the separate requirements provided the above operational procedure provision is met and at least one approach using LTS CAT I minima is conducted at least once every 18 months. </w:t>
      </w:r>
    </w:p>
    <w:p w:rsidR="00004A4A" w:rsidRDefault="00004A4A"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4A4A" w:rsidRPr="00851F6B" w:rsidTr="00004A4A">
        <w:trPr>
          <w:cantSplit/>
        </w:trPr>
        <w:tc>
          <w:tcPr>
            <w:tcW w:w="6237" w:type="dxa"/>
          </w:tcPr>
          <w:p w:rsidR="00004A4A" w:rsidRPr="00851F6B" w:rsidRDefault="00EB5642" w:rsidP="00004A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p w:rsidR="00004A4A" w:rsidRPr="00851F6B" w:rsidRDefault="00004A4A" w:rsidP="00004A4A">
            <w:pPr>
              <w:tabs>
                <w:tab w:val="left" w:pos="2835"/>
                <w:tab w:val="left" w:pos="8080"/>
              </w:tabs>
              <w:spacing w:before="120" w:after="60"/>
              <w:jc w:val="center"/>
              <w:rPr>
                <w:rFonts w:cs="Arial"/>
                <w:b/>
                <w:sz w:val="20"/>
                <w:lang w:val="en-GB"/>
              </w:rPr>
            </w:pPr>
          </w:p>
        </w:tc>
        <w:tc>
          <w:tcPr>
            <w:tcW w:w="6237" w:type="dxa"/>
          </w:tcPr>
          <w:p w:rsidR="00004A4A" w:rsidRPr="00851F6B" w:rsidRDefault="00EB5642" w:rsidP="00004A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tc>
        <w:tc>
          <w:tcPr>
            <w:tcW w:w="677" w:type="dxa"/>
          </w:tcPr>
          <w:p w:rsidR="00004A4A" w:rsidRPr="00851F6B" w:rsidRDefault="00EB5642" w:rsidP="00004A4A">
            <w:pPr>
              <w:pStyle w:val="Rubrik8"/>
              <w:rPr>
                <w:rFonts w:cs="Arial"/>
                <w:sz w:val="28"/>
                <w:lang w:val="en-GB"/>
              </w:rPr>
            </w:pPr>
            <w:r w:rsidRPr="00AC7C51">
              <w:rPr>
                <w:rFonts w:cs="Arial"/>
                <w:b w:val="0"/>
              </w:rPr>
              <w:fldChar w:fldCharType="begin">
                <w:ffData>
                  <w:name w:val="Text10"/>
                  <w:enabled/>
                  <w:calcOnExit w:val="0"/>
                  <w:textInput/>
                </w:ffData>
              </w:fldChar>
            </w:r>
            <w:r w:rsidR="00004A4A" w:rsidRPr="00AC7C51">
              <w:rPr>
                <w:rFonts w:cs="Arial"/>
                <w:b w:val="0"/>
              </w:rPr>
              <w:instrText xml:space="preserve"> FORMTEXT </w:instrText>
            </w:r>
            <w:r w:rsidRPr="00AC7C51">
              <w:rPr>
                <w:rFonts w:cs="Arial"/>
                <w:b w:val="0"/>
              </w:rPr>
            </w:r>
            <w:r w:rsidRPr="00AC7C51">
              <w:rPr>
                <w:rFonts w:cs="Arial"/>
                <w:b w:val="0"/>
              </w:rPr>
              <w:fldChar w:fldCharType="separate"/>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Pr="00AC7C51">
              <w:rPr>
                <w:rFonts w:cs="Arial"/>
                <w:b w:val="0"/>
              </w:rPr>
              <w:fldChar w:fldCharType="end"/>
            </w:r>
          </w:p>
        </w:tc>
      </w:tr>
    </w:tbl>
    <w:p w:rsidR="00004A4A" w:rsidRPr="00D3713A" w:rsidRDefault="00004A4A" w:rsidP="00D3713A">
      <w:pPr>
        <w:overflowPunct/>
        <w:textAlignment w:val="auto"/>
        <w:rPr>
          <w:rFonts w:ascii="Calibri" w:hAnsi="Calibri" w:cs="Calibri"/>
          <w:color w:val="000000"/>
          <w:sz w:val="22"/>
          <w:szCs w:val="22"/>
          <w:lang w:val="en-GB"/>
        </w:rPr>
      </w:pP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(3) OTS CAT II </w:t>
      </w: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During conversion training the total number of approaches should not be less than those to complete CAT II training utilising a HUD/HUDLS. During recurrent training and checking the operator may also combine the separate provisions provided the above operational procedure provision is met and at least one approach using OTS CAT II minima is conducted at least once every 18 months. </w:t>
      </w:r>
    </w:p>
    <w:p w:rsidR="00004A4A" w:rsidRDefault="00004A4A"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4A4A" w:rsidRPr="00851F6B" w:rsidTr="00004A4A">
        <w:trPr>
          <w:cantSplit/>
        </w:trPr>
        <w:tc>
          <w:tcPr>
            <w:tcW w:w="6237" w:type="dxa"/>
          </w:tcPr>
          <w:p w:rsidR="00004A4A" w:rsidRPr="00851F6B" w:rsidRDefault="00EB5642" w:rsidP="00004A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p w:rsidR="00004A4A" w:rsidRPr="00851F6B" w:rsidRDefault="00004A4A" w:rsidP="00004A4A">
            <w:pPr>
              <w:tabs>
                <w:tab w:val="left" w:pos="2835"/>
                <w:tab w:val="left" w:pos="8080"/>
              </w:tabs>
              <w:spacing w:before="120" w:after="60"/>
              <w:jc w:val="center"/>
              <w:rPr>
                <w:rFonts w:cs="Arial"/>
                <w:b/>
                <w:sz w:val="20"/>
                <w:lang w:val="en-GB"/>
              </w:rPr>
            </w:pPr>
          </w:p>
        </w:tc>
        <w:tc>
          <w:tcPr>
            <w:tcW w:w="6237" w:type="dxa"/>
          </w:tcPr>
          <w:p w:rsidR="00004A4A" w:rsidRPr="00851F6B" w:rsidRDefault="00EB5642" w:rsidP="00004A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tc>
        <w:tc>
          <w:tcPr>
            <w:tcW w:w="677" w:type="dxa"/>
          </w:tcPr>
          <w:p w:rsidR="00004A4A" w:rsidRPr="00851F6B" w:rsidRDefault="00EB5642" w:rsidP="00004A4A">
            <w:pPr>
              <w:pStyle w:val="Rubrik8"/>
              <w:rPr>
                <w:rFonts w:cs="Arial"/>
                <w:sz w:val="28"/>
                <w:lang w:val="en-GB"/>
              </w:rPr>
            </w:pPr>
            <w:r w:rsidRPr="00AC7C51">
              <w:rPr>
                <w:rFonts w:cs="Arial"/>
                <w:b w:val="0"/>
              </w:rPr>
              <w:fldChar w:fldCharType="begin">
                <w:ffData>
                  <w:name w:val="Text10"/>
                  <w:enabled/>
                  <w:calcOnExit w:val="0"/>
                  <w:textInput/>
                </w:ffData>
              </w:fldChar>
            </w:r>
            <w:r w:rsidR="00004A4A" w:rsidRPr="00AC7C51">
              <w:rPr>
                <w:rFonts w:cs="Arial"/>
                <w:b w:val="0"/>
              </w:rPr>
              <w:instrText xml:space="preserve"> FORMTEXT </w:instrText>
            </w:r>
            <w:r w:rsidRPr="00AC7C51">
              <w:rPr>
                <w:rFonts w:cs="Arial"/>
                <w:b w:val="0"/>
              </w:rPr>
            </w:r>
            <w:r w:rsidRPr="00AC7C51">
              <w:rPr>
                <w:rFonts w:cs="Arial"/>
                <w:b w:val="0"/>
              </w:rPr>
              <w:fldChar w:fldCharType="separate"/>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Pr="00AC7C51">
              <w:rPr>
                <w:rFonts w:cs="Arial"/>
                <w:b w:val="0"/>
              </w:rPr>
              <w:fldChar w:fldCharType="end"/>
            </w:r>
          </w:p>
        </w:tc>
      </w:tr>
    </w:tbl>
    <w:p w:rsidR="00004A4A" w:rsidRPr="00D3713A" w:rsidRDefault="00004A4A" w:rsidP="00D3713A">
      <w:pPr>
        <w:overflowPunct/>
        <w:textAlignment w:val="auto"/>
        <w:rPr>
          <w:rFonts w:ascii="Calibri" w:hAnsi="Calibri" w:cs="Calibri"/>
          <w:color w:val="000000"/>
          <w:sz w:val="22"/>
          <w:szCs w:val="22"/>
          <w:lang w:val="en-GB"/>
        </w:rPr>
      </w:pPr>
    </w:p>
    <w:p w:rsidR="00D3713A" w:rsidRP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 xml:space="preserve">(4) Operations utilising EVS with RVR of 800 m or less </w:t>
      </w:r>
    </w:p>
    <w:p w:rsidR="00D3713A" w:rsidRDefault="00D3713A" w:rsidP="00D3713A">
      <w:pPr>
        <w:overflowPunct/>
        <w:textAlignment w:val="auto"/>
        <w:rPr>
          <w:rFonts w:ascii="Calibri" w:hAnsi="Calibri" w:cs="Calibri"/>
          <w:color w:val="000000"/>
          <w:sz w:val="22"/>
          <w:szCs w:val="22"/>
          <w:lang w:val="en-GB"/>
        </w:rPr>
      </w:pPr>
      <w:r w:rsidRPr="00D3713A">
        <w:rPr>
          <w:rFonts w:ascii="Calibri" w:hAnsi="Calibri" w:cs="Calibri"/>
          <w:color w:val="000000"/>
          <w:sz w:val="22"/>
          <w:szCs w:val="22"/>
          <w:lang w:val="en-GB"/>
        </w:rPr>
        <w:t>During conversion training the total number of approaches required should not be less than that required to complete CAT II training utilising a HUD. During recurrent training and checking the operator may also combine the separate provisions provided the above operational procedure provision is met and at least one approach utilising EVS is conducted at least once every 12 months.</w:t>
      </w:r>
    </w:p>
    <w:p w:rsidR="00004A4A" w:rsidRDefault="00004A4A" w:rsidP="00D3713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4A4A" w:rsidRPr="00851F6B" w:rsidTr="00004A4A">
        <w:trPr>
          <w:cantSplit/>
        </w:trPr>
        <w:tc>
          <w:tcPr>
            <w:tcW w:w="6237" w:type="dxa"/>
          </w:tcPr>
          <w:p w:rsidR="00004A4A" w:rsidRPr="00851F6B" w:rsidRDefault="00EB5642" w:rsidP="00004A4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p w:rsidR="00004A4A" w:rsidRPr="00851F6B" w:rsidRDefault="00004A4A" w:rsidP="00004A4A">
            <w:pPr>
              <w:tabs>
                <w:tab w:val="left" w:pos="2835"/>
                <w:tab w:val="left" w:pos="8080"/>
              </w:tabs>
              <w:spacing w:before="120" w:after="60"/>
              <w:jc w:val="center"/>
              <w:rPr>
                <w:rFonts w:cs="Arial"/>
                <w:b/>
                <w:sz w:val="20"/>
                <w:lang w:val="en-GB"/>
              </w:rPr>
            </w:pPr>
          </w:p>
        </w:tc>
        <w:tc>
          <w:tcPr>
            <w:tcW w:w="6237" w:type="dxa"/>
          </w:tcPr>
          <w:p w:rsidR="00004A4A" w:rsidRPr="00851F6B" w:rsidRDefault="00EB5642" w:rsidP="00004A4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4A4A" w:rsidRPr="00851F6B">
              <w:rPr>
                <w:rFonts w:cs="Arial"/>
                <w:b/>
              </w:rPr>
              <w:instrText xml:space="preserve"> FORMTEXT </w:instrText>
            </w:r>
            <w:r w:rsidRPr="00851F6B">
              <w:rPr>
                <w:rFonts w:cs="Arial"/>
                <w:b/>
              </w:rPr>
            </w:r>
            <w:r w:rsidRPr="00851F6B">
              <w:rPr>
                <w:rFonts w:cs="Arial"/>
                <w:b/>
              </w:rPr>
              <w:fldChar w:fldCharType="separate"/>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00004A4A" w:rsidRPr="00851F6B">
              <w:rPr>
                <w:rFonts w:cs="Arial"/>
                <w:b/>
                <w:noProof/>
              </w:rPr>
              <w:t> </w:t>
            </w:r>
            <w:r w:rsidRPr="00851F6B">
              <w:rPr>
                <w:rFonts w:cs="Arial"/>
                <w:b/>
              </w:rPr>
              <w:fldChar w:fldCharType="end"/>
            </w:r>
          </w:p>
        </w:tc>
        <w:tc>
          <w:tcPr>
            <w:tcW w:w="677" w:type="dxa"/>
          </w:tcPr>
          <w:p w:rsidR="00004A4A" w:rsidRPr="00851F6B" w:rsidRDefault="00EB5642" w:rsidP="00004A4A">
            <w:pPr>
              <w:pStyle w:val="Rubrik8"/>
              <w:rPr>
                <w:rFonts w:cs="Arial"/>
                <w:sz w:val="28"/>
                <w:lang w:val="en-GB"/>
              </w:rPr>
            </w:pPr>
            <w:r w:rsidRPr="00AC7C51">
              <w:rPr>
                <w:rFonts w:cs="Arial"/>
                <w:b w:val="0"/>
              </w:rPr>
              <w:fldChar w:fldCharType="begin">
                <w:ffData>
                  <w:name w:val="Text10"/>
                  <w:enabled/>
                  <w:calcOnExit w:val="0"/>
                  <w:textInput/>
                </w:ffData>
              </w:fldChar>
            </w:r>
            <w:r w:rsidR="00004A4A" w:rsidRPr="00AC7C51">
              <w:rPr>
                <w:rFonts w:cs="Arial"/>
                <w:b w:val="0"/>
              </w:rPr>
              <w:instrText xml:space="preserve"> FORMTEXT </w:instrText>
            </w:r>
            <w:r w:rsidRPr="00AC7C51">
              <w:rPr>
                <w:rFonts w:cs="Arial"/>
                <w:b w:val="0"/>
              </w:rPr>
            </w:r>
            <w:r w:rsidRPr="00AC7C51">
              <w:rPr>
                <w:rFonts w:cs="Arial"/>
                <w:b w:val="0"/>
              </w:rPr>
              <w:fldChar w:fldCharType="separate"/>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00004A4A" w:rsidRPr="00AC7C51">
              <w:rPr>
                <w:rFonts w:cs="Arial"/>
                <w:b w:val="0"/>
                <w:noProof/>
              </w:rPr>
              <w:t> </w:t>
            </w:r>
            <w:r w:rsidRPr="00AC7C51">
              <w:rPr>
                <w:rFonts w:cs="Arial"/>
                <w:b w:val="0"/>
              </w:rPr>
              <w:fldChar w:fldCharType="end"/>
            </w:r>
          </w:p>
        </w:tc>
      </w:tr>
    </w:tbl>
    <w:p w:rsidR="00123BDE" w:rsidRDefault="00123BDE" w:rsidP="00BA1071">
      <w:pPr>
        <w:pStyle w:val="Default"/>
        <w:rPr>
          <w:sz w:val="23"/>
          <w:szCs w:val="23"/>
          <w:lang w:val="en-GB"/>
        </w:rPr>
      </w:pPr>
    </w:p>
    <w:p w:rsidR="00BA1071" w:rsidRDefault="00BA1071" w:rsidP="00BA1071">
      <w:pPr>
        <w:pStyle w:val="Default"/>
        <w:rPr>
          <w:sz w:val="23"/>
          <w:szCs w:val="23"/>
          <w:lang w:val="en-GB"/>
        </w:rPr>
      </w:pPr>
    </w:p>
    <w:p w:rsidR="00004A4A" w:rsidRDefault="00004A4A" w:rsidP="00004A4A">
      <w:pPr>
        <w:overflowPunct/>
        <w:textAlignment w:val="auto"/>
        <w:rPr>
          <w:rFonts w:ascii="Calibri" w:hAnsi="Calibri" w:cs="Calibri"/>
          <w:b/>
          <w:bCs/>
          <w:color w:val="000000"/>
          <w:sz w:val="22"/>
          <w:szCs w:val="22"/>
          <w:lang w:val="en-GB"/>
        </w:rPr>
      </w:pPr>
      <w:r w:rsidRPr="0040275E">
        <w:rPr>
          <w:rFonts w:ascii="Calibri" w:hAnsi="Calibri" w:cs="Calibri"/>
          <w:b/>
          <w:bCs/>
          <w:color w:val="000000"/>
          <w:sz w:val="22"/>
          <w:szCs w:val="22"/>
          <w:highlight w:val="lightGray"/>
          <w:lang w:val="en-GB"/>
        </w:rPr>
        <w:t>GM1 SPA.LVO.120 Flight crew training and qualifications</w:t>
      </w:r>
      <w:r w:rsidRPr="00004A4A">
        <w:rPr>
          <w:rFonts w:ascii="Calibri" w:hAnsi="Calibri" w:cs="Calibri"/>
          <w:b/>
          <w:bCs/>
          <w:color w:val="000000"/>
          <w:sz w:val="22"/>
          <w:szCs w:val="22"/>
          <w:lang w:val="en-GB"/>
        </w:rPr>
        <w:t xml:space="preserve"> </w:t>
      </w:r>
    </w:p>
    <w:p w:rsidR="00004A4A" w:rsidRPr="00004A4A" w:rsidRDefault="00004A4A" w:rsidP="00004A4A">
      <w:pPr>
        <w:overflowPunct/>
        <w:textAlignment w:val="auto"/>
        <w:rPr>
          <w:rFonts w:ascii="Calibri" w:hAnsi="Calibri" w:cs="Calibri"/>
          <w:color w:val="000000"/>
          <w:sz w:val="22"/>
          <w:szCs w:val="22"/>
          <w:lang w:val="en-GB"/>
        </w:rPr>
      </w:pPr>
    </w:p>
    <w:p w:rsidR="00004A4A" w:rsidRPr="009A3452" w:rsidRDefault="00004A4A" w:rsidP="00004A4A">
      <w:pPr>
        <w:overflowPunct/>
        <w:textAlignment w:val="auto"/>
        <w:rPr>
          <w:rFonts w:ascii="Calibri" w:hAnsi="Calibri" w:cs="Calibri"/>
          <w:color w:val="000000"/>
          <w:sz w:val="22"/>
          <w:szCs w:val="22"/>
          <w:lang w:val="en-GB"/>
        </w:rPr>
      </w:pPr>
      <w:r w:rsidRPr="009A3452">
        <w:rPr>
          <w:rFonts w:ascii="Calibri" w:hAnsi="Calibri" w:cs="Calibri"/>
          <w:color w:val="000000"/>
          <w:sz w:val="22"/>
          <w:szCs w:val="22"/>
          <w:lang w:val="en-GB"/>
        </w:rPr>
        <w:t xml:space="preserve">FLIGHT CREW TRAINING </w:t>
      </w:r>
    </w:p>
    <w:p w:rsidR="00004A4A" w:rsidRDefault="00004A4A" w:rsidP="00004A4A">
      <w:pPr>
        <w:pStyle w:val="Default"/>
        <w:rPr>
          <w:rFonts w:ascii="Calibri" w:hAnsi="Calibri" w:cs="Calibri"/>
          <w:sz w:val="22"/>
          <w:szCs w:val="22"/>
          <w:lang w:val="en-GB"/>
        </w:rPr>
      </w:pPr>
      <w:r w:rsidRPr="00004A4A">
        <w:rPr>
          <w:rFonts w:ascii="Calibri" w:hAnsi="Calibri" w:cs="Calibri"/>
          <w:sz w:val="22"/>
          <w:szCs w:val="22"/>
          <w:lang w:val="en-GB"/>
        </w:rPr>
        <w:t>The number of approaches referred to in AMC1 SPA.LVO.120 (</w:t>
      </w:r>
      <w:r w:rsidR="007A1373">
        <w:rPr>
          <w:rFonts w:ascii="Calibri" w:hAnsi="Calibri" w:cs="Calibri"/>
          <w:sz w:val="22"/>
          <w:szCs w:val="22"/>
          <w:lang w:val="en-GB"/>
        </w:rPr>
        <w:t>f</w:t>
      </w:r>
      <w:proofErr w:type="gramStart"/>
      <w:r w:rsidRPr="00004A4A">
        <w:rPr>
          <w:rFonts w:ascii="Calibri" w:hAnsi="Calibri" w:cs="Calibri"/>
          <w:sz w:val="22"/>
          <w:szCs w:val="22"/>
          <w:lang w:val="en-GB"/>
        </w:rPr>
        <w:t>)(</w:t>
      </w:r>
      <w:proofErr w:type="gramEnd"/>
      <w:r w:rsidRPr="00004A4A">
        <w:rPr>
          <w:rFonts w:ascii="Calibri" w:hAnsi="Calibri" w:cs="Calibri"/>
          <w:sz w:val="22"/>
          <w:szCs w:val="22"/>
          <w:lang w:val="en-GB"/>
        </w:rPr>
        <w:t>1) includes one approach and landing that may be conducted in the aircraft using approved CAT II/III procedures. This approach and landing may be conducted in normal line operation or as a training flight.</w:t>
      </w:r>
    </w:p>
    <w:p w:rsidR="00C30ADA" w:rsidRDefault="00C30ADA" w:rsidP="00004A4A">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30ADA" w:rsidRPr="00851F6B" w:rsidTr="00C30ADA">
        <w:trPr>
          <w:cantSplit/>
        </w:trPr>
        <w:tc>
          <w:tcPr>
            <w:tcW w:w="6237" w:type="dxa"/>
          </w:tcPr>
          <w:p w:rsidR="00C30ADA" w:rsidRPr="00851F6B" w:rsidRDefault="00EB5642" w:rsidP="00C30AD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30ADA" w:rsidRPr="00851F6B">
              <w:rPr>
                <w:rFonts w:cs="Arial"/>
                <w:b/>
              </w:rPr>
              <w:instrText xml:space="preserve"> FORMTEXT </w:instrText>
            </w:r>
            <w:r w:rsidRPr="00851F6B">
              <w:rPr>
                <w:rFonts w:cs="Arial"/>
                <w:b/>
              </w:rPr>
            </w:r>
            <w:r w:rsidRPr="00851F6B">
              <w:rPr>
                <w:rFonts w:cs="Arial"/>
                <w:b/>
              </w:rPr>
              <w:fldChar w:fldCharType="separate"/>
            </w:r>
            <w:r w:rsidR="00C30ADA" w:rsidRPr="00851F6B">
              <w:rPr>
                <w:rFonts w:cs="Arial"/>
                <w:b/>
                <w:noProof/>
              </w:rPr>
              <w:t> </w:t>
            </w:r>
            <w:r w:rsidR="00C30ADA" w:rsidRPr="00851F6B">
              <w:rPr>
                <w:rFonts w:cs="Arial"/>
                <w:b/>
                <w:noProof/>
              </w:rPr>
              <w:t> </w:t>
            </w:r>
            <w:r w:rsidR="00C30ADA" w:rsidRPr="00851F6B">
              <w:rPr>
                <w:rFonts w:cs="Arial"/>
                <w:b/>
                <w:noProof/>
              </w:rPr>
              <w:t> </w:t>
            </w:r>
            <w:r w:rsidR="00C30ADA" w:rsidRPr="00851F6B">
              <w:rPr>
                <w:rFonts w:cs="Arial"/>
                <w:b/>
                <w:noProof/>
              </w:rPr>
              <w:t> </w:t>
            </w:r>
            <w:r w:rsidR="00C30ADA" w:rsidRPr="00851F6B">
              <w:rPr>
                <w:rFonts w:cs="Arial"/>
                <w:b/>
                <w:noProof/>
              </w:rPr>
              <w:t> </w:t>
            </w:r>
            <w:r w:rsidRPr="00851F6B">
              <w:rPr>
                <w:rFonts w:cs="Arial"/>
                <w:b/>
              </w:rPr>
              <w:fldChar w:fldCharType="end"/>
            </w:r>
          </w:p>
          <w:p w:rsidR="00C30ADA" w:rsidRPr="00851F6B" w:rsidRDefault="00C30ADA" w:rsidP="00C30ADA">
            <w:pPr>
              <w:tabs>
                <w:tab w:val="left" w:pos="2835"/>
                <w:tab w:val="left" w:pos="8080"/>
              </w:tabs>
              <w:spacing w:before="120" w:after="60"/>
              <w:jc w:val="center"/>
              <w:rPr>
                <w:rFonts w:cs="Arial"/>
                <w:b/>
                <w:sz w:val="20"/>
                <w:lang w:val="en-GB"/>
              </w:rPr>
            </w:pPr>
          </w:p>
        </w:tc>
        <w:tc>
          <w:tcPr>
            <w:tcW w:w="6237" w:type="dxa"/>
          </w:tcPr>
          <w:p w:rsidR="00C30ADA" w:rsidRPr="00851F6B" w:rsidRDefault="00EB5642" w:rsidP="00C30AD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30ADA" w:rsidRPr="00851F6B">
              <w:rPr>
                <w:rFonts w:cs="Arial"/>
                <w:b/>
              </w:rPr>
              <w:instrText xml:space="preserve"> FORMTEXT </w:instrText>
            </w:r>
            <w:r w:rsidRPr="00851F6B">
              <w:rPr>
                <w:rFonts w:cs="Arial"/>
                <w:b/>
              </w:rPr>
            </w:r>
            <w:r w:rsidRPr="00851F6B">
              <w:rPr>
                <w:rFonts w:cs="Arial"/>
                <w:b/>
              </w:rPr>
              <w:fldChar w:fldCharType="separate"/>
            </w:r>
            <w:r w:rsidR="00C30ADA" w:rsidRPr="00851F6B">
              <w:rPr>
                <w:rFonts w:cs="Arial"/>
                <w:b/>
                <w:noProof/>
              </w:rPr>
              <w:t> </w:t>
            </w:r>
            <w:r w:rsidR="00C30ADA" w:rsidRPr="00851F6B">
              <w:rPr>
                <w:rFonts w:cs="Arial"/>
                <w:b/>
                <w:noProof/>
              </w:rPr>
              <w:t> </w:t>
            </w:r>
            <w:r w:rsidR="00C30ADA" w:rsidRPr="00851F6B">
              <w:rPr>
                <w:rFonts w:cs="Arial"/>
                <w:b/>
                <w:noProof/>
              </w:rPr>
              <w:t> </w:t>
            </w:r>
            <w:r w:rsidR="00C30ADA" w:rsidRPr="00851F6B">
              <w:rPr>
                <w:rFonts w:cs="Arial"/>
                <w:b/>
                <w:noProof/>
              </w:rPr>
              <w:t> </w:t>
            </w:r>
            <w:r w:rsidR="00C30ADA" w:rsidRPr="00851F6B">
              <w:rPr>
                <w:rFonts w:cs="Arial"/>
                <w:b/>
                <w:noProof/>
              </w:rPr>
              <w:t> </w:t>
            </w:r>
            <w:r w:rsidRPr="00851F6B">
              <w:rPr>
                <w:rFonts w:cs="Arial"/>
                <w:b/>
              </w:rPr>
              <w:fldChar w:fldCharType="end"/>
            </w:r>
          </w:p>
        </w:tc>
        <w:tc>
          <w:tcPr>
            <w:tcW w:w="677" w:type="dxa"/>
          </w:tcPr>
          <w:p w:rsidR="00C30ADA" w:rsidRPr="00851F6B" w:rsidRDefault="00EB5642" w:rsidP="00C30ADA">
            <w:pPr>
              <w:pStyle w:val="Rubrik8"/>
              <w:rPr>
                <w:rFonts w:cs="Arial"/>
                <w:sz w:val="28"/>
                <w:lang w:val="en-GB"/>
              </w:rPr>
            </w:pPr>
            <w:r w:rsidRPr="00AC7C51">
              <w:rPr>
                <w:rFonts w:cs="Arial"/>
                <w:b w:val="0"/>
              </w:rPr>
              <w:fldChar w:fldCharType="begin">
                <w:ffData>
                  <w:name w:val="Text10"/>
                  <w:enabled/>
                  <w:calcOnExit w:val="0"/>
                  <w:textInput/>
                </w:ffData>
              </w:fldChar>
            </w:r>
            <w:r w:rsidR="00C30ADA" w:rsidRPr="00AC7C51">
              <w:rPr>
                <w:rFonts w:cs="Arial"/>
                <w:b w:val="0"/>
              </w:rPr>
              <w:instrText xml:space="preserve"> FORMTEXT </w:instrText>
            </w:r>
            <w:r w:rsidRPr="00AC7C51">
              <w:rPr>
                <w:rFonts w:cs="Arial"/>
                <w:b w:val="0"/>
              </w:rPr>
            </w:r>
            <w:r w:rsidRPr="00AC7C51">
              <w:rPr>
                <w:rFonts w:cs="Arial"/>
                <w:b w:val="0"/>
              </w:rPr>
              <w:fldChar w:fldCharType="separate"/>
            </w:r>
            <w:r w:rsidR="00C30ADA" w:rsidRPr="00AC7C51">
              <w:rPr>
                <w:rFonts w:cs="Arial"/>
                <w:b w:val="0"/>
                <w:noProof/>
              </w:rPr>
              <w:t> </w:t>
            </w:r>
            <w:r w:rsidR="00C30ADA" w:rsidRPr="00AC7C51">
              <w:rPr>
                <w:rFonts w:cs="Arial"/>
                <w:b w:val="0"/>
                <w:noProof/>
              </w:rPr>
              <w:t> </w:t>
            </w:r>
            <w:r w:rsidR="00C30ADA" w:rsidRPr="00AC7C51">
              <w:rPr>
                <w:rFonts w:cs="Arial"/>
                <w:b w:val="0"/>
                <w:noProof/>
              </w:rPr>
              <w:t> </w:t>
            </w:r>
            <w:r w:rsidR="00C30ADA" w:rsidRPr="00AC7C51">
              <w:rPr>
                <w:rFonts w:cs="Arial"/>
                <w:b w:val="0"/>
                <w:noProof/>
              </w:rPr>
              <w:t> </w:t>
            </w:r>
            <w:r w:rsidR="00C30ADA" w:rsidRPr="00AC7C51">
              <w:rPr>
                <w:rFonts w:cs="Arial"/>
                <w:b w:val="0"/>
                <w:noProof/>
              </w:rPr>
              <w:t> </w:t>
            </w:r>
            <w:r w:rsidRPr="00AC7C51">
              <w:rPr>
                <w:rFonts w:cs="Arial"/>
                <w:b w:val="0"/>
              </w:rPr>
              <w:fldChar w:fldCharType="end"/>
            </w:r>
          </w:p>
        </w:tc>
      </w:tr>
    </w:tbl>
    <w:p w:rsidR="00C30ADA" w:rsidRDefault="00C30ADA" w:rsidP="00004A4A">
      <w:pPr>
        <w:pStyle w:val="Default"/>
        <w:rPr>
          <w:rFonts w:ascii="Calibri" w:hAnsi="Calibri" w:cs="Calibri"/>
          <w:sz w:val="22"/>
          <w:szCs w:val="22"/>
          <w:lang w:val="en-GB"/>
        </w:rPr>
      </w:pPr>
    </w:p>
    <w:p w:rsidR="00C30ADA" w:rsidRDefault="00C30ADA" w:rsidP="00004A4A">
      <w:pPr>
        <w:pStyle w:val="Default"/>
        <w:rPr>
          <w:rFonts w:ascii="Calibri" w:hAnsi="Calibri" w:cs="Calibri"/>
          <w:sz w:val="22"/>
          <w:szCs w:val="22"/>
          <w:lang w:val="en-GB"/>
        </w:rPr>
      </w:pPr>
    </w:p>
    <w:p w:rsidR="00004A4A" w:rsidRDefault="00004A4A" w:rsidP="00004A4A">
      <w:pPr>
        <w:pStyle w:val="Default"/>
        <w:rPr>
          <w:rFonts w:ascii="Calibri" w:hAnsi="Calibri" w:cs="Calibri"/>
          <w:sz w:val="22"/>
          <w:szCs w:val="22"/>
          <w:lang w:val="en-GB"/>
        </w:rPr>
      </w:pPr>
    </w:p>
    <w:p w:rsidR="00004A4A" w:rsidRPr="00004A4A" w:rsidRDefault="00004A4A" w:rsidP="00004A4A">
      <w:pPr>
        <w:pStyle w:val="Default"/>
        <w:rPr>
          <w:sz w:val="23"/>
          <w:szCs w:val="23"/>
          <w:lang w:val="en-GB"/>
        </w:rPr>
      </w:pPr>
    </w:p>
    <w:p w:rsidR="00BA1071" w:rsidRDefault="00BA1071" w:rsidP="00BA1071">
      <w:pPr>
        <w:pStyle w:val="Default"/>
        <w:rPr>
          <w:b/>
          <w:bCs/>
          <w:sz w:val="23"/>
          <w:szCs w:val="23"/>
          <w:lang w:val="en-GB"/>
        </w:rPr>
      </w:pPr>
      <w:r w:rsidRPr="00004A4A">
        <w:rPr>
          <w:rFonts w:ascii="Arial" w:hAnsi="Arial"/>
          <w:b/>
          <w:color w:val="auto"/>
          <w:szCs w:val="20"/>
          <w:highlight w:val="cyan"/>
          <w:lang w:val="en-US"/>
        </w:rPr>
        <w:t xml:space="preserve">SPA.LVO.125 </w:t>
      </w:r>
      <w:proofErr w:type="gramStart"/>
      <w:r w:rsidRPr="00004A4A">
        <w:rPr>
          <w:rFonts w:ascii="Arial" w:hAnsi="Arial"/>
          <w:b/>
          <w:color w:val="auto"/>
          <w:szCs w:val="20"/>
          <w:highlight w:val="cyan"/>
          <w:lang w:val="en-US"/>
        </w:rPr>
        <w:t>Operating</w:t>
      </w:r>
      <w:proofErr w:type="gramEnd"/>
      <w:r w:rsidRPr="00004A4A">
        <w:rPr>
          <w:rFonts w:ascii="Arial" w:hAnsi="Arial"/>
          <w:b/>
          <w:color w:val="auto"/>
          <w:szCs w:val="20"/>
          <w:highlight w:val="cyan"/>
          <w:lang w:val="en-US"/>
        </w:rPr>
        <w:t xml:space="preserve"> procedures</w:t>
      </w:r>
      <w:r w:rsidRPr="00BA1071">
        <w:rPr>
          <w:b/>
          <w:bCs/>
          <w:sz w:val="23"/>
          <w:szCs w:val="23"/>
          <w:lang w:val="en-GB"/>
        </w:rPr>
        <w:t xml:space="preserve"> </w:t>
      </w:r>
    </w:p>
    <w:p w:rsidR="00BA1071" w:rsidRPr="00BA1071" w:rsidRDefault="00BA1071" w:rsidP="00BA1071">
      <w:pPr>
        <w:pStyle w:val="Default"/>
        <w:rPr>
          <w:sz w:val="23"/>
          <w:szCs w:val="23"/>
          <w:lang w:val="en-GB"/>
        </w:rPr>
      </w:pPr>
    </w:p>
    <w:p w:rsidR="00BA1071" w:rsidRDefault="00BA1071" w:rsidP="00BA1071">
      <w:pPr>
        <w:pStyle w:val="Default"/>
        <w:rPr>
          <w:rFonts w:ascii="Arial" w:hAnsi="Arial" w:cs="Arial"/>
          <w:lang w:val="en-US"/>
        </w:rPr>
      </w:pPr>
      <w:r w:rsidRPr="00BA1071">
        <w:rPr>
          <w:rFonts w:ascii="Arial" w:hAnsi="Arial" w:cs="Arial"/>
          <w:lang w:val="en-US"/>
        </w:rPr>
        <w:t xml:space="preserve">(a) The operator shall establish procedures and instructions to be used for LVOs. These procedures and instructions shall be included in the operations manual or procedures manual and contain the duties of flight crew members during taxiing, take-off, approach, flare, landing, rollout and missed approach operations, as appropriate. </w:t>
      </w:r>
    </w:p>
    <w:p w:rsidR="00123BDE" w:rsidRDefault="00123BDE" w:rsidP="00BA1071">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23BDE" w:rsidRPr="00851F6B" w:rsidTr="00123BDE">
        <w:trPr>
          <w:cantSplit/>
        </w:trPr>
        <w:tc>
          <w:tcPr>
            <w:tcW w:w="6237" w:type="dxa"/>
          </w:tcPr>
          <w:p w:rsidR="00123BDE" w:rsidRPr="00851F6B" w:rsidRDefault="00EB5642" w:rsidP="00123BD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23BDE" w:rsidRPr="00851F6B">
              <w:rPr>
                <w:rFonts w:cs="Arial"/>
                <w:b/>
              </w:rPr>
              <w:instrText xml:space="preserve"> FORMTEXT </w:instrText>
            </w:r>
            <w:r w:rsidRPr="00851F6B">
              <w:rPr>
                <w:rFonts w:cs="Arial"/>
                <w:b/>
              </w:rPr>
            </w:r>
            <w:r w:rsidRPr="00851F6B">
              <w:rPr>
                <w:rFonts w:cs="Arial"/>
                <w:b/>
              </w:rPr>
              <w:fldChar w:fldCharType="separate"/>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Pr="00851F6B">
              <w:rPr>
                <w:rFonts w:cs="Arial"/>
                <w:b/>
              </w:rPr>
              <w:fldChar w:fldCharType="end"/>
            </w:r>
          </w:p>
          <w:p w:rsidR="00123BDE" w:rsidRPr="00851F6B" w:rsidRDefault="00123BDE" w:rsidP="00123BDE">
            <w:pPr>
              <w:tabs>
                <w:tab w:val="left" w:pos="2835"/>
                <w:tab w:val="left" w:pos="8080"/>
              </w:tabs>
              <w:spacing w:before="120" w:after="60"/>
              <w:jc w:val="center"/>
              <w:rPr>
                <w:rFonts w:cs="Arial"/>
                <w:b/>
                <w:sz w:val="20"/>
                <w:lang w:val="en-GB"/>
              </w:rPr>
            </w:pPr>
          </w:p>
        </w:tc>
        <w:tc>
          <w:tcPr>
            <w:tcW w:w="6237" w:type="dxa"/>
          </w:tcPr>
          <w:p w:rsidR="00123BDE" w:rsidRPr="00851F6B" w:rsidRDefault="00EB5642" w:rsidP="00123BD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23BDE" w:rsidRPr="00851F6B">
              <w:rPr>
                <w:rFonts w:cs="Arial"/>
                <w:b/>
              </w:rPr>
              <w:instrText xml:space="preserve"> FORMTEXT </w:instrText>
            </w:r>
            <w:r w:rsidRPr="00851F6B">
              <w:rPr>
                <w:rFonts w:cs="Arial"/>
                <w:b/>
              </w:rPr>
            </w:r>
            <w:r w:rsidRPr="00851F6B">
              <w:rPr>
                <w:rFonts w:cs="Arial"/>
                <w:b/>
              </w:rPr>
              <w:fldChar w:fldCharType="separate"/>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Pr="00851F6B">
              <w:rPr>
                <w:rFonts w:cs="Arial"/>
                <w:b/>
              </w:rPr>
              <w:fldChar w:fldCharType="end"/>
            </w:r>
          </w:p>
        </w:tc>
        <w:tc>
          <w:tcPr>
            <w:tcW w:w="677" w:type="dxa"/>
          </w:tcPr>
          <w:p w:rsidR="00123BDE" w:rsidRPr="00851F6B" w:rsidRDefault="00EB5642" w:rsidP="00123BDE">
            <w:pPr>
              <w:pStyle w:val="Rubrik8"/>
              <w:rPr>
                <w:rFonts w:cs="Arial"/>
                <w:sz w:val="28"/>
                <w:lang w:val="en-GB"/>
              </w:rPr>
            </w:pPr>
            <w:r w:rsidRPr="00AC7C51">
              <w:rPr>
                <w:rFonts w:cs="Arial"/>
                <w:b w:val="0"/>
              </w:rPr>
              <w:fldChar w:fldCharType="begin">
                <w:ffData>
                  <w:name w:val="Text10"/>
                  <w:enabled/>
                  <w:calcOnExit w:val="0"/>
                  <w:textInput/>
                </w:ffData>
              </w:fldChar>
            </w:r>
            <w:r w:rsidR="00123BDE" w:rsidRPr="00AC7C51">
              <w:rPr>
                <w:rFonts w:cs="Arial"/>
                <w:b w:val="0"/>
              </w:rPr>
              <w:instrText xml:space="preserve"> FORMTEXT </w:instrText>
            </w:r>
            <w:r w:rsidRPr="00AC7C51">
              <w:rPr>
                <w:rFonts w:cs="Arial"/>
                <w:b w:val="0"/>
              </w:rPr>
            </w:r>
            <w:r w:rsidRPr="00AC7C51">
              <w:rPr>
                <w:rFonts w:cs="Arial"/>
                <w:b w:val="0"/>
              </w:rPr>
              <w:fldChar w:fldCharType="separate"/>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Pr="00AC7C51">
              <w:rPr>
                <w:rFonts w:cs="Arial"/>
                <w:b w:val="0"/>
              </w:rPr>
              <w:fldChar w:fldCharType="end"/>
            </w:r>
          </w:p>
        </w:tc>
      </w:tr>
    </w:tbl>
    <w:p w:rsidR="00123BDE" w:rsidRPr="00BA1071" w:rsidRDefault="00123BDE" w:rsidP="00BA1071">
      <w:pPr>
        <w:pStyle w:val="Default"/>
        <w:rPr>
          <w:rFonts w:ascii="Arial" w:hAnsi="Arial" w:cs="Arial"/>
          <w:lang w:val="en-US"/>
        </w:rPr>
      </w:pPr>
    </w:p>
    <w:p w:rsidR="00BA1071" w:rsidRPr="00BA1071" w:rsidRDefault="00BA1071" w:rsidP="00BA1071">
      <w:pPr>
        <w:pStyle w:val="Default"/>
        <w:rPr>
          <w:rFonts w:ascii="Arial" w:hAnsi="Arial" w:cs="Arial"/>
          <w:lang w:val="en-US"/>
        </w:rPr>
      </w:pPr>
      <w:r w:rsidRPr="00BA1071">
        <w:rPr>
          <w:rFonts w:ascii="Arial" w:hAnsi="Arial" w:cs="Arial"/>
          <w:lang w:val="en-US"/>
        </w:rPr>
        <w:t xml:space="preserve">(b) Prior to commencing an LVO, the pilot-in-command/commander shall be satisfied that: </w:t>
      </w:r>
    </w:p>
    <w:p w:rsidR="00BA1071" w:rsidRDefault="00BA1071" w:rsidP="00BA1071">
      <w:pPr>
        <w:overflowPunct/>
        <w:textAlignment w:val="auto"/>
        <w:rPr>
          <w:rFonts w:cs="Arial"/>
          <w:color w:val="000000"/>
          <w:szCs w:val="24"/>
          <w:lang w:val="en-US"/>
        </w:rPr>
      </w:pPr>
      <w:r w:rsidRPr="00BA1071">
        <w:rPr>
          <w:rFonts w:cs="Arial"/>
          <w:color w:val="000000"/>
          <w:szCs w:val="24"/>
          <w:lang w:val="en-US"/>
        </w:rPr>
        <w:t xml:space="preserve">(1) </w:t>
      </w:r>
      <w:proofErr w:type="gramStart"/>
      <w:r w:rsidRPr="00BA1071">
        <w:rPr>
          <w:rFonts w:cs="Arial"/>
          <w:color w:val="000000"/>
          <w:szCs w:val="24"/>
          <w:lang w:val="en-US"/>
        </w:rPr>
        <w:t>the</w:t>
      </w:r>
      <w:proofErr w:type="gramEnd"/>
      <w:r w:rsidRPr="00BA1071">
        <w:rPr>
          <w:rFonts w:cs="Arial"/>
          <w:color w:val="000000"/>
          <w:szCs w:val="24"/>
          <w:lang w:val="en-US"/>
        </w:rPr>
        <w:t xml:space="preserve"> status of the visual and non-visual facilities is sufficient;</w:t>
      </w:r>
    </w:p>
    <w:p w:rsidR="00123BDE" w:rsidRDefault="00123BDE" w:rsidP="00BA1071">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23BDE" w:rsidRPr="00851F6B" w:rsidTr="00123BDE">
        <w:trPr>
          <w:cantSplit/>
        </w:trPr>
        <w:tc>
          <w:tcPr>
            <w:tcW w:w="6237" w:type="dxa"/>
          </w:tcPr>
          <w:p w:rsidR="00123BDE" w:rsidRPr="00851F6B" w:rsidRDefault="00EB5642" w:rsidP="00123BD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23BDE" w:rsidRPr="00851F6B">
              <w:rPr>
                <w:rFonts w:cs="Arial"/>
                <w:b/>
              </w:rPr>
              <w:instrText xml:space="preserve"> FORMTEXT </w:instrText>
            </w:r>
            <w:r w:rsidRPr="00851F6B">
              <w:rPr>
                <w:rFonts w:cs="Arial"/>
                <w:b/>
              </w:rPr>
            </w:r>
            <w:r w:rsidRPr="00851F6B">
              <w:rPr>
                <w:rFonts w:cs="Arial"/>
                <w:b/>
              </w:rPr>
              <w:fldChar w:fldCharType="separate"/>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Pr="00851F6B">
              <w:rPr>
                <w:rFonts w:cs="Arial"/>
                <w:b/>
              </w:rPr>
              <w:fldChar w:fldCharType="end"/>
            </w:r>
          </w:p>
          <w:p w:rsidR="00123BDE" w:rsidRPr="00851F6B" w:rsidRDefault="00123BDE" w:rsidP="00123BDE">
            <w:pPr>
              <w:tabs>
                <w:tab w:val="left" w:pos="2835"/>
                <w:tab w:val="left" w:pos="8080"/>
              </w:tabs>
              <w:spacing w:before="120" w:after="60"/>
              <w:jc w:val="center"/>
              <w:rPr>
                <w:rFonts w:cs="Arial"/>
                <w:b/>
                <w:sz w:val="20"/>
                <w:lang w:val="en-GB"/>
              </w:rPr>
            </w:pPr>
          </w:p>
        </w:tc>
        <w:tc>
          <w:tcPr>
            <w:tcW w:w="6237" w:type="dxa"/>
          </w:tcPr>
          <w:p w:rsidR="00123BDE" w:rsidRPr="00851F6B" w:rsidRDefault="00EB5642" w:rsidP="00123BD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23BDE" w:rsidRPr="00851F6B">
              <w:rPr>
                <w:rFonts w:cs="Arial"/>
                <w:b/>
              </w:rPr>
              <w:instrText xml:space="preserve"> FORMTEXT </w:instrText>
            </w:r>
            <w:r w:rsidRPr="00851F6B">
              <w:rPr>
                <w:rFonts w:cs="Arial"/>
                <w:b/>
              </w:rPr>
            </w:r>
            <w:r w:rsidRPr="00851F6B">
              <w:rPr>
                <w:rFonts w:cs="Arial"/>
                <w:b/>
              </w:rPr>
              <w:fldChar w:fldCharType="separate"/>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Pr="00851F6B">
              <w:rPr>
                <w:rFonts w:cs="Arial"/>
                <w:b/>
              </w:rPr>
              <w:fldChar w:fldCharType="end"/>
            </w:r>
          </w:p>
        </w:tc>
        <w:tc>
          <w:tcPr>
            <w:tcW w:w="677" w:type="dxa"/>
          </w:tcPr>
          <w:p w:rsidR="00123BDE" w:rsidRPr="00851F6B" w:rsidRDefault="00EB5642" w:rsidP="00123BDE">
            <w:pPr>
              <w:pStyle w:val="Rubrik8"/>
              <w:rPr>
                <w:rFonts w:cs="Arial"/>
                <w:sz w:val="28"/>
                <w:lang w:val="en-GB"/>
              </w:rPr>
            </w:pPr>
            <w:r w:rsidRPr="00AC7C51">
              <w:rPr>
                <w:rFonts w:cs="Arial"/>
                <w:b w:val="0"/>
              </w:rPr>
              <w:fldChar w:fldCharType="begin">
                <w:ffData>
                  <w:name w:val="Text10"/>
                  <w:enabled/>
                  <w:calcOnExit w:val="0"/>
                  <w:textInput/>
                </w:ffData>
              </w:fldChar>
            </w:r>
            <w:r w:rsidR="00123BDE" w:rsidRPr="00AC7C51">
              <w:rPr>
                <w:rFonts w:cs="Arial"/>
                <w:b w:val="0"/>
              </w:rPr>
              <w:instrText xml:space="preserve"> FORMTEXT </w:instrText>
            </w:r>
            <w:r w:rsidRPr="00AC7C51">
              <w:rPr>
                <w:rFonts w:cs="Arial"/>
                <w:b w:val="0"/>
              </w:rPr>
            </w:r>
            <w:r w:rsidRPr="00AC7C51">
              <w:rPr>
                <w:rFonts w:cs="Arial"/>
                <w:b w:val="0"/>
              </w:rPr>
              <w:fldChar w:fldCharType="separate"/>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Pr="00AC7C51">
              <w:rPr>
                <w:rFonts w:cs="Arial"/>
                <w:b w:val="0"/>
              </w:rPr>
              <w:fldChar w:fldCharType="end"/>
            </w:r>
          </w:p>
        </w:tc>
      </w:tr>
    </w:tbl>
    <w:p w:rsidR="00123BDE" w:rsidRDefault="00123BDE" w:rsidP="00BA1071">
      <w:pPr>
        <w:overflowPunct/>
        <w:textAlignment w:val="auto"/>
        <w:rPr>
          <w:rFonts w:cs="Arial"/>
          <w:color w:val="000000"/>
          <w:szCs w:val="24"/>
          <w:lang w:val="en-US"/>
        </w:rPr>
      </w:pPr>
    </w:p>
    <w:p w:rsidR="00123BDE" w:rsidRDefault="00123BDE" w:rsidP="00123BDE">
      <w:pPr>
        <w:pStyle w:val="Default"/>
        <w:rPr>
          <w:rFonts w:ascii="Arial" w:hAnsi="Arial" w:cs="Arial"/>
          <w:lang w:val="en-US"/>
        </w:rPr>
      </w:pPr>
      <w:r w:rsidRPr="00123BDE">
        <w:rPr>
          <w:rFonts w:ascii="Arial" w:hAnsi="Arial" w:cs="Arial"/>
          <w:lang w:val="en-US"/>
        </w:rPr>
        <w:t xml:space="preserve">(2) </w:t>
      </w:r>
      <w:proofErr w:type="gramStart"/>
      <w:r w:rsidRPr="00123BDE">
        <w:rPr>
          <w:rFonts w:ascii="Arial" w:hAnsi="Arial" w:cs="Arial"/>
          <w:lang w:val="en-US"/>
        </w:rPr>
        <w:t>appropriate</w:t>
      </w:r>
      <w:proofErr w:type="gramEnd"/>
      <w:r w:rsidRPr="00123BDE">
        <w:rPr>
          <w:rFonts w:ascii="Arial" w:hAnsi="Arial" w:cs="Arial"/>
          <w:lang w:val="en-US"/>
        </w:rPr>
        <w:t xml:space="preserve"> LVPs are in force according to information received from air traffic services (ATS); </w:t>
      </w:r>
    </w:p>
    <w:p w:rsidR="00123BDE" w:rsidRDefault="00123BDE" w:rsidP="00123BD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23BDE" w:rsidRPr="00851F6B" w:rsidTr="00123BDE">
        <w:trPr>
          <w:cantSplit/>
        </w:trPr>
        <w:tc>
          <w:tcPr>
            <w:tcW w:w="6237" w:type="dxa"/>
          </w:tcPr>
          <w:p w:rsidR="00123BDE" w:rsidRPr="00851F6B" w:rsidRDefault="00EB5642" w:rsidP="00123BD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23BDE" w:rsidRPr="00851F6B">
              <w:rPr>
                <w:rFonts w:cs="Arial"/>
                <w:b/>
              </w:rPr>
              <w:instrText xml:space="preserve"> FORMTEXT </w:instrText>
            </w:r>
            <w:r w:rsidRPr="00851F6B">
              <w:rPr>
                <w:rFonts w:cs="Arial"/>
                <w:b/>
              </w:rPr>
            </w:r>
            <w:r w:rsidRPr="00851F6B">
              <w:rPr>
                <w:rFonts w:cs="Arial"/>
                <w:b/>
              </w:rPr>
              <w:fldChar w:fldCharType="separate"/>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Pr="00851F6B">
              <w:rPr>
                <w:rFonts w:cs="Arial"/>
                <w:b/>
              </w:rPr>
              <w:fldChar w:fldCharType="end"/>
            </w:r>
          </w:p>
          <w:p w:rsidR="00123BDE" w:rsidRPr="00851F6B" w:rsidRDefault="00123BDE" w:rsidP="00123BDE">
            <w:pPr>
              <w:tabs>
                <w:tab w:val="left" w:pos="2835"/>
                <w:tab w:val="left" w:pos="8080"/>
              </w:tabs>
              <w:spacing w:before="120" w:after="60"/>
              <w:jc w:val="center"/>
              <w:rPr>
                <w:rFonts w:cs="Arial"/>
                <w:b/>
                <w:sz w:val="20"/>
                <w:lang w:val="en-GB"/>
              </w:rPr>
            </w:pPr>
          </w:p>
        </w:tc>
        <w:tc>
          <w:tcPr>
            <w:tcW w:w="6237" w:type="dxa"/>
          </w:tcPr>
          <w:p w:rsidR="00123BDE" w:rsidRPr="00851F6B" w:rsidRDefault="00EB5642" w:rsidP="00123BD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23BDE" w:rsidRPr="00851F6B">
              <w:rPr>
                <w:rFonts w:cs="Arial"/>
                <w:b/>
              </w:rPr>
              <w:instrText xml:space="preserve"> FORMTEXT </w:instrText>
            </w:r>
            <w:r w:rsidRPr="00851F6B">
              <w:rPr>
                <w:rFonts w:cs="Arial"/>
                <w:b/>
              </w:rPr>
            </w:r>
            <w:r w:rsidRPr="00851F6B">
              <w:rPr>
                <w:rFonts w:cs="Arial"/>
                <w:b/>
              </w:rPr>
              <w:fldChar w:fldCharType="separate"/>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Pr="00851F6B">
              <w:rPr>
                <w:rFonts w:cs="Arial"/>
                <w:b/>
              </w:rPr>
              <w:fldChar w:fldCharType="end"/>
            </w:r>
          </w:p>
        </w:tc>
        <w:tc>
          <w:tcPr>
            <w:tcW w:w="677" w:type="dxa"/>
          </w:tcPr>
          <w:p w:rsidR="00123BDE" w:rsidRPr="00851F6B" w:rsidRDefault="00EB5642" w:rsidP="00123BDE">
            <w:pPr>
              <w:pStyle w:val="Rubrik8"/>
              <w:rPr>
                <w:rFonts w:cs="Arial"/>
                <w:sz w:val="28"/>
                <w:lang w:val="en-GB"/>
              </w:rPr>
            </w:pPr>
            <w:r w:rsidRPr="00AC7C51">
              <w:rPr>
                <w:rFonts w:cs="Arial"/>
                <w:b w:val="0"/>
              </w:rPr>
              <w:fldChar w:fldCharType="begin">
                <w:ffData>
                  <w:name w:val="Text10"/>
                  <w:enabled/>
                  <w:calcOnExit w:val="0"/>
                  <w:textInput/>
                </w:ffData>
              </w:fldChar>
            </w:r>
            <w:r w:rsidR="00123BDE" w:rsidRPr="00AC7C51">
              <w:rPr>
                <w:rFonts w:cs="Arial"/>
                <w:b w:val="0"/>
              </w:rPr>
              <w:instrText xml:space="preserve"> FORMTEXT </w:instrText>
            </w:r>
            <w:r w:rsidRPr="00AC7C51">
              <w:rPr>
                <w:rFonts w:cs="Arial"/>
                <w:b w:val="0"/>
              </w:rPr>
            </w:r>
            <w:r w:rsidRPr="00AC7C51">
              <w:rPr>
                <w:rFonts w:cs="Arial"/>
                <w:b w:val="0"/>
              </w:rPr>
              <w:fldChar w:fldCharType="separate"/>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Pr="00AC7C51">
              <w:rPr>
                <w:rFonts w:cs="Arial"/>
                <w:b w:val="0"/>
              </w:rPr>
              <w:fldChar w:fldCharType="end"/>
            </w:r>
          </w:p>
        </w:tc>
      </w:tr>
    </w:tbl>
    <w:p w:rsidR="00123BDE" w:rsidRPr="00123BDE" w:rsidRDefault="00123BDE" w:rsidP="00123BDE">
      <w:pPr>
        <w:pStyle w:val="Default"/>
        <w:rPr>
          <w:rFonts w:ascii="Arial" w:hAnsi="Arial" w:cs="Arial"/>
          <w:lang w:val="en-US"/>
        </w:rPr>
      </w:pPr>
    </w:p>
    <w:p w:rsidR="00123BDE" w:rsidRDefault="00123BDE" w:rsidP="00123BDE">
      <w:pPr>
        <w:pStyle w:val="Default"/>
        <w:rPr>
          <w:sz w:val="23"/>
          <w:szCs w:val="23"/>
          <w:lang w:val="en-GB"/>
        </w:rPr>
      </w:pPr>
      <w:r w:rsidRPr="00123BDE">
        <w:rPr>
          <w:rFonts w:ascii="Arial" w:hAnsi="Arial" w:cs="Arial"/>
          <w:lang w:val="en-US"/>
        </w:rPr>
        <w:t xml:space="preserve">(3) </w:t>
      </w:r>
      <w:proofErr w:type="gramStart"/>
      <w:r w:rsidRPr="00123BDE">
        <w:rPr>
          <w:rFonts w:ascii="Arial" w:hAnsi="Arial" w:cs="Arial"/>
          <w:lang w:val="en-US"/>
        </w:rPr>
        <w:t>flight</w:t>
      </w:r>
      <w:proofErr w:type="gramEnd"/>
      <w:r w:rsidRPr="00123BDE">
        <w:rPr>
          <w:rFonts w:ascii="Arial" w:hAnsi="Arial" w:cs="Arial"/>
          <w:lang w:val="en-US"/>
        </w:rPr>
        <w:t xml:space="preserve"> crew members are properly qualified</w:t>
      </w:r>
      <w:r w:rsidRPr="00123BDE">
        <w:rPr>
          <w:sz w:val="23"/>
          <w:szCs w:val="23"/>
          <w:lang w:val="en-GB"/>
        </w:rPr>
        <w:t xml:space="preserve">. </w:t>
      </w:r>
    </w:p>
    <w:p w:rsidR="00123BDE" w:rsidRDefault="00123BDE" w:rsidP="00123BDE">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23BDE" w:rsidRPr="00851F6B" w:rsidTr="00123BDE">
        <w:trPr>
          <w:cantSplit/>
        </w:trPr>
        <w:tc>
          <w:tcPr>
            <w:tcW w:w="6237" w:type="dxa"/>
          </w:tcPr>
          <w:p w:rsidR="00123BDE" w:rsidRPr="00851F6B" w:rsidRDefault="00EB5642" w:rsidP="00123BD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23BDE" w:rsidRPr="00851F6B">
              <w:rPr>
                <w:rFonts w:cs="Arial"/>
                <w:b/>
              </w:rPr>
              <w:instrText xml:space="preserve"> FORMTEXT </w:instrText>
            </w:r>
            <w:r w:rsidRPr="00851F6B">
              <w:rPr>
                <w:rFonts w:cs="Arial"/>
                <w:b/>
              </w:rPr>
            </w:r>
            <w:r w:rsidRPr="00851F6B">
              <w:rPr>
                <w:rFonts w:cs="Arial"/>
                <w:b/>
              </w:rPr>
              <w:fldChar w:fldCharType="separate"/>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Pr="00851F6B">
              <w:rPr>
                <w:rFonts w:cs="Arial"/>
                <w:b/>
              </w:rPr>
              <w:fldChar w:fldCharType="end"/>
            </w:r>
          </w:p>
          <w:p w:rsidR="00123BDE" w:rsidRPr="00851F6B" w:rsidRDefault="00123BDE" w:rsidP="00123BDE">
            <w:pPr>
              <w:tabs>
                <w:tab w:val="left" w:pos="2835"/>
                <w:tab w:val="left" w:pos="8080"/>
              </w:tabs>
              <w:spacing w:before="120" w:after="60"/>
              <w:jc w:val="center"/>
              <w:rPr>
                <w:rFonts w:cs="Arial"/>
                <w:b/>
                <w:sz w:val="20"/>
                <w:lang w:val="en-GB"/>
              </w:rPr>
            </w:pPr>
          </w:p>
        </w:tc>
        <w:tc>
          <w:tcPr>
            <w:tcW w:w="6237" w:type="dxa"/>
          </w:tcPr>
          <w:p w:rsidR="00123BDE" w:rsidRPr="00851F6B" w:rsidRDefault="00EB5642" w:rsidP="00123BD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23BDE" w:rsidRPr="00851F6B">
              <w:rPr>
                <w:rFonts w:cs="Arial"/>
                <w:b/>
              </w:rPr>
              <w:instrText xml:space="preserve"> FORMTEXT </w:instrText>
            </w:r>
            <w:r w:rsidRPr="00851F6B">
              <w:rPr>
                <w:rFonts w:cs="Arial"/>
                <w:b/>
              </w:rPr>
            </w:r>
            <w:r w:rsidRPr="00851F6B">
              <w:rPr>
                <w:rFonts w:cs="Arial"/>
                <w:b/>
              </w:rPr>
              <w:fldChar w:fldCharType="separate"/>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Pr="00851F6B">
              <w:rPr>
                <w:rFonts w:cs="Arial"/>
                <w:b/>
              </w:rPr>
              <w:fldChar w:fldCharType="end"/>
            </w:r>
          </w:p>
        </w:tc>
        <w:tc>
          <w:tcPr>
            <w:tcW w:w="677" w:type="dxa"/>
          </w:tcPr>
          <w:p w:rsidR="00123BDE" w:rsidRPr="00851F6B" w:rsidRDefault="00EB5642" w:rsidP="00123BDE">
            <w:pPr>
              <w:pStyle w:val="Rubrik8"/>
              <w:rPr>
                <w:rFonts w:cs="Arial"/>
                <w:sz w:val="28"/>
                <w:lang w:val="en-GB"/>
              </w:rPr>
            </w:pPr>
            <w:r w:rsidRPr="00AC7C51">
              <w:rPr>
                <w:rFonts w:cs="Arial"/>
                <w:b w:val="0"/>
              </w:rPr>
              <w:fldChar w:fldCharType="begin">
                <w:ffData>
                  <w:name w:val="Text10"/>
                  <w:enabled/>
                  <w:calcOnExit w:val="0"/>
                  <w:textInput/>
                </w:ffData>
              </w:fldChar>
            </w:r>
            <w:r w:rsidR="00123BDE" w:rsidRPr="00AC7C51">
              <w:rPr>
                <w:rFonts w:cs="Arial"/>
                <w:b w:val="0"/>
              </w:rPr>
              <w:instrText xml:space="preserve"> FORMTEXT </w:instrText>
            </w:r>
            <w:r w:rsidRPr="00AC7C51">
              <w:rPr>
                <w:rFonts w:cs="Arial"/>
                <w:b w:val="0"/>
              </w:rPr>
            </w:r>
            <w:r w:rsidRPr="00AC7C51">
              <w:rPr>
                <w:rFonts w:cs="Arial"/>
                <w:b w:val="0"/>
              </w:rPr>
              <w:fldChar w:fldCharType="separate"/>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Pr="00AC7C51">
              <w:rPr>
                <w:rFonts w:cs="Arial"/>
                <w:b w:val="0"/>
              </w:rPr>
              <w:fldChar w:fldCharType="end"/>
            </w:r>
          </w:p>
        </w:tc>
      </w:tr>
    </w:tbl>
    <w:p w:rsidR="00123BDE" w:rsidRDefault="00123BDE" w:rsidP="00123BDE">
      <w:pPr>
        <w:pStyle w:val="Default"/>
        <w:rPr>
          <w:sz w:val="23"/>
          <w:szCs w:val="23"/>
          <w:lang w:val="en-GB"/>
        </w:rPr>
      </w:pPr>
    </w:p>
    <w:p w:rsidR="00123BDE" w:rsidRDefault="00123BDE" w:rsidP="00123BDE">
      <w:pPr>
        <w:pStyle w:val="Default"/>
        <w:rPr>
          <w:sz w:val="23"/>
          <w:szCs w:val="23"/>
          <w:lang w:val="en-GB"/>
        </w:rPr>
      </w:pPr>
    </w:p>
    <w:p w:rsidR="00C30ADA" w:rsidRDefault="00C30ADA" w:rsidP="00C30ADA">
      <w:pPr>
        <w:overflowPunct/>
        <w:textAlignment w:val="auto"/>
        <w:rPr>
          <w:rFonts w:ascii="Calibri" w:hAnsi="Calibri" w:cs="Calibri"/>
          <w:b/>
          <w:bCs/>
          <w:color w:val="000000"/>
          <w:sz w:val="22"/>
          <w:szCs w:val="22"/>
          <w:lang w:val="en-GB"/>
        </w:rPr>
      </w:pPr>
      <w:r w:rsidRPr="0040275E">
        <w:rPr>
          <w:rFonts w:ascii="Calibri" w:hAnsi="Calibri" w:cs="Calibri"/>
          <w:b/>
          <w:bCs/>
          <w:color w:val="000000"/>
          <w:sz w:val="22"/>
          <w:szCs w:val="22"/>
          <w:highlight w:val="lightGray"/>
          <w:lang w:val="en-GB"/>
        </w:rPr>
        <w:t xml:space="preserve">AMC1 SPA.LVO.125 </w:t>
      </w:r>
      <w:proofErr w:type="gramStart"/>
      <w:r w:rsidRPr="0040275E">
        <w:rPr>
          <w:rFonts w:ascii="Calibri" w:hAnsi="Calibri" w:cs="Calibri"/>
          <w:b/>
          <w:bCs/>
          <w:color w:val="000000"/>
          <w:sz w:val="22"/>
          <w:szCs w:val="22"/>
          <w:highlight w:val="lightGray"/>
          <w:lang w:val="en-GB"/>
        </w:rPr>
        <w:t>Operating</w:t>
      </w:r>
      <w:proofErr w:type="gramEnd"/>
      <w:r w:rsidRPr="0040275E">
        <w:rPr>
          <w:rFonts w:ascii="Calibri" w:hAnsi="Calibri" w:cs="Calibri"/>
          <w:b/>
          <w:bCs/>
          <w:color w:val="000000"/>
          <w:sz w:val="22"/>
          <w:szCs w:val="22"/>
          <w:highlight w:val="lightGray"/>
          <w:lang w:val="en-GB"/>
        </w:rPr>
        <w:t xml:space="preserve"> procedures</w:t>
      </w:r>
      <w:r w:rsidRPr="00C30ADA">
        <w:rPr>
          <w:rFonts w:ascii="Calibri" w:hAnsi="Calibri" w:cs="Calibri"/>
          <w:b/>
          <w:bCs/>
          <w:color w:val="000000"/>
          <w:sz w:val="22"/>
          <w:szCs w:val="22"/>
          <w:lang w:val="en-GB"/>
        </w:rPr>
        <w:t xml:space="preserve"> </w:t>
      </w:r>
    </w:p>
    <w:p w:rsidR="00C30ADA" w:rsidRPr="00C30ADA" w:rsidRDefault="00C30ADA" w:rsidP="00C30ADA">
      <w:pPr>
        <w:overflowPunct/>
        <w:textAlignment w:val="auto"/>
        <w:rPr>
          <w:rFonts w:ascii="Calibri" w:hAnsi="Calibri" w:cs="Calibri"/>
          <w:color w:val="000000"/>
          <w:sz w:val="22"/>
          <w:szCs w:val="22"/>
          <w:lang w:val="en-GB"/>
        </w:rPr>
      </w:pPr>
    </w:p>
    <w:p w:rsidR="00C30ADA" w:rsidRPr="00FB3B76" w:rsidRDefault="00C30ADA" w:rsidP="00C30ADA">
      <w:pPr>
        <w:overflowPunct/>
        <w:textAlignment w:val="auto"/>
        <w:rPr>
          <w:rFonts w:ascii="Calibri" w:hAnsi="Calibri" w:cs="Calibri"/>
          <w:b/>
          <w:color w:val="000000"/>
          <w:sz w:val="22"/>
          <w:szCs w:val="22"/>
          <w:lang w:val="en-GB"/>
        </w:rPr>
      </w:pPr>
      <w:r w:rsidRPr="00FB3B76">
        <w:rPr>
          <w:rFonts w:ascii="Calibri" w:hAnsi="Calibri" w:cs="Calibri"/>
          <w:b/>
          <w:color w:val="000000"/>
          <w:sz w:val="22"/>
          <w:szCs w:val="22"/>
          <w:lang w:val="en-GB"/>
        </w:rPr>
        <w:t xml:space="preserve">GENERAL </w:t>
      </w:r>
    </w:p>
    <w:p w:rsidR="00C30ADA" w:rsidRP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(a) LVOs should include the following: </w:t>
      </w: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(1) </w:t>
      </w:r>
      <w:proofErr w:type="gramStart"/>
      <w:r w:rsidRPr="00C30ADA">
        <w:rPr>
          <w:rFonts w:ascii="Calibri" w:hAnsi="Calibri" w:cs="Calibri"/>
          <w:color w:val="000000"/>
          <w:sz w:val="22"/>
          <w:szCs w:val="22"/>
          <w:lang w:val="en-GB"/>
        </w:rPr>
        <w:t>manual</w:t>
      </w:r>
      <w:proofErr w:type="gramEnd"/>
      <w:r w:rsidRPr="00C30ADA">
        <w:rPr>
          <w:rFonts w:ascii="Calibri" w:hAnsi="Calibri" w:cs="Calibri"/>
          <w:color w:val="000000"/>
          <w:sz w:val="22"/>
          <w:szCs w:val="22"/>
          <w:lang w:val="en-GB"/>
        </w:rPr>
        <w:t xml:space="preserve"> take-off, with or without electronic guidance systems or HUDLS/hybrid HUD/HUDLS; </w:t>
      </w:r>
    </w:p>
    <w:p w:rsidR="00FB3B76" w:rsidRDefault="00FB3B7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B3B76" w:rsidRPr="00851F6B" w:rsidTr="00FB3B76">
        <w:trPr>
          <w:cantSplit/>
        </w:trPr>
        <w:tc>
          <w:tcPr>
            <w:tcW w:w="6237" w:type="dxa"/>
          </w:tcPr>
          <w:p w:rsidR="00FB3B76" w:rsidRPr="00851F6B" w:rsidRDefault="00EB5642" w:rsidP="00FB3B7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p w:rsidR="00FB3B76" w:rsidRPr="00851F6B" w:rsidRDefault="00FB3B76" w:rsidP="00FB3B76">
            <w:pPr>
              <w:tabs>
                <w:tab w:val="left" w:pos="2835"/>
                <w:tab w:val="left" w:pos="8080"/>
              </w:tabs>
              <w:spacing w:before="120" w:after="60"/>
              <w:jc w:val="center"/>
              <w:rPr>
                <w:rFonts w:cs="Arial"/>
                <w:b/>
                <w:sz w:val="20"/>
                <w:lang w:val="en-GB"/>
              </w:rPr>
            </w:pPr>
          </w:p>
        </w:tc>
        <w:tc>
          <w:tcPr>
            <w:tcW w:w="6237" w:type="dxa"/>
          </w:tcPr>
          <w:p w:rsidR="00FB3B76" w:rsidRPr="00851F6B" w:rsidRDefault="00EB5642" w:rsidP="00FB3B7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tc>
        <w:tc>
          <w:tcPr>
            <w:tcW w:w="677" w:type="dxa"/>
          </w:tcPr>
          <w:p w:rsidR="00FB3B76" w:rsidRPr="00851F6B" w:rsidRDefault="00EB5642" w:rsidP="00FB3B76">
            <w:pPr>
              <w:pStyle w:val="Rubrik8"/>
              <w:rPr>
                <w:rFonts w:cs="Arial"/>
                <w:sz w:val="28"/>
                <w:lang w:val="en-GB"/>
              </w:rPr>
            </w:pPr>
            <w:r w:rsidRPr="00AC7C51">
              <w:rPr>
                <w:rFonts w:cs="Arial"/>
                <w:b w:val="0"/>
              </w:rPr>
              <w:fldChar w:fldCharType="begin">
                <w:ffData>
                  <w:name w:val="Text10"/>
                  <w:enabled/>
                  <w:calcOnExit w:val="0"/>
                  <w:textInput/>
                </w:ffData>
              </w:fldChar>
            </w:r>
            <w:r w:rsidR="00FB3B76" w:rsidRPr="00AC7C51">
              <w:rPr>
                <w:rFonts w:cs="Arial"/>
                <w:b w:val="0"/>
              </w:rPr>
              <w:instrText xml:space="preserve"> FORMTEXT </w:instrText>
            </w:r>
            <w:r w:rsidRPr="00AC7C51">
              <w:rPr>
                <w:rFonts w:cs="Arial"/>
                <w:b w:val="0"/>
              </w:rPr>
            </w:r>
            <w:r w:rsidRPr="00AC7C51">
              <w:rPr>
                <w:rFonts w:cs="Arial"/>
                <w:b w:val="0"/>
              </w:rPr>
              <w:fldChar w:fldCharType="separate"/>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Pr="00AC7C51">
              <w:rPr>
                <w:rFonts w:cs="Arial"/>
                <w:b w:val="0"/>
              </w:rPr>
              <w:fldChar w:fldCharType="end"/>
            </w:r>
          </w:p>
        </w:tc>
      </w:tr>
    </w:tbl>
    <w:p w:rsidR="00FB3B76" w:rsidRPr="00C30ADA" w:rsidRDefault="00FB3B7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(2) </w:t>
      </w:r>
      <w:proofErr w:type="gramStart"/>
      <w:r w:rsidRPr="00C30ADA">
        <w:rPr>
          <w:rFonts w:ascii="Calibri" w:hAnsi="Calibri" w:cs="Calibri"/>
          <w:color w:val="000000"/>
          <w:sz w:val="22"/>
          <w:szCs w:val="22"/>
          <w:lang w:val="en-GB"/>
        </w:rPr>
        <w:t>approach</w:t>
      </w:r>
      <w:proofErr w:type="gramEnd"/>
      <w:r w:rsidRPr="00C30ADA">
        <w:rPr>
          <w:rFonts w:ascii="Calibri" w:hAnsi="Calibri" w:cs="Calibri"/>
          <w:color w:val="000000"/>
          <w:sz w:val="22"/>
          <w:szCs w:val="22"/>
          <w:lang w:val="en-GB"/>
        </w:rPr>
        <w:t xml:space="preserve"> flown with the use of a HUDLS/hybrid HUD/HUDLS and/or EVS; </w:t>
      </w:r>
    </w:p>
    <w:p w:rsidR="00FB3B76" w:rsidRDefault="00FB3B7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B3B76" w:rsidRPr="00851F6B" w:rsidTr="00FB3B76">
        <w:trPr>
          <w:cantSplit/>
        </w:trPr>
        <w:tc>
          <w:tcPr>
            <w:tcW w:w="6237" w:type="dxa"/>
          </w:tcPr>
          <w:p w:rsidR="00FB3B76" w:rsidRPr="00851F6B" w:rsidRDefault="00EB5642" w:rsidP="00FB3B7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p w:rsidR="00FB3B76" w:rsidRPr="00851F6B" w:rsidRDefault="00FB3B76" w:rsidP="00FB3B76">
            <w:pPr>
              <w:tabs>
                <w:tab w:val="left" w:pos="2835"/>
                <w:tab w:val="left" w:pos="8080"/>
              </w:tabs>
              <w:spacing w:before="120" w:after="60"/>
              <w:jc w:val="center"/>
              <w:rPr>
                <w:rFonts w:cs="Arial"/>
                <w:b/>
                <w:sz w:val="20"/>
                <w:lang w:val="en-GB"/>
              </w:rPr>
            </w:pPr>
          </w:p>
        </w:tc>
        <w:tc>
          <w:tcPr>
            <w:tcW w:w="6237" w:type="dxa"/>
          </w:tcPr>
          <w:p w:rsidR="00FB3B76" w:rsidRPr="00851F6B" w:rsidRDefault="00EB5642" w:rsidP="00FB3B7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tc>
        <w:tc>
          <w:tcPr>
            <w:tcW w:w="677" w:type="dxa"/>
          </w:tcPr>
          <w:p w:rsidR="00FB3B76" w:rsidRPr="00851F6B" w:rsidRDefault="00EB5642" w:rsidP="00FB3B76">
            <w:pPr>
              <w:pStyle w:val="Rubrik8"/>
              <w:rPr>
                <w:rFonts w:cs="Arial"/>
                <w:sz w:val="28"/>
                <w:lang w:val="en-GB"/>
              </w:rPr>
            </w:pPr>
            <w:r w:rsidRPr="00AC7C51">
              <w:rPr>
                <w:rFonts w:cs="Arial"/>
                <w:b w:val="0"/>
              </w:rPr>
              <w:fldChar w:fldCharType="begin">
                <w:ffData>
                  <w:name w:val="Text10"/>
                  <w:enabled/>
                  <w:calcOnExit w:val="0"/>
                  <w:textInput/>
                </w:ffData>
              </w:fldChar>
            </w:r>
            <w:r w:rsidR="00FB3B76" w:rsidRPr="00AC7C51">
              <w:rPr>
                <w:rFonts w:cs="Arial"/>
                <w:b w:val="0"/>
              </w:rPr>
              <w:instrText xml:space="preserve"> FORMTEXT </w:instrText>
            </w:r>
            <w:r w:rsidRPr="00AC7C51">
              <w:rPr>
                <w:rFonts w:cs="Arial"/>
                <w:b w:val="0"/>
              </w:rPr>
            </w:r>
            <w:r w:rsidRPr="00AC7C51">
              <w:rPr>
                <w:rFonts w:cs="Arial"/>
                <w:b w:val="0"/>
              </w:rPr>
              <w:fldChar w:fldCharType="separate"/>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Pr="00AC7C51">
              <w:rPr>
                <w:rFonts w:cs="Arial"/>
                <w:b w:val="0"/>
              </w:rPr>
              <w:fldChar w:fldCharType="end"/>
            </w:r>
          </w:p>
        </w:tc>
      </w:tr>
    </w:tbl>
    <w:p w:rsidR="00FB3B76" w:rsidRPr="00C30ADA" w:rsidRDefault="00FB3B7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lastRenderedPageBreak/>
        <w:t xml:space="preserve">(3) auto-coupled approach to below DH, with manual flare, hover, landing and rollout; </w:t>
      </w:r>
    </w:p>
    <w:p w:rsidR="00FB3B76" w:rsidRDefault="00FB3B7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B3B76" w:rsidRPr="00851F6B" w:rsidTr="00FB3B76">
        <w:trPr>
          <w:cantSplit/>
        </w:trPr>
        <w:tc>
          <w:tcPr>
            <w:tcW w:w="6237" w:type="dxa"/>
          </w:tcPr>
          <w:p w:rsidR="00FB3B76" w:rsidRPr="00851F6B" w:rsidRDefault="00EB5642" w:rsidP="00FB3B7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p w:rsidR="00FB3B76" w:rsidRPr="00851F6B" w:rsidRDefault="00FB3B76" w:rsidP="00FB3B76">
            <w:pPr>
              <w:tabs>
                <w:tab w:val="left" w:pos="2835"/>
                <w:tab w:val="left" w:pos="8080"/>
              </w:tabs>
              <w:spacing w:before="120" w:after="60"/>
              <w:jc w:val="center"/>
              <w:rPr>
                <w:rFonts w:cs="Arial"/>
                <w:b/>
                <w:sz w:val="20"/>
                <w:lang w:val="en-GB"/>
              </w:rPr>
            </w:pPr>
          </w:p>
        </w:tc>
        <w:tc>
          <w:tcPr>
            <w:tcW w:w="6237" w:type="dxa"/>
          </w:tcPr>
          <w:p w:rsidR="00FB3B76" w:rsidRPr="00851F6B" w:rsidRDefault="00EB5642" w:rsidP="00FB3B7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tc>
        <w:tc>
          <w:tcPr>
            <w:tcW w:w="677" w:type="dxa"/>
          </w:tcPr>
          <w:p w:rsidR="00FB3B76" w:rsidRPr="00851F6B" w:rsidRDefault="00EB5642" w:rsidP="00FB3B76">
            <w:pPr>
              <w:pStyle w:val="Rubrik8"/>
              <w:rPr>
                <w:rFonts w:cs="Arial"/>
                <w:sz w:val="28"/>
                <w:lang w:val="en-GB"/>
              </w:rPr>
            </w:pPr>
            <w:r w:rsidRPr="00AC7C51">
              <w:rPr>
                <w:rFonts w:cs="Arial"/>
                <w:b w:val="0"/>
              </w:rPr>
              <w:fldChar w:fldCharType="begin">
                <w:ffData>
                  <w:name w:val="Text10"/>
                  <w:enabled/>
                  <w:calcOnExit w:val="0"/>
                  <w:textInput/>
                </w:ffData>
              </w:fldChar>
            </w:r>
            <w:r w:rsidR="00FB3B76" w:rsidRPr="00AC7C51">
              <w:rPr>
                <w:rFonts w:cs="Arial"/>
                <w:b w:val="0"/>
              </w:rPr>
              <w:instrText xml:space="preserve"> FORMTEXT </w:instrText>
            </w:r>
            <w:r w:rsidRPr="00AC7C51">
              <w:rPr>
                <w:rFonts w:cs="Arial"/>
                <w:b w:val="0"/>
              </w:rPr>
            </w:r>
            <w:r w:rsidRPr="00AC7C51">
              <w:rPr>
                <w:rFonts w:cs="Arial"/>
                <w:b w:val="0"/>
              </w:rPr>
              <w:fldChar w:fldCharType="separate"/>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Pr="00AC7C51">
              <w:rPr>
                <w:rFonts w:cs="Arial"/>
                <w:b w:val="0"/>
              </w:rPr>
              <w:fldChar w:fldCharType="end"/>
            </w:r>
          </w:p>
        </w:tc>
      </w:tr>
    </w:tbl>
    <w:p w:rsidR="00FB3B76" w:rsidRPr="00C30ADA" w:rsidRDefault="00FB3B7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(4) auto-coupled approach followed by auto-flare, hover, auto-landing and manual rollout; and </w:t>
      </w:r>
    </w:p>
    <w:p w:rsidR="00FB3B76" w:rsidRDefault="00FB3B7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B3B76" w:rsidRPr="00851F6B" w:rsidTr="00FB3B76">
        <w:trPr>
          <w:cantSplit/>
        </w:trPr>
        <w:tc>
          <w:tcPr>
            <w:tcW w:w="6237" w:type="dxa"/>
          </w:tcPr>
          <w:p w:rsidR="00FB3B76" w:rsidRPr="00851F6B" w:rsidRDefault="00EB5642" w:rsidP="00FB3B7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p w:rsidR="00FB3B76" w:rsidRPr="00851F6B" w:rsidRDefault="00FB3B76" w:rsidP="00FB3B76">
            <w:pPr>
              <w:tabs>
                <w:tab w:val="left" w:pos="2835"/>
                <w:tab w:val="left" w:pos="8080"/>
              </w:tabs>
              <w:spacing w:before="120" w:after="60"/>
              <w:jc w:val="center"/>
              <w:rPr>
                <w:rFonts w:cs="Arial"/>
                <w:b/>
                <w:sz w:val="20"/>
                <w:lang w:val="en-GB"/>
              </w:rPr>
            </w:pPr>
          </w:p>
        </w:tc>
        <w:tc>
          <w:tcPr>
            <w:tcW w:w="6237" w:type="dxa"/>
          </w:tcPr>
          <w:p w:rsidR="00FB3B76" w:rsidRPr="00851F6B" w:rsidRDefault="00EB5642" w:rsidP="00FB3B7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tc>
        <w:tc>
          <w:tcPr>
            <w:tcW w:w="677" w:type="dxa"/>
          </w:tcPr>
          <w:p w:rsidR="00FB3B76" w:rsidRPr="00851F6B" w:rsidRDefault="00EB5642" w:rsidP="00FB3B76">
            <w:pPr>
              <w:pStyle w:val="Rubrik8"/>
              <w:rPr>
                <w:rFonts w:cs="Arial"/>
                <w:sz w:val="28"/>
                <w:lang w:val="en-GB"/>
              </w:rPr>
            </w:pPr>
            <w:r w:rsidRPr="00AC7C51">
              <w:rPr>
                <w:rFonts w:cs="Arial"/>
                <w:b w:val="0"/>
              </w:rPr>
              <w:fldChar w:fldCharType="begin">
                <w:ffData>
                  <w:name w:val="Text10"/>
                  <w:enabled/>
                  <w:calcOnExit w:val="0"/>
                  <w:textInput/>
                </w:ffData>
              </w:fldChar>
            </w:r>
            <w:r w:rsidR="00FB3B76" w:rsidRPr="00AC7C51">
              <w:rPr>
                <w:rFonts w:cs="Arial"/>
                <w:b w:val="0"/>
              </w:rPr>
              <w:instrText xml:space="preserve"> FORMTEXT </w:instrText>
            </w:r>
            <w:r w:rsidRPr="00AC7C51">
              <w:rPr>
                <w:rFonts w:cs="Arial"/>
                <w:b w:val="0"/>
              </w:rPr>
            </w:r>
            <w:r w:rsidRPr="00AC7C51">
              <w:rPr>
                <w:rFonts w:cs="Arial"/>
                <w:b w:val="0"/>
              </w:rPr>
              <w:fldChar w:fldCharType="separate"/>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Pr="00AC7C51">
              <w:rPr>
                <w:rFonts w:cs="Arial"/>
                <w:b w:val="0"/>
              </w:rPr>
              <w:fldChar w:fldCharType="end"/>
            </w:r>
          </w:p>
        </w:tc>
      </w:tr>
    </w:tbl>
    <w:p w:rsidR="00FB3B76" w:rsidRPr="00C30ADA" w:rsidRDefault="00FB3B7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(5) auto-coupled approach followed by auto-flare, hover, auto-landing and auto-rollout, when the applicable RVR is less than 400 m. </w:t>
      </w:r>
    </w:p>
    <w:p w:rsidR="00FB3B76" w:rsidRDefault="00FB3B7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B3B76" w:rsidRPr="00851F6B" w:rsidTr="00FB3B76">
        <w:trPr>
          <w:cantSplit/>
        </w:trPr>
        <w:tc>
          <w:tcPr>
            <w:tcW w:w="6237" w:type="dxa"/>
          </w:tcPr>
          <w:p w:rsidR="00FB3B76" w:rsidRPr="00851F6B" w:rsidRDefault="00EB5642" w:rsidP="00FB3B7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p w:rsidR="00FB3B76" w:rsidRPr="00851F6B" w:rsidRDefault="00FB3B76" w:rsidP="00FB3B76">
            <w:pPr>
              <w:tabs>
                <w:tab w:val="left" w:pos="2835"/>
                <w:tab w:val="left" w:pos="8080"/>
              </w:tabs>
              <w:spacing w:before="120" w:after="60"/>
              <w:jc w:val="center"/>
              <w:rPr>
                <w:rFonts w:cs="Arial"/>
                <w:b/>
                <w:sz w:val="20"/>
                <w:lang w:val="en-GB"/>
              </w:rPr>
            </w:pPr>
          </w:p>
        </w:tc>
        <w:tc>
          <w:tcPr>
            <w:tcW w:w="6237" w:type="dxa"/>
          </w:tcPr>
          <w:p w:rsidR="00FB3B76" w:rsidRPr="00851F6B" w:rsidRDefault="00EB5642" w:rsidP="00FB3B7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tc>
        <w:tc>
          <w:tcPr>
            <w:tcW w:w="677" w:type="dxa"/>
          </w:tcPr>
          <w:p w:rsidR="00FB3B76" w:rsidRPr="00851F6B" w:rsidRDefault="00EB5642" w:rsidP="00FB3B76">
            <w:pPr>
              <w:pStyle w:val="Rubrik8"/>
              <w:rPr>
                <w:rFonts w:cs="Arial"/>
                <w:sz w:val="28"/>
                <w:lang w:val="en-GB"/>
              </w:rPr>
            </w:pPr>
            <w:r w:rsidRPr="00AC7C51">
              <w:rPr>
                <w:rFonts w:cs="Arial"/>
                <w:b w:val="0"/>
              </w:rPr>
              <w:fldChar w:fldCharType="begin">
                <w:ffData>
                  <w:name w:val="Text10"/>
                  <w:enabled/>
                  <w:calcOnExit w:val="0"/>
                  <w:textInput/>
                </w:ffData>
              </w:fldChar>
            </w:r>
            <w:r w:rsidR="00FB3B76" w:rsidRPr="00AC7C51">
              <w:rPr>
                <w:rFonts w:cs="Arial"/>
                <w:b w:val="0"/>
              </w:rPr>
              <w:instrText xml:space="preserve"> FORMTEXT </w:instrText>
            </w:r>
            <w:r w:rsidRPr="00AC7C51">
              <w:rPr>
                <w:rFonts w:cs="Arial"/>
                <w:b w:val="0"/>
              </w:rPr>
            </w:r>
            <w:r w:rsidRPr="00AC7C51">
              <w:rPr>
                <w:rFonts w:cs="Arial"/>
                <w:b w:val="0"/>
              </w:rPr>
              <w:fldChar w:fldCharType="separate"/>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Pr="00AC7C51">
              <w:rPr>
                <w:rFonts w:cs="Arial"/>
                <w:b w:val="0"/>
              </w:rPr>
              <w:fldChar w:fldCharType="end"/>
            </w:r>
          </w:p>
        </w:tc>
      </w:tr>
    </w:tbl>
    <w:p w:rsidR="00FB3B76" w:rsidRDefault="00FB3B76" w:rsidP="00C30ADA">
      <w:pPr>
        <w:overflowPunct/>
        <w:textAlignment w:val="auto"/>
        <w:rPr>
          <w:rFonts w:ascii="Calibri" w:hAnsi="Calibri" w:cs="Calibri"/>
          <w:color w:val="000000"/>
          <w:sz w:val="22"/>
          <w:szCs w:val="22"/>
          <w:lang w:val="en-GB"/>
        </w:rPr>
      </w:pPr>
    </w:p>
    <w:p w:rsidR="00FB3B76" w:rsidRPr="00C30ADA" w:rsidRDefault="00FB3B76" w:rsidP="00C30ADA">
      <w:pPr>
        <w:overflowPunct/>
        <w:textAlignment w:val="auto"/>
        <w:rPr>
          <w:rFonts w:ascii="Calibri" w:hAnsi="Calibri" w:cs="Calibri"/>
          <w:color w:val="000000"/>
          <w:sz w:val="22"/>
          <w:szCs w:val="22"/>
          <w:lang w:val="en-GB"/>
        </w:rPr>
      </w:pPr>
    </w:p>
    <w:p w:rsidR="00C30ADA" w:rsidRPr="00FB3B76" w:rsidRDefault="00C30ADA" w:rsidP="00C30ADA">
      <w:pPr>
        <w:overflowPunct/>
        <w:textAlignment w:val="auto"/>
        <w:rPr>
          <w:rFonts w:ascii="Calibri" w:hAnsi="Calibri" w:cs="Calibri"/>
          <w:b/>
          <w:color w:val="000000"/>
          <w:sz w:val="22"/>
          <w:szCs w:val="22"/>
          <w:lang w:val="en-GB"/>
        </w:rPr>
      </w:pPr>
      <w:r w:rsidRPr="00FB3B76">
        <w:rPr>
          <w:rFonts w:ascii="Calibri" w:hAnsi="Calibri" w:cs="Calibri"/>
          <w:b/>
          <w:color w:val="000000"/>
          <w:sz w:val="22"/>
          <w:szCs w:val="22"/>
          <w:lang w:val="en-GB"/>
        </w:rPr>
        <w:t xml:space="preserve">PROCEDURES AND INSTRUCTIONS </w:t>
      </w: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(b) The operator should specify detailed operating procedures and instructions in the operations manual or procedures manual. </w:t>
      </w:r>
    </w:p>
    <w:p w:rsidR="00FB3B76" w:rsidRDefault="00FB3B7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B3B76" w:rsidRPr="00851F6B" w:rsidTr="00FB3B76">
        <w:trPr>
          <w:cantSplit/>
        </w:trPr>
        <w:tc>
          <w:tcPr>
            <w:tcW w:w="6237" w:type="dxa"/>
          </w:tcPr>
          <w:p w:rsidR="00FB3B76" w:rsidRPr="00851F6B" w:rsidRDefault="00EB5642" w:rsidP="00FB3B7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p w:rsidR="00FB3B76" w:rsidRPr="00851F6B" w:rsidRDefault="00FB3B76" w:rsidP="00FB3B76">
            <w:pPr>
              <w:tabs>
                <w:tab w:val="left" w:pos="2835"/>
                <w:tab w:val="left" w:pos="8080"/>
              </w:tabs>
              <w:spacing w:before="120" w:after="60"/>
              <w:jc w:val="center"/>
              <w:rPr>
                <w:rFonts w:cs="Arial"/>
                <w:b/>
                <w:sz w:val="20"/>
                <w:lang w:val="en-GB"/>
              </w:rPr>
            </w:pPr>
          </w:p>
        </w:tc>
        <w:tc>
          <w:tcPr>
            <w:tcW w:w="6237" w:type="dxa"/>
          </w:tcPr>
          <w:p w:rsidR="00FB3B76" w:rsidRPr="00851F6B" w:rsidRDefault="00EB5642" w:rsidP="00FB3B7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B3B76" w:rsidRPr="00851F6B">
              <w:rPr>
                <w:rFonts w:cs="Arial"/>
                <w:b/>
              </w:rPr>
              <w:instrText xml:space="preserve"> FORMTEXT </w:instrText>
            </w:r>
            <w:r w:rsidRPr="00851F6B">
              <w:rPr>
                <w:rFonts w:cs="Arial"/>
                <w:b/>
              </w:rPr>
            </w:r>
            <w:r w:rsidRPr="00851F6B">
              <w:rPr>
                <w:rFonts w:cs="Arial"/>
                <w:b/>
              </w:rPr>
              <w:fldChar w:fldCharType="separate"/>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00FB3B76" w:rsidRPr="00851F6B">
              <w:rPr>
                <w:rFonts w:cs="Arial"/>
                <w:b/>
                <w:noProof/>
              </w:rPr>
              <w:t> </w:t>
            </w:r>
            <w:r w:rsidRPr="00851F6B">
              <w:rPr>
                <w:rFonts w:cs="Arial"/>
                <w:b/>
              </w:rPr>
              <w:fldChar w:fldCharType="end"/>
            </w:r>
          </w:p>
        </w:tc>
        <w:tc>
          <w:tcPr>
            <w:tcW w:w="677" w:type="dxa"/>
          </w:tcPr>
          <w:p w:rsidR="00FB3B76" w:rsidRPr="00851F6B" w:rsidRDefault="00EB5642" w:rsidP="00FB3B76">
            <w:pPr>
              <w:pStyle w:val="Rubrik8"/>
              <w:rPr>
                <w:rFonts w:cs="Arial"/>
                <w:sz w:val="28"/>
                <w:lang w:val="en-GB"/>
              </w:rPr>
            </w:pPr>
            <w:r w:rsidRPr="00AC7C51">
              <w:rPr>
                <w:rFonts w:cs="Arial"/>
                <w:b w:val="0"/>
              </w:rPr>
              <w:fldChar w:fldCharType="begin">
                <w:ffData>
                  <w:name w:val="Text10"/>
                  <w:enabled/>
                  <w:calcOnExit w:val="0"/>
                  <w:textInput/>
                </w:ffData>
              </w:fldChar>
            </w:r>
            <w:r w:rsidR="00FB3B76" w:rsidRPr="00AC7C51">
              <w:rPr>
                <w:rFonts w:cs="Arial"/>
                <w:b w:val="0"/>
              </w:rPr>
              <w:instrText xml:space="preserve"> FORMTEXT </w:instrText>
            </w:r>
            <w:r w:rsidRPr="00AC7C51">
              <w:rPr>
                <w:rFonts w:cs="Arial"/>
                <w:b w:val="0"/>
              </w:rPr>
            </w:r>
            <w:r w:rsidRPr="00AC7C51">
              <w:rPr>
                <w:rFonts w:cs="Arial"/>
                <w:b w:val="0"/>
              </w:rPr>
              <w:fldChar w:fldCharType="separate"/>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00FB3B76" w:rsidRPr="00AC7C51">
              <w:rPr>
                <w:rFonts w:cs="Arial"/>
                <w:b w:val="0"/>
                <w:noProof/>
              </w:rPr>
              <w:t> </w:t>
            </w:r>
            <w:r w:rsidRPr="00AC7C51">
              <w:rPr>
                <w:rFonts w:cs="Arial"/>
                <w:b w:val="0"/>
              </w:rPr>
              <w:fldChar w:fldCharType="end"/>
            </w:r>
          </w:p>
        </w:tc>
      </w:tr>
    </w:tbl>
    <w:p w:rsidR="00FB3B76" w:rsidRPr="00C30ADA" w:rsidRDefault="00FB3B76" w:rsidP="00C30ADA">
      <w:pPr>
        <w:overflowPunct/>
        <w:textAlignment w:val="auto"/>
        <w:rPr>
          <w:rFonts w:ascii="Calibri" w:hAnsi="Calibri" w:cs="Calibri"/>
          <w:color w:val="000000"/>
          <w:sz w:val="22"/>
          <w:szCs w:val="22"/>
          <w:lang w:val="en-GB"/>
        </w:rPr>
      </w:pPr>
    </w:p>
    <w:p w:rsidR="00C30ADA" w:rsidRDefault="00C30ADA" w:rsidP="00C30ADA">
      <w:pPr>
        <w:pStyle w:val="Default"/>
        <w:rPr>
          <w:rFonts w:ascii="Calibri" w:hAnsi="Calibri" w:cs="Calibri"/>
          <w:sz w:val="22"/>
          <w:szCs w:val="22"/>
          <w:lang w:val="en-GB"/>
        </w:rPr>
      </w:pPr>
      <w:r w:rsidRPr="00C30ADA">
        <w:rPr>
          <w:rFonts w:ascii="Calibri" w:hAnsi="Calibri" w:cs="Calibri"/>
          <w:sz w:val="22"/>
          <w:szCs w:val="22"/>
          <w:lang w:val="en-GB"/>
        </w:rPr>
        <w:t xml:space="preserve">(1) The precise nature and scope of procedures and instructions given should depend upon the airborne equipment used and the flight deck procedures followed. The operator should clearly define flight crew member duties during take-off, approach, flare, hover, </w:t>
      </w:r>
      <w:proofErr w:type="gramStart"/>
      <w:r w:rsidRPr="00C30ADA">
        <w:rPr>
          <w:rFonts w:ascii="Calibri" w:hAnsi="Calibri" w:cs="Calibri"/>
          <w:sz w:val="22"/>
          <w:szCs w:val="22"/>
          <w:lang w:val="en-GB"/>
        </w:rPr>
        <w:t>rollout</w:t>
      </w:r>
      <w:proofErr w:type="gramEnd"/>
      <w:r w:rsidRPr="00C30ADA">
        <w:rPr>
          <w:rFonts w:ascii="Calibri" w:hAnsi="Calibri" w:cs="Calibri"/>
          <w:sz w:val="22"/>
          <w:szCs w:val="22"/>
          <w:lang w:val="en-GB"/>
        </w:rPr>
        <w:t xml:space="preserve"> and missed approach in the operations manual or procedures manual. Particular emphasis should be placed on flight crew responsibilities during transition from non-visual conditions to visual conditions, and on the procedures to be used in deteriorating visibility or when failures occur. Special attention should be paid to the distribution of flight deck duties so as to ensure that </w:t>
      </w:r>
      <w:r w:rsidRPr="00C30ADA">
        <w:rPr>
          <w:rFonts w:ascii="Calibri" w:hAnsi="Calibri" w:cs="Calibri"/>
          <w:sz w:val="22"/>
          <w:szCs w:val="22"/>
          <w:lang w:val="en-GB"/>
        </w:rPr>
        <w:lastRenderedPageBreak/>
        <w:t>the workload of the pilot making the decision to land or execute a missed approach enables him/her to devote himself/herself to supervision and the decision making process.</w:t>
      </w:r>
    </w:p>
    <w:p w:rsidR="003B3CA6" w:rsidRDefault="003B3CA6" w:rsidP="00C30ADA">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pStyle w:val="Default"/>
        <w:rPr>
          <w:sz w:val="23"/>
          <w:szCs w:val="23"/>
          <w:lang w:val="en-GB"/>
        </w:rPr>
      </w:pPr>
    </w:p>
    <w:p w:rsidR="00C30ADA" w:rsidRP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(2) The instructions should be compatible with the limitations and mandatory procedures contained in the AFM and cover the following items in particular: </w:t>
      </w: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w:t>
      </w:r>
      <w:proofErr w:type="gramStart"/>
      <w:r w:rsidRPr="00C30ADA">
        <w:rPr>
          <w:rFonts w:ascii="Calibri" w:hAnsi="Calibri" w:cs="Calibri"/>
          <w:color w:val="000000"/>
          <w:sz w:val="22"/>
          <w:szCs w:val="22"/>
          <w:lang w:val="en-GB"/>
        </w:rPr>
        <w:t>i</w:t>
      </w:r>
      <w:proofErr w:type="gramEnd"/>
      <w:r w:rsidRPr="00C30ADA">
        <w:rPr>
          <w:rFonts w:ascii="Calibri" w:hAnsi="Calibri" w:cs="Calibri"/>
          <w:color w:val="000000"/>
          <w:sz w:val="22"/>
          <w:szCs w:val="22"/>
          <w:lang w:val="en-GB"/>
        </w:rPr>
        <w:t xml:space="preserve">) checks for the satisfactory functioning of the aircraft equipment, both before departure and in flight;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(ii) </w:t>
      </w:r>
      <w:proofErr w:type="gramStart"/>
      <w:r w:rsidRPr="00C30ADA">
        <w:rPr>
          <w:rFonts w:ascii="Calibri" w:hAnsi="Calibri" w:cs="Calibri"/>
          <w:color w:val="000000"/>
          <w:sz w:val="22"/>
          <w:szCs w:val="22"/>
          <w:lang w:val="en-GB"/>
        </w:rPr>
        <w:t>effect</w:t>
      </w:r>
      <w:proofErr w:type="gramEnd"/>
      <w:r w:rsidRPr="00C30ADA">
        <w:rPr>
          <w:rFonts w:ascii="Calibri" w:hAnsi="Calibri" w:cs="Calibri"/>
          <w:color w:val="000000"/>
          <w:sz w:val="22"/>
          <w:szCs w:val="22"/>
          <w:lang w:val="en-GB"/>
        </w:rPr>
        <w:t xml:space="preserve"> on minima caused by changes in the status of the ground installations and airborne equipment;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(iii) </w:t>
      </w:r>
      <w:proofErr w:type="gramStart"/>
      <w:r w:rsidRPr="00C30ADA">
        <w:rPr>
          <w:rFonts w:ascii="Calibri" w:hAnsi="Calibri" w:cs="Calibri"/>
          <w:color w:val="000000"/>
          <w:sz w:val="22"/>
          <w:szCs w:val="22"/>
          <w:lang w:val="en-GB"/>
        </w:rPr>
        <w:t>procedures</w:t>
      </w:r>
      <w:proofErr w:type="gramEnd"/>
      <w:r w:rsidRPr="00C30ADA">
        <w:rPr>
          <w:rFonts w:ascii="Calibri" w:hAnsi="Calibri" w:cs="Calibri"/>
          <w:color w:val="000000"/>
          <w:sz w:val="22"/>
          <w:szCs w:val="22"/>
          <w:lang w:val="en-GB"/>
        </w:rPr>
        <w:t xml:space="preserve"> for the take-off, approach, flare, hover, landing, rollout and missed approach;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9A3452" w:rsidRDefault="009A3452" w:rsidP="00C30ADA">
      <w:pPr>
        <w:overflowPunct/>
        <w:textAlignment w:val="auto"/>
        <w:rPr>
          <w:rFonts w:ascii="Calibri" w:hAnsi="Calibri" w:cs="Calibri"/>
          <w:color w:val="000000"/>
          <w:sz w:val="22"/>
          <w:szCs w:val="22"/>
          <w:lang w:val="en-GB"/>
        </w:rPr>
      </w:pPr>
    </w:p>
    <w:p w:rsidR="009A3452" w:rsidRDefault="009A3452" w:rsidP="00C30ADA">
      <w:pPr>
        <w:overflowPunct/>
        <w:textAlignment w:val="auto"/>
        <w:rPr>
          <w:rFonts w:ascii="Calibri" w:hAnsi="Calibri" w:cs="Calibri"/>
          <w:color w:val="000000"/>
          <w:sz w:val="22"/>
          <w:szCs w:val="22"/>
          <w:lang w:val="en-GB"/>
        </w:rPr>
      </w:pPr>
    </w:p>
    <w:p w:rsidR="009A3452" w:rsidRDefault="009A3452" w:rsidP="00C30ADA">
      <w:pPr>
        <w:overflowPunct/>
        <w:textAlignment w:val="auto"/>
        <w:rPr>
          <w:rFonts w:ascii="Calibri" w:hAnsi="Calibri" w:cs="Calibri"/>
          <w:color w:val="000000"/>
          <w:sz w:val="22"/>
          <w:szCs w:val="22"/>
          <w:lang w:val="en-GB"/>
        </w:rPr>
      </w:pPr>
    </w:p>
    <w:p w:rsidR="009A3452" w:rsidRDefault="009A3452" w:rsidP="00C30ADA">
      <w:pPr>
        <w:overflowPunct/>
        <w:textAlignment w:val="auto"/>
        <w:rPr>
          <w:rFonts w:ascii="Calibri" w:hAnsi="Calibri" w:cs="Calibri"/>
          <w:color w:val="000000"/>
          <w:sz w:val="22"/>
          <w:szCs w:val="22"/>
          <w:lang w:val="en-GB"/>
        </w:rPr>
      </w:pPr>
    </w:p>
    <w:p w:rsidR="009A3452" w:rsidRDefault="009A3452"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lastRenderedPageBreak/>
        <w:t xml:space="preserve">(iv) </w:t>
      </w:r>
      <w:proofErr w:type="gramStart"/>
      <w:r w:rsidRPr="00C30ADA">
        <w:rPr>
          <w:rFonts w:ascii="Calibri" w:hAnsi="Calibri" w:cs="Calibri"/>
          <w:color w:val="000000"/>
          <w:sz w:val="22"/>
          <w:szCs w:val="22"/>
          <w:lang w:val="en-GB"/>
        </w:rPr>
        <w:t>procedures</w:t>
      </w:r>
      <w:proofErr w:type="gramEnd"/>
      <w:r w:rsidRPr="00C30ADA">
        <w:rPr>
          <w:rFonts w:ascii="Calibri" w:hAnsi="Calibri" w:cs="Calibri"/>
          <w:color w:val="000000"/>
          <w:sz w:val="22"/>
          <w:szCs w:val="22"/>
          <w:lang w:val="en-GB"/>
        </w:rPr>
        <w:t xml:space="preserve"> to be followed in the event of failures, warnings to include HUD/HUDLS/EVS and other non-normal situations;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(v) </w:t>
      </w:r>
      <w:proofErr w:type="gramStart"/>
      <w:r w:rsidRPr="00C30ADA">
        <w:rPr>
          <w:rFonts w:ascii="Calibri" w:hAnsi="Calibri" w:cs="Calibri"/>
          <w:color w:val="000000"/>
          <w:sz w:val="22"/>
          <w:szCs w:val="22"/>
          <w:lang w:val="en-GB"/>
        </w:rPr>
        <w:t>the</w:t>
      </w:r>
      <w:proofErr w:type="gramEnd"/>
      <w:r w:rsidRPr="00C30ADA">
        <w:rPr>
          <w:rFonts w:ascii="Calibri" w:hAnsi="Calibri" w:cs="Calibri"/>
          <w:color w:val="000000"/>
          <w:sz w:val="22"/>
          <w:szCs w:val="22"/>
          <w:lang w:val="en-GB"/>
        </w:rPr>
        <w:t xml:space="preserve"> minimum visual reference required;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(vi) </w:t>
      </w:r>
      <w:proofErr w:type="gramStart"/>
      <w:r w:rsidRPr="00C30ADA">
        <w:rPr>
          <w:rFonts w:ascii="Calibri" w:hAnsi="Calibri" w:cs="Calibri"/>
          <w:color w:val="000000"/>
          <w:sz w:val="22"/>
          <w:szCs w:val="22"/>
          <w:lang w:val="en-GB"/>
        </w:rPr>
        <w:t>the</w:t>
      </w:r>
      <w:proofErr w:type="gramEnd"/>
      <w:r w:rsidRPr="00C30ADA">
        <w:rPr>
          <w:rFonts w:ascii="Calibri" w:hAnsi="Calibri" w:cs="Calibri"/>
          <w:color w:val="000000"/>
          <w:sz w:val="22"/>
          <w:szCs w:val="22"/>
          <w:lang w:val="en-GB"/>
        </w:rPr>
        <w:t xml:space="preserve"> importance of correct seating and eye position;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(vii) </w:t>
      </w:r>
      <w:proofErr w:type="gramStart"/>
      <w:r w:rsidRPr="00C30ADA">
        <w:rPr>
          <w:rFonts w:ascii="Calibri" w:hAnsi="Calibri" w:cs="Calibri"/>
          <w:color w:val="000000"/>
          <w:sz w:val="22"/>
          <w:szCs w:val="22"/>
          <w:lang w:val="en-GB"/>
        </w:rPr>
        <w:t>action</w:t>
      </w:r>
      <w:proofErr w:type="gramEnd"/>
      <w:r w:rsidRPr="00C30ADA">
        <w:rPr>
          <w:rFonts w:ascii="Calibri" w:hAnsi="Calibri" w:cs="Calibri"/>
          <w:color w:val="000000"/>
          <w:sz w:val="22"/>
          <w:szCs w:val="22"/>
          <w:lang w:val="en-GB"/>
        </w:rPr>
        <w:t xml:space="preserve"> that may be necessary arising from a deterioration of the visual reference;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123BDE" w:rsidRDefault="00C30ADA" w:rsidP="00C30ADA">
      <w:pPr>
        <w:pStyle w:val="Default"/>
        <w:rPr>
          <w:rFonts w:ascii="Calibri" w:hAnsi="Calibri" w:cs="Calibri"/>
          <w:sz w:val="22"/>
          <w:szCs w:val="22"/>
          <w:lang w:val="en-GB"/>
        </w:rPr>
      </w:pPr>
      <w:r w:rsidRPr="00C30ADA">
        <w:rPr>
          <w:rFonts w:ascii="Calibri" w:hAnsi="Calibri" w:cs="Calibri"/>
          <w:sz w:val="22"/>
          <w:szCs w:val="22"/>
          <w:lang w:val="en-GB"/>
        </w:rPr>
        <w:t xml:space="preserve">(viii) </w:t>
      </w:r>
      <w:proofErr w:type="gramStart"/>
      <w:r w:rsidRPr="00C30ADA">
        <w:rPr>
          <w:rFonts w:ascii="Calibri" w:hAnsi="Calibri" w:cs="Calibri"/>
          <w:sz w:val="22"/>
          <w:szCs w:val="22"/>
          <w:lang w:val="en-GB"/>
        </w:rPr>
        <w:t>allocation</w:t>
      </w:r>
      <w:proofErr w:type="gramEnd"/>
      <w:r w:rsidRPr="00C30ADA">
        <w:rPr>
          <w:rFonts w:ascii="Calibri" w:hAnsi="Calibri" w:cs="Calibri"/>
          <w:sz w:val="22"/>
          <w:szCs w:val="22"/>
          <w:lang w:val="en-GB"/>
        </w:rPr>
        <w:t xml:space="preserve"> of crew duties in the carrying out of the procedures according to (b)(2)(i) to (iv) and (vi), to allow the pilot-in-command/commander to devote himself/herself mainly to supervision and decision making;</w:t>
      </w:r>
    </w:p>
    <w:p w:rsidR="003B3CA6" w:rsidRDefault="003B3CA6" w:rsidP="00C30ADA">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Default="003B3CA6" w:rsidP="00C30ADA">
      <w:pPr>
        <w:pStyle w:val="Default"/>
        <w:rPr>
          <w:rFonts w:ascii="Calibri" w:hAnsi="Calibri" w:cs="Calibri"/>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(ix) </w:t>
      </w:r>
      <w:proofErr w:type="gramStart"/>
      <w:r w:rsidRPr="00C30ADA">
        <w:rPr>
          <w:rFonts w:ascii="Calibri" w:hAnsi="Calibri" w:cs="Calibri"/>
          <w:color w:val="000000"/>
          <w:sz w:val="22"/>
          <w:szCs w:val="22"/>
          <w:lang w:val="en-GB"/>
        </w:rPr>
        <w:t>the</w:t>
      </w:r>
      <w:proofErr w:type="gramEnd"/>
      <w:r w:rsidRPr="00C30ADA">
        <w:rPr>
          <w:rFonts w:ascii="Calibri" w:hAnsi="Calibri" w:cs="Calibri"/>
          <w:color w:val="000000"/>
          <w:sz w:val="22"/>
          <w:szCs w:val="22"/>
          <w:lang w:val="en-GB"/>
        </w:rPr>
        <w:t xml:space="preserve"> rule for all height calls below 200 ft to be based on the radio altimeter and for one pilot to continue to monitor the aircraft instruments until the landing is completed;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(x) </w:t>
      </w:r>
      <w:proofErr w:type="gramStart"/>
      <w:r w:rsidRPr="00C30ADA">
        <w:rPr>
          <w:rFonts w:ascii="Calibri" w:hAnsi="Calibri" w:cs="Calibri"/>
          <w:color w:val="000000"/>
          <w:sz w:val="22"/>
          <w:szCs w:val="22"/>
          <w:lang w:val="en-GB"/>
        </w:rPr>
        <w:t>the</w:t>
      </w:r>
      <w:proofErr w:type="gramEnd"/>
      <w:r w:rsidRPr="00C30ADA">
        <w:rPr>
          <w:rFonts w:ascii="Calibri" w:hAnsi="Calibri" w:cs="Calibri"/>
          <w:color w:val="000000"/>
          <w:sz w:val="22"/>
          <w:szCs w:val="22"/>
          <w:lang w:val="en-GB"/>
        </w:rPr>
        <w:t xml:space="preserve"> rule for the localiser sensitive area to be protected;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(xi) </w:t>
      </w:r>
      <w:proofErr w:type="gramStart"/>
      <w:r w:rsidRPr="00C30ADA">
        <w:rPr>
          <w:rFonts w:ascii="Calibri" w:hAnsi="Calibri" w:cs="Calibri"/>
          <w:color w:val="000000"/>
          <w:sz w:val="22"/>
          <w:szCs w:val="22"/>
          <w:lang w:val="en-GB"/>
        </w:rPr>
        <w:t>the</w:t>
      </w:r>
      <w:proofErr w:type="gramEnd"/>
      <w:r w:rsidRPr="00C30ADA">
        <w:rPr>
          <w:rFonts w:ascii="Calibri" w:hAnsi="Calibri" w:cs="Calibri"/>
          <w:color w:val="000000"/>
          <w:sz w:val="22"/>
          <w:szCs w:val="22"/>
          <w:lang w:val="en-GB"/>
        </w:rPr>
        <w:t xml:space="preserve"> use of information relating to wind velocity, wind shear, turbulence, runway contamination and use of multiple RVR assessments;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C30ADA" w:rsidRP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(xii) </w:t>
      </w:r>
      <w:proofErr w:type="gramStart"/>
      <w:r w:rsidRPr="00C30ADA">
        <w:rPr>
          <w:rFonts w:ascii="Calibri" w:hAnsi="Calibri" w:cs="Calibri"/>
          <w:color w:val="000000"/>
          <w:sz w:val="22"/>
          <w:szCs w:val="22"/>
          <w:lang w:val="en-GB"/>
        </w:rPr>
        <w:t>procedures</w:t>
      </w:r>
      <w:proofErr w:type="gramEnd"/>
      <w:r w:rsidRPr="00C30ADA">
        <w:rPr>
          <w:rFonts w:ascii="Calibri" w:hAnsi="Calibri" w:cs="Calibri"/>
          <w:color w:val="000000"/>
          <w:sz w:val="22"/>
          <w:szCs w:val="22"/>
          <w:lang w:val="en-GB"/>
        </w:rPr>
        <w:t xml:space="preserve"> to be used for: </w:t>
      </w:r>
    </w:p>
    <w:p w:rsidR="00C30ADA" w:rsidRP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(A) LTS CAT I; </w:t>
      </w:r>
    </w:p>
    <w:p w:rsidR="00C30ADA" w:rsidRP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(B) OTS CAT II; </w:t>
      </w:r>
    </w:p>
    <w:p w:rsidR="00C30ADA" w:rsidRP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(C) </w:t>
      </w:r>
      <w:proofErr w:type="gramStart"/>
      <w:r w:rsidRPr="00C30ADA">
        <w:rPr>
          <w:rFonts w:ascii="Calibri" w:hAnsi="Calibri" w:cs="Calibri"/>
          <w:color w:val="000000"/>
          <w:sz w:val="22"/>
          <w:szCs w:val="22"/>
          <w:lang w:val="en-GB"/>
        </w:rPr>
        <w:t>approach</w:t>
      </w:r>
      <w:proofErr w:type="gramEnd"/>
      <w:r w:rsidRPr="00C30ADA">
        <w:rPr>
          <w:rFonts w:ascii="Calibri" w:hAnsi="Calibri" w:cs="Calibri"/>
          <w:color w:val="000000"/>
          <w:sz w:val="22"/>
          <w:szCs w:val="22"/>
          <w:lang w:val="en-GB"/>
        </w:rPr>
        <w:t xml:space="preserve"> operations utilising EVS; and </w:t>
      </w: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t xml:space="preserve">(D) practice approaches and landing on runways at which the full CAT II or CAT III aerodrome procedures are not in force;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C30ADA" w:rsidRDefault="00C30ADA" w:rsidP="00C30ADA">
      <w:pPr>
        <w:overflowPunct/>
        <w:textAlignment w:val="auto"/>
        <w:rPr>
          <w:rFonts w:ascii="Calibri" w:hAnsi="Calibri" w:cs="Calibri"/>
          <w:color w:val="000000"/>
          <w:sz w:val="22"/>
          <w:szCs w:val="22"/>
          <w:lang w:val="en-GB"/>
        </w:rPr>
      </w:pPr>
      <w:r w:rsidRPr="00C30ADA">
        <w:rPr>
          <w:rFonts w:ascii="Calibri" w:hAnsi="Calibri" w:cs="Calibri"/>
          <w:color w:val="000000"/>
          <w:sz w:val="22"/>
          <w:szCs w:val="22"/>
          <w:lang w:val="en-GB"/>
        </w:rPr>
        <w:lastRenderedPageBreak/>
        <w:t xml:space="preserve">(xiii) </w:t>
      </w:r>
      <w:proofErr w:type="gramStart"/>
      <w:r w:rsidRPr="00C30ADA">
        <w:rPr>
          <w:rFonts w:ascii="Calibri" w:hAnsi="Calibri" w:cs="Calibri"/>
          <w:color w:val="000000"/>
          <w:sz w:val="22"/>
          <w:szCs w:val="22"/>
          <w:lang w:val="en-GB"/>
        </w:rPr>
        <w:t>operating</w:t>
      </w:r>
      <w:proofErr w:type="gramEnd"/>
      <w:r w:rsidRPr="00C30ADA">
        <w:rPr>
          <w:rFonts w:ascii="Calibri" w:hAnsi="Calibri" w:cs="Calibri"/>
          <w:color w:val="000000"/>
          <w:sz w:val="22"/>
          <w:szCs w:val="22"/>
          <w:lang w:val="en-GB"/>
        </w:rPr>
        <w:t xml:space="preserve"> limitations resulting from airworthiness certification; and </w:t>
      </w:r>
    </w:p>
    <w:p w:rsidR="003B3CA6" w:rsidRDefault="003B3CA6" w:rsidP="00C30ADA">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overflowPunct/>
        <w:textAlignment w:val="auto"/>
        <w:rPr>
          <w:rFonts w:ascii="Calibri" w:hAnsi="Calibri" w:cs="Calibri"/>
          <w:color w:val="000000"/>
          <w:sz w:val="22"/>
          <w:szCs w:val="22"/>
          <w:lang w:val="en-GB"/>
        </w:rPr>
      </w:pPr>
    </w:p>
    <w:p w:rsidR="00C30ADA" w:rsidRDefault="00C30ADA" w:rsidP="00C30ADA">
      <w:pPr>
        <w:pStyle w:val="Default"/>
        <w:rPr>
          <w:rFonts w:ascii="Calibri" w:hAnsi="Calibri" w:cs="Calibri"/>
          <w:sz w:val="22"/>
          <w:szCs w:val="22"/>
          <w:lang w:val="en-GB"/>
        </w:rPr>
      </w:pPr>
      <w:r w:rsidRPr="00C30ADA">
        <w:rPr>
          <w:rFonts w:ascii="Calibri" w:hAnsi="Calibri" w:cs="Calibri"/>
          <w:sz w:val="22"/>
          <w:szCs w:val="22"/>
          <w:lang w:val="en-GB"/>
        </w:rPr>
        <w:t xml:space="preserve">(xiv) </w:t>
      </w:r>
      <w:proofErr w:type="gramStart"/>
      <w:r w:rsidRPr="00C30ADA">
        <w:rPr>
          <w:rFonts w:ascii="Calibri" w:hAnsi="Calibri" w:cs="Calibri"/>
          <w:sz w:val="22"/>
          <w:szCs w:val="22"/>
          <w:lang w:val="en-GB"/>
        </w:rPr>
        <w:t>information</w:t>
      </w:r>
      <w:proofErr w:type="gramEnd"/>
      <w:r w:rsidRPr="00C30ADA">
        <w:rPr>
          <w:rFonts w:ascii="Calibri" w:hAnsi="Calibri" w:cs="Calibri"/>
          <w:sz w:val="22"/>
          <w:szCs w:val="22"/>
          <w:lang w:val="en-GB"/>
        </w:rPr>
        <w:t xml:space="preserve"> on the maximum deviation allowed from the ILS glide path and/or localiser.</w:t>
      </w:r>
    </w:p>
    <w:p w:rsidR="003B3CA6" w:rsidRDefault="003B3CA6" w:rsidP="00C30ADA">
      <w:pPr>
        <w:pStyle w:val="Default"/>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B3CA6" w:rsidRPr="00851F6B" w:rsidTr="0029437A">
        <w:trPr>
          <w:cantSplit/>
        </w:trPr>
        <w:tc>
          <w:tcPr>
            <w:tcW w:w="6237" w:type="dxa"/>
          </w:tcPr>
          <w:p w:rsidR="003B3CA6" w:rsidRPr="00851F6B" w:rsidRDefault="00EB5642" w:rsidP="0029437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p w:rsidR="003B3CA6" w:rsidRPr="00851F6B" w:rsidRDefault="003B3CA6" w:rsidP="0029437A">
            <w:pPr>
              <w:tabs>
                <w:tab w:val="left" w:pos="2835"/>
                <w:tab w:val="left" w:pos="8080"/>
              </w:tabs>
              <w:spacing w:before="120" w:after="60"/>
              <w:jc w:val="center"/>
              <w:rPr>
                <w:rFonts w:cs="Arial"/>
                <w:b/>
                <w:sz w:val="20"/>
                <w:lang w:val="en-GB"/>
              </w:rPr>
            </w:pPr>
          </w:p>
        </w:tc>
        <w:tc>
          <w:tcPr>
            <w:tcW w:w="6237" w:type="dxa"/>
          </w:tcPr>
          <w:p w:rsidR="003B3CA6" w:rsidRPr="00851F6B" w:rsidRDefault="00EB5642" w:rsidP="0029437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B3CA6" w:rsidRPr="00851F6B">
              <w:rPr>
                <w:rFonts w:cs="Arial"/>
                <w:b/>
              </w:rPr>
              <w:instrText xml:space="preserve"> FORMTEXT </w:instrText>
            </w:r>
            <w:r w:rsidRPr="00851F6B">
              <w:rPr>
                <w:rFonts w:cs="Arial"/>
                <w:b/>
              </w:rPr>
            </w:r>
            <w:r w:rsidRPr="00851F6B">
              <w:rPr>
                <w:rFonts w:cs="Arial"/>
                <w:b/>
              </w:rPr>
              <w:fldChar w:fldCharType="separate"/>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003B3CA6" w:rsidRPr="00851F6B">
              <w:rPr>
                <w:rFonts w:cs="Arial"/>
                <w:b/>
                <w:noProof/>
              </w:rPr>
              <w:t> </w:t>
            </w:r>
            <w:r w:rsidRPr="00851F6B">
              <w:rPr>
                <w:rFonts w:cs="Arial"/>
                <w:b/>
              </w:rPr>
              <w:fldChar w:fldCharType="end"/>
            </w:r>
          </w:p>
        </w:tc>
        <w:tc>
          <w:tcPr>
            <w:tcW w:w="677" w:type="dxa"/>
          </w:tcPr>
          <w:p w:rsidR="003B3CA6" w:rsidRPr="00851F6B" w:rsidRDefault="00EB5642" w:rsidP="0029437A">
            <w:pPr>
              <w:pStyle w:val="Rubrik8"/>
              <w:rPr>
                <w:rFonts w:cs="Arial"/>
                <w:sz w:val="28"/>
                <w:lang w:val="en-GB"/>
              </w:rPr>
            </w:pPr>
            <w:r w:rsidRPr="00AC7C51">
              <w:rPr>
                <w:rFonts w:cs="Arial"/>
                <w:b w:val="0"/>
              </w:rPr>
              <w:fldChar w:fldCharType="begin">
                <w:ffData>
                  <w:name w:val="Text10"/>
                  <w:enabled/>
                  <w:calcOnExit w:val="0"/>
                  <w:textInput/>
                </w:ffData>
              </w:fldChar>
            </w:r>
            <w:r w:rsidR="003B3CA6" w:rsidRPr="00AC7C51">
              <w:rPr>
                <w:rFonts w:cs="Arial"/>
                <w:b w:val="0"/>
              </w:rPr>
              <w:instrText xml:space="preserve"> FORMTEXT </w:instrText>
            </w:r>
            <w:r w:rsidRPr="00AC7C51">
              <w:rPr>
                <w:rFonts w:cs="Arial"/>
                <w:b w:val="0"/>
              </w:rPr>
            </w:r>
            <w:r w:rsidRPr="00AC7C51">
              <w:rPr>
                <w:rFonts w:cs="Arial"/>
                <w:b w:val="0"/>
              </w:rPr>
              <w:fldChar w:fldCharType="separate"/>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003B3CA6" w:rsidRPr="00AC7C51">
              <w:rPr>
                <w:rFonts w:cs="Arial"/>
                <w:b w:val="0"/>
                <w:noProof/>
              </w:rPr>
              <w:t> </w:t>
            </w:r>
            <w:r w:rsidRPr="00AC7C51">
              <w:rPr>
                <w:rFonts w:cs="Arial"/>
                <w:b w:val="0"/>
              </w:rPr>
              <w:fldChar w:fldCharType="end"/>
            </w:r>
          </w:p>
        </w:tc>
      </w:tr>
    </w:tbl>
    <w:p w:rsidR="003B3CA6" w:rsidRPr="00C30ADA" w:rsidRDefault="003B3CA6" w:rsidP="00C30ADA">
      <w:pPr>
        <w:pStyle w:val="Default"/>
        <w:rPr>
          <w:sz w:val="23"/>
          <w:szCs w:val="23"/>
          <w:lang w:val="en-GB"/>
        </w:rPr>
      </w:pPr>
    </w:p>
    <w:p w:rsidR="00C30ADA" w:rsidRDefault="00C30ADA" w:rsidP="00123BDE">
      <w:pPr>
        <w:pStyle w:val="Default"/>
        <w:rPr>
          <w:sz w:val="23"/>
          <w:szCs w:val="23"/>
          <w:lang w:val="en-GB"/>
        </w:rPr>
      </w:pPr>
    </w:p>
    <w:p w:rsidR="00C30ADA" w:rsidRPr="00123BDE" w:rsidRDefault="00C30ADA" w:rsidP="00123BDE">
      <w:pPr>
        <w:pStyle w:val="Default"/>
        <w:rPr>
          <w:sz w:val="23"/>
          <w:szCs w:val="23"/>
          <w:lang w:val="en-GB"/>
        </w:rPr>
      </w:pPr>
    </w:p>
    <w:p w:rsidR="00123BDE" w:rsidRDefault="00123BDE" w:rsidP="00123BDE">
      <w:pPr>
        <w:pStyle w:val="Default"/>
        <w:rPr>
          <w:rFonts w:ascii="Arial" w:hAnsi="Arial"/>
          <w:b/>
          <w:color w:val="auto"/>
          <w:szCs w:val="20"/>
          <w:lang w:val="en-US"/>
        </w:rPr>
      </w:pPr>
      <w:r w:rsidRPr="00C30ADA">
        <w:rPr>
          <w:rFonts w:ascii="Arial" w:hAnsi="Arial"/>
          <w:b/>
          <w:color w:val="auto"/>
          <w:szCs w:val="20"/>
          <w:highlight w:val="cyan"/>
          <w:lang w:val="en-US"/>
        </w:rPr>
        <w:t>SPA.LVO.130 Minimum equipment</w:t>
      </w:r>
      <w:r w:rsidRPr="00123BDE">
        <w:rPr>
          <w:rFonts w:ascii="Arial" w:hAnsi="Arial"/>
          <w:b/>
          <w:color w:val="auto"/>
          <w:szCs w:val="20"/>
          <w:lang w:val="en-US"/>
        </w:rPr>
        <w:t xml:space="preserve"> </w:t>
      </w:r>
    </w:p>
    <w:p w:rsidR="00123BDE" w:rsidRPr="00123BDE" w:rsidRDefault="00123BDE" w:rsidP="00123BDE">
      <w:pPr>
        <w:pStyle w:val="Default"/>
        <w:rPr>
          <w:rFonts w:ascii="Arial" w:hAnsi="Arial"/>
          <w:b/>
          <w:color w:val="auto"/>
          <w:szCs w:val="20"/>
          <w:lang w:val="en-US"/>
        </w:rPr>
      </w:pPr>
    </w:p>
    <w:p w:rsidR="00123BDE" w:rsidRDefault="00123BDE" w:rsidP="00123BDE">
      <w:pPr>
        <w:pStyle w:val="Default"/>
        <w:rPr>
          <w:rFonts w:ascii="Arial" w:hAnsi="Arial" w:cs="Arial"/>
          <w:lang w:val="en-US"/>
        </w:rPr>
      </w:pPr>
      <w:r w:rsidRPr="00123BDE">
        <w:rPr>
          <w:rFonts w:ascii="Arial" w:hAnsi="Arial" w:cs="Arial"/>
          <w:lang w:val="en-US"/>
        </w:rPr>
        <w:t xml:space="preserve">(a) The operator shall include the minimum equipment that has to be serviceable at the commencement of an LVO in accordance with the aircraft flight manual (AFM) or other approved document in the operations manual or procedures manual, as applicable. </w:t>
      </w:r>
    </w:p>
    <w:p w:rsidR="00777580" w:rsidRDefault="00777580" w:rsidP="00123BD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77580" w:rsidRPr="00851F6B" w:rsidTr="00777580">
        <w:trPr>
          <w:cantSplit/>
        </w:trPr>
        <w:tc>
          <w:tcPr>
            <w:tcW w:w="6237" w:type="dxa"/>
          </w:tcPr>
          <w:p w:rsidR="00777580" w:rsidRPr="00851F6B" w:rsidRDefault="00EB5642" w:rsidP="0077758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77580" w:rsidRPr="00851F6B">
              <w:rPr>
                <w:rFonts w:cs="Arial"/>
                <w:b/>
              </w:rPr>
              <w:instrText xml:space="preserve"> FORMTEXT </w:instrText>
            </w:r>
            <w:r w:rsidRPr="00851F6B">
              <w:rPr>
                <w:rFonts w:cs="Arial"/>
                <w:b/>
              </w:rPr>
            </w:r>
            <w:r w:rsidRPr="00851F6B">
              <w:rPr>
                <w:rFonts w:cs="Arial"/>
                <w:b/>
              </w:rPr>
              <w:fldChar w:fldCharType="separate"/>
            </w:r>
            <w:r w:rsidR="00777580" w:rsidRPr="00851F6B">
              <w:rPr>
                <w:rFonts w:cs="Arial"/>
                <w:b/>
                <w:noProof/>
              </w:rPr>
              <w:t> </w:t>
            </w:r>
            <w:r w:rsidR="00777580" w:rsidRPr="00851F6B">
              <w:rPr>
                <w:rFonts w:cs="Arial"/>
                <w:b/>
                <w:noProof/>
              </w:rPr>
              <w:t> </w:t>
            </w:r>
            <w:r w:rsidR="00777580" w:rsidRPr="00851F6B">
              <w:rPr>
                <w:rFonts w:cs="Arial"/>
                <w:b/>
                <w:noProof/>
              </w:rPr>
              <w:t> </w:t>
            </w:r>
            <w:r w:rsidR="00777580" w:rsidRPr="00851F6B">
              <w:rPr>
                <w:rFonts w:cs="Arial"/>
                <w:b/>
                <w:noProof/>
              </w:rPr>
              <w:t> </w:t>
            </w:r>
            <w:r w:rsidR="00777580" w:rsidRPr="00851F6B">
              <w:rPr>
                <w:rFonts w:cs="Arial"/>
                <w:b/>
                <w:noProof/>
              </w:rPr>
              <w:t> </w:t>
            </w:r>
            <w:r w:rsidRPr="00851F6B">
              <w:rPr>
                <w:rFonts w:cs="Arial"/>
                <w:b/>
              </w:rPr>
              <w:fldChar w:fldCharType="end"/>
            </w:r>
          </w:p>
          <w:p w:rsidR="00777580" w:rsidRPr="00851F6B" w:rsidRDefault="00777580" w:rsidP="00777580">
            <w:pPr>
              <w:tabs>
                <w:tab w:val="left" w:pos="2835"/>
                <w:tab w:val="left" w:pos="8080"/>
              </w:tabs>
              <w:spacing w:before="120" w:after="60"/>
              <w:jc w:val="center"/>
              <w:rPr>
                <w:rFonts w:cs="Arial"/>
                <w:b/>
                <w:sz w:val="20"/>
                <w:lang w:val="en-GB"/>
              </w:rPr>
            </w:pPr>
          </w:p>
        </w:tc>
        <w:tc>
          <w:tcPr>
            <w:tcW w:w="6237" w:type="dxa"/>
          </w:tcPr>
          <w:p w:rsidR="00777580" w:rsidRPr="00851F6B" w:rsidRDefault="00EB5642" w:rsidP="0077758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77580" w:rsidRPr="00851F6B">
              <w:rPr>
                <w:rFonts w:cs="Arial"/>
                <w:b/>
              </w:rPr>
              <w:instrText xml:space="preserve"> FORMTEXT </w:instrText>
            </w:r>
            <w:r w:rsidRPr="00851F6B">
              <w:rPr>
                <w:rFonts w:cs="Arial"/>
                <w:b/>
              </w:rPr>
            </w:r>
            <w:r w:rsidRPr="00851F6B">
              <w:rPr>
                <w:rFonts w:cs="Arial"/>
                <w:b/>
              </w:rPr>
              <w:fldChar w:fldCharType="separate"/>
            </w:r>
            <w:r w:rsidR="00777580" w:rsidRPr="00851F6B">
              <w:rPr>
                <w:rFonts w:cs="Arial"/>
                <w:b/>
                <w:noProof/>
              </w:rPr>
              <w:t> </w:t>
            </w:r>
            <w:r w:rsidR="00777580" w:rsidRPr="00851F6B">
              <w:rPr>
                <w:rFonts w:cs="Arial"/>
                <w:b/>
                <w:noProof/>
              </w:rPr>
              <w:t> </w:t>
            </w:r>
            <w:r w:rsidR="00777580" w:rsidRPr="00851F6B">
              <w:rPr>
                <w:rFonts w:cs="Arial"/>
                <w:b/>
                <w:noProof/>
              </w:rPr>
              <w:t> </w:t>
            </w:r>
            <w:r w:rsidR="00777580" w:rsidRPr="00851F6B">
              <w:rPr>
                <w:rFonts w:cs="Arial"/>
                <w:b/>
                <w:noProof/>
              </w:rPr>
              <w:t> </w:t>
            </w:r>
            <w:r w:rsidR="00777580" w:rsidRPr="00851F6B">
              <w:rPr>
                <w:rFonts w:cs="Arial"/>
                <w:b/>
                <w:noProof/>
              </w:rPr>
              <w:t> </w:t>
            </w:r>
            <w:r w:rsidRPr="00851F6B">
              <w:rPr>
                <w:rFonts w:cs="Arial"/>
                <w:b/>
              </w:rPr>
              <w:fldChar w:fldCharType="end"/>
            </w:r>
          </w:p>
        </w:tc>
        <w:tc>
          <w:tcPr>
            <w:tcW w:w="677" w:type="dxa"/>
          </w:tcPr>
          <w:p w:rsidR="00777580" w:rsidRPr="00851F6B" w:rsidRDefault="00EB5642" w:rsidP="00777580">
            <w:pPr>
              <w:pStyle w:val="Rubrik8"/>
              <w:rPr>
                <w:rFonts w:cs="Arial"/>
                <w:sz w:val="28"/>
                <w:lang w:val="en-GB"/>
              </w:rPr>
            </w:pPr>
            <w:r w:rsidRPr="00AC7C51">
              <w:rPr>
                <w:rFonts w:cs="Arial"/>
                <w:b w:val="0"/>
              </w:rPr>
              <w:fldChar w:fldCharType="begin">
                <w:ffData>
                  <w:name w:val="Text10"/>
                  <w:enabled/>
                  <w:calcOnExit w:val="0"/>
                  <w:textInput/>
                </w:ffData>
              </w:fldChar>
            </w:r>
            <w:r w:rsidR="00777580" w:rsidRPr="00AC7C51">
              <w:rPr>
                <w:rFonts w:cs="Arial"/>
                <w:b w:val="0"/>
              </w:rPr>
              <w:instrText xml:space="preserve"> FORMTEXT </w:instrText>
            </w:r>
            <w:r w:rsidRPr="00AC7C51">
              <w:rPr>
                <w:rFonts w:cs="Arial"/>
                <w:b w:val="0"/>
              </w:rPr>
            </w:r>
            <w:r w:rsidRPr="00AC7C51">
              <w:rPr>
                <w:rFonts w:cs="Arial"/>
                <w:b w:val="0"/>
              </w:rPr>
              <w:fldChar w:fldCharType="separate"/>
            </w:r>
            <w:r w:rsidR="00777580" w:rsidRPr="00AC7C51">
              <w:rPr>
                <w:rFonts w:cs="Arial"/>
                <w:b w:val="0"/>
                <w:noProof/>
              </w:rPr>
              <w:t> </w:t>
            </w:r>
            <w:r w:rsidR="00777580" w:rsidRPr="00AC7C51">
              <w:rPr>
                <w:rFonts w:cs="Arial"/>
                <w:b w:val="0"/>
                <w:noProof/>
              </w:rPr>
              <w:t> </w:t>
            </w:r>
            <w:r w:rsidR="00777580" w:rsidRPr="00AC7C51">
              <w:rPr>
                <w:rFonts w:cs="Arial"/>
                <w:b w:val="0"/>
                <w:noProof/>
              </w:rPr>
              <w:t> </w:t>
            </w:r>
            <w:r w:rsidR="00777580" w:rsidRPr="00AC7C51">
              <w:rPr>
                <w:rFonts w:cs="Arial"/>
                <w:b w:val="0"/>
                <w:noProof/>
              </w:rPr>
              <w:t> </w:t>
            </w:r>
            <w:r w:rsidR="00777580" w:rsidRPr="00AC7C51">
              <w:rPr>
                <w:rFonts w:cs="Arial"/>
                <w:b w:val="0"/>
                <w:noProof/>
              </w:rPr>
              <w:t> </w:t>
            </w:r>
            <w:r w:rsidRPr="00AC7C51">
              <w:rPr>
                <w:rFonts w:cs="Arial"/>
                <w:b w:val="0"/>
              </w:rPr>
              <w:fldChar w:fldCharType="end"/>
            </w:r>
          </w:p>
        </w:tc>
      </w:tr>
    </w:tbl>
    <w:p w:rsidR="00777580" w:rsidRPr="00123BDE" w:rsidRDefault="00777580" w:rsidP="00123BDE">
      <w:pPr>
        <w:pStyle w:val="Default"/>
        <w:rPr>
          <w:rFonts w:ascii="Arial" w:hAnsi="Arial" w:cs="Arial"/>
          <w:lang w:val="en-US"/>
        </w:rPr>
      </w:pPr>
    </w:p>
    <w:p w:rsidR="00123BDE" w:rsidRDefault="00123BDE" w:rsidP="00123BDE">
      <w:pPr>
        <w:pStyle w:val="Default"/>
        <w:rPr>
          <w:rFonts w:ascii="Arial" w:hAnsi="Arial" w:cs="Arial"/>
          <w:lang w:val="en-US"/>
        </w:rPr>
      </w:pPr>
      <w:r w:rsidRPr="00123BDE">
        <w:rPr>
          <w:rFonts w:ascii="Arial" w:hAnsi="Arial" w:cs="Arial"/>
          <w:lang w:val="en-US"/>
        </w:rPr>
        <w:t>(b) The pilot-in-command/commander shall be satisfied that the status of the aircraft and of the relevant airborne systems is appropriate for the specific operation to be conducted.</w:t>
      </w:r>
    </w:p>
    <w:p w:rsidR="00123BDE" w:rsidRPr="00123BDE" w:rsidRDefault="00123BDE" w:rsidP="00123BD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23BDE" w:rsidRPr="00851F6B" w:rsidTr="00123BDE">
        <w:trPr>
          <w:cantSplit/>
        </w:trPr>
        <w:tc>
          <w:tcPr>
            <w:tcW w:w="6237" w:type="dxa"/>
          </w:tcPr>
          <w:p w:rsidR="00123BDE" w:rsidRPr="00851F6B" w:rsidRDefault="00EB5642" w:rsidP="00123BD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23BDE" w:rsidRPr="00851F6B">
              <w:rPr>
                <w:rFonts w:cs="Arial"/>
                <w:b/>
              </w:rPr>
              <w:instrText xml:space="preserve"> FORMTEXT </w:instrText>
            </w:r>
            <w:r w:rsidRPr="00851F6B">
              <w:rPr>
                <w:rFonts w:cs="Arial"/>
                <w:b/>
              </w:rPr>
            </w:r>
            <w:r w:rsidRPr="00851F6B">
              <w:rPr>
                <w:rFonts w:cs="Arial"/>
                <w:b/>
              </w:rPr>
              <w:fldChar w:fldCharType="separate"/>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Pr="00851F6B">
              <w:rPr>
                <w:rFonts w:cs="Arial"/>
                <w:b/>
              </w:rPr>
              <w:fldChar w:fldCharType="end"/>
            </w:r>
          </w:p>
          <w:p w:rsidR="00123BDE" w:rsidRPr="00851F6B" w:rsidRDefault="00123BDE" w:rsidP="00123BDE">
            <w:pPr>
              <w:tabs>
                <w:tab w:val="left" w:pos="2835"/>
                <w:tab w:val="left" w:pos="8080"/>
              </w:tabs>
              <w:spacing w:before="120" w:after="60"/>
              <w:jc w:val="center"/>
              <w:rPr>
                <w:rFonts w:cs="Arial"/>
                <w:b/>
                <w:sz w:val="20"/>
                <w:lang w:val="en-GB"/>
              </w:rPr>
            </w:pPr>
          </w:p>
        </w:tc>
        <w:tc>
          <w:tcPr>
            <w:tcW w:w="6237" w:type="dxa"/>
          </w:tcPr>
          <w:p w:rsidR="00123BDE" w:rsidRPr="00851F6B" w:rsidRDefault="00EB5642" w:rsidP="00123BD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23BDE" w:rsidRPr="00851F6B">
              <w:rPr>
                <w:rFonts w:cs="Arial"/>
                <w:b/>
              </w:rPr>
              <w:instrText xml:space="preserve"> FORMTEXT </w:instrText>
            </w:r>
            <w:r w:rsidRPr="00851F6B">
              <w:rPr>
                <w:rFonts w:cs="Arial"/>
                <w:b/>
              </w:rPr>
            </w:r>
            <w:r w:rsidRPr="00851F6B">
              <w:rPr>
                <w:rFonts w:cs="Arial"/>
                <w:b/>
              </w:rPr>
              <w:fldChar w:fldCharType="separate"/>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00123BDE" w:rsidRPr="00851F6B">
              <w:rPr>
                <w:rFonts w:cs="Arial"/>
                <w:b/>
                <w:noProof/>
              </w:rPr>
              <w:t> </w:t>
            </w:r>
            <w:r w:rsidRPr="00851F6B">
              <w:rPr>
                <w:rFonts w:cs="Arial"/>
                <w:b/>
              </w:rPr>
              <w:fldChar w:fldCharType="end"/>
            </w:r>
          </w:p>
        </w:tc>
        <w:tc>
          <w:tcPr>
            <w:tcW w:w="677" w:type="dxa"/>
          </w:tcPr>
          <w:p w:rsidR="00123BDE" w:rsidRPr="00851F6B" w:rsidRDefault="00EB5642" w:rsidP="00123BDE">
            <w:pPr>
              <w:pStyle w:val="Rubrik8"/>
              <w:rPr>
                <w:rFonts w:cs="Arial"/>
                <w:sz w:val="28"/>
                <w:lang w:val="en-GB"/>
              </w:rPr>
            </w:pPr>
            <w:r w:rsidRPr="00AC7C51">
              <w:rPr>
                <w:rFonts w:cs="Arial"/>
                <w:b w:val="0"/>
              </w:rPr>
              <w:fldChar w:fldCharType="begin">
                <w:ffData>
                  <w:name w:val="Text10"/>
                  <w:enabled/>
                  <w:calcOnExit w:val="0"/>
                  <w:textInput/>
                </w:ffData>
              </w:fldChar>
            </w:r>
            <w:r w:rsidR="00123BDE" w:rsidRPr="00AC7C51">
              <w:rPr>
                <w:rFonts w:cs="Arial"/>
                <w:b w:val="0"/>
              </w:rPr>
              <w:instrText xml:space="preserve"> FORMTEXT </w:instrText>
            </w:r>
            <w:r w:rsidRPr="00AC7C51">
              <w:rPr>
                <w:rFonts w:cs="Arial"/>
                <w:b w:val="0"/>
              </w:rPr>
            </w:r>
            <w:r w:rsidRPr="00AC7C51">
              <w:rPr>
                <w:rFonts w:cs="Arial"/>
                <w:b w:val="0"/>
              </w:rPr>
              <w:fldChar w:fldCharType="separate"/>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00123BDE" w:rsidRPr="00AC7C51">
              <w:rPr>
                <w:rFonts w:cs="Arial"/>
                <w:b w:val="0"/>
                <w:noProof/>
              </w:rPr>
              <w:t> </w:t>
            </w:r>
            <w:r w:rsidRPr="00AC7C51">
              <w:rPr>
                <w:rFonts w:cs="Arial"/>
                <w:b w:val="0"/>
              </w:rPr>
              <w:fldChar w:fldCharType="end"/>
            </w:r>
          </w:p>
        </w:tc>
      </w:tr>
    </w:tbl>
    <w:p w:rsidR="00123BDE" w:rsidRPr="00BA1071" w:rsidRDefault="00123BDE" w:rsidP="00BA1071">
      <w:pPr>
        <w:overflowPunct/>
        <w:textAlignment w:val="auto"/>
        <w:rPr>
          <w:rFonts w:cs="Arial"/>
          <w:color w:val="000000"/>
          <w:szCs w:val="24"/>
          <w:lang w:val="en-GB"/>
        </w:rPr>
      </w:pPr>
    </w:p>
    <w:p w:rsidR="00782FA4" w:rsidRDefault="00782FA4" w:rsidP="00782FA4">
      <w:pPr>
        <w:overflowPunct/>
        <w:textAlignment w:val="auto"/>
        <w:rPr>
          <w:rFonts w:ascii="Calibri" w:hAnsi="Calibri" w:cs="Calibri"/>
          <w:b/>
          <w:bCs/>
          <w:color w:val="000000"/>
          <w:sz w:val="22"/>
          <w:szCs w:val="22"/>
          <w:lang w:val="en-GB"/>
        </w:rPr>
      </w:pPr>
    </w:p>
    <w:p w:rsidR="00D06E34" w:rsidRDefault="00D06E34" w:rsidP="00782FA4">
      <w:pPr>
        <w:overflowPunct/>
        <w:textAlignment w:val="auto"/>
        <w:rPr>
          <w:rFonts w:ascii="Calibri" w:hAnsi="Calibri" w:cs="Calibri"/>
          <w:b/>
          <w:bCs/>
          <w:color w:val="000000"/>
          <w:sz w:val="22"/>
          <w:szCs w:val="22"/>
          <w:lang w:val="en-GB"/>
        </w:rPr>
      </w:pPr>
    </w:p>
    <w:p w:rsidR="00C27C7C" w:rsidRDefault="00C27C7C" w:rsidP="00BD6AEB">
      <w:pPr>
        <w:pStyle w:val="CM4"/>
        <w:spacing w:before="60" w:after="60"/>
        <w:rPr>
          <w:rFonts w:ascii="Arial" w:hAnsi="Arial" w:cs="Arial"/>
          <w:b/>
          <w:bCs/>
          <w:color w:val="000000"/>
          <w:lang w:val="en-US"/>
        </w:rPr>
      </w:pPr>
      <w:r w:rsidRPr="00C27C7C">
        <w:rPr>
          <w:rFonts w:ascii="Arial" w:hAnsi="Arial" w:cs="Arial"/>
          <w:b/>
          <w:bCs/>
          <w:color w:val="000000"/>
          <w:highlight w:val="cyan"/>
          <w:lang w:val="en-US"/>
        </w:rPr>
        <w:t>CAT.OP.MPA.305 Commencement and continuation of approach</w:t>
      </w:r>
    </w:p>
    <w:p w:rsidR="00C27C7C" w:rsidRDefault="00C27C7C" w:rsidP="00C27C7C">
      <w:pPr>
        <w:rPr>
          <w:lang w:val="en-US"/>
        </w:rPr>
      </w:pPr>
    </w:p>
    <w:p w:rsidR="00C27C7C" w:rsidRDefault="00C27C7C" w:rsidP="00C27C7C">
      <w:pPr>
        <w:pStyle w:val="Default"/>
        <w:rPr>
          <w:rFonts w:ascii="Arial" w:hAnsi="Arial" w:cs="Arial"/>
          <w:lang w:val="en-US"/>
        </w:rPr>
      </w:pPr>
      <w:r w:rsidRPr="00C27C7C">
        <w:rPr>
          <w:rFonts w:ascii="Arial" w:hAnsi="Arial" w:cs="Arial"/>
          <w:lang w:val="en-US"/>
        </w:rPr>
        <w:t xml:space="preserve">(a) The commander or the pilot to whom conduct of the flight has been delegated may commence an instrument approach regardless of the reported RVR/VIS. </w:t>
      </w:r>
    </w:p>
    <w:p w:rsidR="00143714" w:rsidRDefault="00143714" w:rsidP="00C27C7C">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D4053" w:rsidRPr="00851F6B" w:rsidTr="000D4053">
        <w:trPr>
          <w:cantSplit/>
        </w:trPr>
        <w:tc>
          <w:tcPr>
            <w:tcW w:w="6237" w:type="dxa"/>
          </w:tcPr>
          <w:p w:rsidR="000D4053" w:rsidRPr="00851F6B" w:rsidRDefault="00EB5642" w:rsidP="000D405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D4053" w:rsidRPr="00851F6B">
              <w:rPr>
                <w:rFonts w:cs="Arial"/>
                <w:b/>
              </w:rPr>
              <w:instrText xml:space="preserve"> FORMTEXT </w:instrText>
            </w:r>
            <w:r w:rsidRPr="00851F6B">
              <w:rPr>
                <w:rFonts w:cs="Arial"/>
                <w:b/>
              </w:rPr>
            </w:r>
            <w:r w:rsidRPr="00851F6B">
              <w:rPr>
                <w:rFonts w:cs="Arial"/>
                <w:b/>
              </w:rPr>
              <w:fldChar w:fldCharType="separate"/>
            </w:r>
            <w:r w:rsidR="000D4053" w:rsidRPr="00851F6B">
              <w:rPr>
                <w:rFonts w:cs="Arial"/>
                <w:b/>
                <w:noProof/>
              </w:rPr>
              <w:t> </w:t>
            </w:r>
            <w:r w:rsidR="000D4053" w:rsidRPr="00851F6B">
              <w:rPr>
                <w:rFonts w:cs="Arial"/>
                <w:b/>
                <w:noProof/>
              </w:rPr>
              <w:t> </w:t>
            </w:r>
            <w:r w:rsidR="000D4053" w:rsidRPr="00851F6B">
              <w:rPr>
                <w:rFonts w:cs="Arial"/>
                <w:b/>
                <w:noProof/>
              </w:rPr>
              <w:t> </w:t>
            </w:r>
            <w:r w:rsidR="000D4053" w:rsidRPr="00851F6B">
              <w:rPr>
                <w:rFonts w:cs="Arial"/>
                <w:b/>
                <w:noProof/>
              </w:rPr>
              <w:t> </w:t>
            </w:r>
            <w:r w:rsidR="000D4053" w:rsidRPr="00851F6B">
              <w:rPr>
                <w:rFonts w:cs="Arial"/>
                <w:b/>
                <w:noProof/>
              </w:rPr>
              <w:t> </w:t>
            </w:r>
            <w:r w:rsidRPr="00851F6B">
              <w:rPr>
                <w:rFonts w:cs="Arial"/>
                <w:b/>
              </w:rPr>
              <w:fldChar w:fldCharType="end"/>
            </w:r>
          </w:p>
          <w:p w:rsidR="000D4053" w:rsidRPr="00851F6B" w:rsidRDefault="000D4053" w:rsidP="000D4053">
            <w:pPr>
              <w:tabs>
                <w:tab w:val="left" w:pos="2835"/>
                <w:tab w:val="left" w:pos="8080"/>
              </w:tabs>
              <w:spacing w:before="120" w:after="60"/>
              <w:jc w:val="center"/>
              <w:rPr>
                <w:rFonts w:cs="Arial"/>
                <w:b/>
                <w:sz w:val="20"/>
                <w:lang w:val="en-GB"/>
              </w:rPr>
            </w:pPr>
          </w:p>
        </w:tc>
        <w:tc>
          <w:tcPr>
            <w:tcW w:w="6237" w:type="dxa"/>
          </w:tcPr>
          <w:p w:rsidR="000D4053" w:rsidRPr="00851F6B" w:rsidRDefault="00EB5642" w:rsidP="000D405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D4053" w:rsidRPr="00851F6B">
              <w:rPr>
                <w:rFonts w:cs="Arial"/>
                <w:b/>
              </w:rPr>
              <w:instrText xml:space="preserve"> FORMTEXT </w:instrText>
            </w:r>
            <w:r w:rsidRPr="00851F6B">
              <w:rPr>
                <w:rFonts w:cs="Arial"/>
                <w:b/>
              </w:rPr>
            </w:r>
            <w:r w:rsidRPr="00851F6B">
              <w:rPr>
                <w:rFonts w:cs="Arial"/>
                <w:b/>
              </w:rPr>
              <w:fldChar w:fldCharType="separate"/>
            </w:r>
            <w:r w:rsidR="000D4053" w:rsidRPr="00851F6B">
              <w:rPr>
                <w:rFonts w:cs="Arial"/>
                <w:b/>
                <w:noProof/>
              </w:rPr>
              <w:t> </w:t>
            </w:r>
            <w:r w:rsidR="000D4053" w:rsidRPr="00851F6B">
              <w:rPr>
                <w:rFonts w:cs="Arial"/>
                <w:b/>
                <w:noProof/>
              </w:rPr>
              <w:t> </w:t>
            </w:r>
            <w:r w:rsidR="000D4053" w:rsidRPr="00851F6B">
              <w:rPr>
                <w:rFonts w:cs="Arial"/>
                <w:b/>
                <w:noProof/>
              </w:rPr>
              <w:t> </w:t>
            </w:r>
            <w:r w:rsidR="000D4053" w:rsidRPr="00851F6B">
              <w:rPr>
                <w:rFonts w:cs="Arial"/>
                <w:b/>
                <w:noProof/>
              </w:rPr>
              <w:t> </w:t>
            </w:r>
            <w:r w:rsidR="000D4053" w:rsidRPr="00851F6B">
              <w:rPr>
                <w:rFonts w:cs="Arial"/>
                <w:b/>
                <w:noProof/>
              </w:rPr>
              <w:t> </w:t>
            </w:r>
            <w:r w:rsidRPr="00851F6B">
              <w:rPr>
                <w:rFonts w:cs="Arial"/>
                <w:b/>
              </w:rPr>
              <w:fldChar w:fldCharType="end"/>
            </w:r>
          </w:p>
        </w:tc>
        <w:tc>
          <w:tcPr>
            <w:tcW w:w="677" w:type="dxa"/>
          </w:tcPr>
          <w:p w:rsidR="000D4053" w:rsidRPr="00851F6B" w:rsidRDefault="00EB5642" w:rsidP="000D4053">
            <w:pPr>
              <w:pStyle w:val="Rubrik8"/>
              <w:rPr>
                <w:rFonts w:cs="Arial"/>
                <w:sz w:val="28"/>
                <w:lang w:val="en-GB"/>
              </w:rPr>
            </w:pPr>
            <w:r w:rsidRPr="00AC7C51">
              <w:rPr>
                <w:rFonts w:cs="Arial"/>
                <w:b w:val="0"/>
              </w:rPr>
              <w:fldChar w:fldCharType="begin">
                <w:ffData>
                  <w:name w:val="Text10"/>
                  <w:enabled/>
                  <w:calcOnExit w:val="0"/>
                  <w:textInput/>
                </w:ffData>
              </w:fldChar>
            </w:r>
            <w:r w:rsidR="000D4053" w:rsidRPr="00AC7C51">
              <w:rPr>
                <w:rFonts w:cs="Arial"/>
                <w:b w:val="0"/>
              </w:rPr>
              <w:instrText xml:space="preserve"> FORMTEXT </w:instrText>
            </w:r>
            <w:r w:rsidRPr="00AC7C51">
              <w:rPr>
                <w:rFonts w:cs="Arial"/>
                <w:b w:val="0"/>
              </w:rPr>
            </w:r>
            <w:r w:rsidRPr="00AC7C51">
              <w:rPr>
                <w:rFonts w:cs="Arial"/>
                <w:b w:val="0"/>
              </w:rPr>
              <w:fldChar w:fldCharType="separate"/>
            </w:r>
            <w:r w:rsidR="000D4053" w:rsidRPr="00AC7C51">
              <w:rPr>
                <w:rFonts w:cs="Arial"/>
                <w:b w:val="0"/>
                <w:noProof/>
              </w:rPr>
              <w:t> </w:t>
            </w:r>
            <w:r w:rsidR="000D4053" w:rsidRPr="00AC7C51">
              <w:rPr>
                <w:rFonts w:cs="Arial"/>
                <w:b w:val="0"/>
                <w:noProof/>
              </w:rPr>
              <w:t> </w:t>
            </w:r>
            <w:r w:rsidR="000D4053" w:rsidRPr="00AC7C51">
              <w:rPr>
                <w:rFonts w:cs="Arial"/>
                <w:b w:val="0"/>
                <w:noProof/>
              </w:rPr>
              <w:t> </w:t>
            </w:r>
            <w:r w:rsidR="000D4053" w:rsidRPr="00AC7C51">
              <w:rPr>
                <w:rFonts w:cs="Arial"/>
                <w:b w:val="0"/>
                <w:noProof/>
              </w:rPr>
              <w:t> </w:t>
            </w:r>
            <w:r w:rsidR="000D4053" w:rsidRPr="00AC7C51">
              <w:rPr>
                <w:rFonts w:cs="Arial"/>
                <w:b w:val="0"/>
                <w:noProof/>
              </w:rPr>
              <w:t> </w:t>
            </w:r>
            <w:r w:rsidRPr="00AC7C51">
              <w:rPr>
                <w:rFonts w:cs="Arial"/>
                <w:b w:val="0"/>
              </w:rPr>
              <w:fldChar w:fldCharType="end"/>
            </w:r>
          </w:p>
        </w:tc>
      </w:tr>
    </w:tbl>
    <w:p w:rsidR="000D4053" w:rsidRDefault="000D4053" w:rsidP="00C27C7C">
      <w:pPr>
        <w:pStyle w:val="Default"/>
        <w:rPr>
          <w:rFonts w:ascii="Arial" w:hAnsi="Arial" w:cs="Arial"/>
          <w:lang w:val="en-US"/>
        </w:rPr>
      </w:pPr>
    </w:p>
    <w:p w:rsidR="000D4053" w:rsidRPr="00C27C7C" w:rsidRDefault="000D4053" w:rsidP="00C27C7C">
      <w:pPr>
        <w:pStyle w:val="Default"/>
        <w:rPr>
          <w:rFonts w:ascii="Arial" w:hAnsi="Arial" w:cs="Arial"/>
          <w:lang w:val="en-US"/>
        </w:rPr>
      </w:pPr>
    </w:p>
    <w:p w:rsidR="00C27C7C" w:rsidRPr="00C27C7C" w:rsidRDefault="00C27C7C" w:rsidP="00C27C7C">
      <w:pPr>
        <w:pStyle w:val="Default"/>
        <w:rPr>
          <w:rFonts w:ascii="Arial" w:hAnsi="Arial" w:cs="Arial"/>
          <w:lang w:val="en-US"/>
        </w:rPr>
      </w:pPr>
      <w:r w:rsidRPr="00C27C7C">
        <w:rPr>
          <w:rFonts w:ascii="Arial" w:hAnsi="Arial" w:cs="Arial"/>
          <w:lang w:val="en-US"/>
        </w:rPr>
        <w:t xml:space="preserve">(b) If the reported RVR/VIS is less than the applicable minimum the approach shall not be continued: </w:t>
      </w:r>
    </w:p>
    <w:p w:rsidR="00C27C7C" w:rsidRPr="00C27C7C" w:rsidRDefault="00C27C7C" w:rsidP="00C27C7C">
      <w:pPr>
        <w:pStyle w:val="Default"/>
        <w:rPr>
          <w:rFonts w:ascii="Arial" w:hAnsi="Arial" w:cs="Arial"/>
          <w:lang w:val="en-US"/>
        </w:rPr>
      </w:pPr>
      <w:r w:rsidRPr="00C27C7C">
        <w:rPr>
          <w:rFonts w:ascii="Arial" w:hAnsi="Arial" w:cs="Arial"/>
          <w:lang w:val="en-US"/>
        </w:rPr>
        <w:t xml:space="preserve">(1) </w:t>
      </w:r>
      <w:proofErr w:type="gramStart"/>
      <w:r w:rsidRPr="00C27C7C">
        <w:rPr>
          <w:rFonts w:ascii="Arial" w:hAnsi="Arial" w:cs="Arial"/>
          <w:lang w:val="en-US"/>
        </w:rPr>
        <w:t>below</w:t>
      </w:r>
      <w:proofErr w:type="gramEnd"/>
      <w:r w:rsidRPr="00C27C7C">
        <w:rPr>
          <w:rFonts w:ascii="Arial" w:hAnsi="Arial" w:cs="Arial"/>
          <w:lang w:val="en-US"/>
        </w:rPr>
        <w:t xml:space="preserve"> 1 000 ft above the aerodrome; or </w:t>
      </w:r>
    </w:p>
    <w:p w:rsidR="00C27C7C" w:rsidRPr="00C27C7C" w:rsidRDefault="00C27C7C" w:rsidP="00C27C7C">
      <w:pPr>
        <w:pStyle w:val="Default"/>
        <w:rPr>
          <w:rFonts w:ascii="Arial" w:hAnsi="Arial" w:cs="Arial"/>
          <w:lang w:val="en-US"/>
        </w:rPr>
      </w:pPr>
      <w:r w:rsidRPr="00C27C7C">
        <w:rPr>
          <w:rFonts w:ascii="Arial" w:hAnsi="Arial" w:cs="Arial"/>
          <w:lang w:val="en-US"/>
        </w:rPr>
        <w:t xml:space="preserve">(2) </w:t>
      </w:r>
      <w:proofErr w:type="gramStart"/>
      <w:r w:rsidRPr="00C27C7C">
        <w:rPr>
          <w:rFonts w:ascii="Arial" w:hAnsi="Arial" w:cs="Arial"/>
          <w:lang w:val="en-US"/>
        </w:rPr>
        <w:t>into</w:t>
      </w:r>
      <w:proofErr w:type="gramEnd"/>
      <w:r w:rsidRPr="00C27C7C">
        <w:rPr>
          <w:rFonts w:ascii="Arial" w:hAnsi="Arial" w:cs="Arial"/>
          <w:lang w:val="en-US"/>
        </w:rPr>
        <w:t xml:space="preserve"> the final approach segment in the case where the DA/H or MDA/H is more than 1 000 ft above the aerodrome. </w:t>
      </w:r>
    </w:p>
    <w:p w:rsidR="00C27C7C" w:rsidRPr="00C27C7C" w:rsidRDefault="00C27C7C" w:rsidP="00C27C7C">
      <w:pPr>
        <w:pStyle w:val="Default"/>
        <w:rPr>
          <w:rFonts w:ascii="Arial" w:hAnsi="Arial" w:cs="Arial"/>
          <w:lang w:val="en-US"/>
        </w:rPr>
      </w:pPr>
      <w:r w:rsidRPr="00C27C7C">
        <w:rPr>
          <w:rFonts w:ascii="Arial" w:hAnsi="Arial" w:cs="Arial"/>
          <w:lang w:val="en-US"/>
        </w:rPr>
        <w:t xml:space="preserve">(c) Where the RVR is not available, RVR values may be derived by converting the reported visibility. </w:t>
      </w:r>
    </w:p>
    <w:p w:rsidR="00C27C7C" w:rsidRPr="00C27C7C" w:rsidRDefault="00C27C7C" w:rsidP="00C27C7C">
      <w:pPr>
        <w:pStyle w:val="Default"/>
        <w:rPr>
          <w:rFonts w:ascii="Arial" w:hAnsi="Arial" w:cs="Arial"/>
          <w:lang w:val="en-US"/>
        </w:rPr>
      </w:pPr>
      <w:r w:rsidRPr="00C27C7C">
        <w:rPr>
          <w:rFonts w:ascii="Arial" w:hAnsi="Arial" w:cs="Arial"/>
          <w:lang w:val="en-US"/>
        </w:rPr>
        <w:t xml:space="preserve">(d) If, after passing 1 000 ft above the aerodrome, the reported RVR/VIS falls below the applicable minimum, the approach may be continued to DA/H or MDA/H. </w:t>
      </w:r>
    </w:p>
    <w:p w:rsidR="00C27C7C" w:rsidRPr="00C27C7C" w:rsidRDefault="00C27C7C" w:rsidP="00C27C7C">
      <w:pPr>
        <w:pStyle w:val="Default"/>
        <w:rPr>
          <w:rFonts w:ascii="Arial" w:hAnsi="Arial" w:cs="Arial"/>
          <w:lang w:val="en-US"/>
        </w:rPr>
      </w:pPr>
      <w:r w:rsidRPr="00C27C7C">
        <w:rPr>
          <w:rFonts w:ascii="Arial" w:hAnsi="Arial" w:cs="Arial"/>
          <w:lang w:val="en-US"/>
        </w:rPr>
        <w:t xml:space="preserve">(e) The approach may be continued below DA/H or MDA/H and the landing may be completed provided that the visual reference adequate for the type of approach operation and for the intended runway is established at the DA/H or MDA/H and is maintained. </w:t>
      </w:r>
    </w:p>
    <w:p w:rsidR="00C27C7C" w:rsidRDefault="00C27C7C" w:rsidP="00C27C7C">
      <w:pPr>
        <w:pStyle w:val="Default"/>
        <w:rPr>
          <w:rFonts w:ascii="Arial" w:hAnsi="Arial" w:cs="Arial"/>
          <w:lang w:val="en-US"/>
        </w:rPr>
      </w:pPr>
      <w:r w:rsidRPr="00C27C7C">
        <w:rPr>
          <w:rFonts w:ascii="Arial" w:hAnsi="Arial" w:cs="Arial"/>
          <w:lang w:val="en-US"/>
        </w:rPr>
        <w:t>(f) The touchdown zone RVR shall always be controlling. If reported and relevant, the midpoint and stopend RVR shall also be controlling. The minimum RVR value for the midpoint shall be 125 m or the RVR required for the touchdown zone if less, and 75 m for the stopend. For aircraft equipped with a rollout guidance or control system, the minimum RVR value for the midpoint shall be 75 m.</w:t>
      </w:r>
    </w:p>
    <w:p w:rsidR="000D4053" w:rsidRDefault="000D4053" w:rsidP="00C27C7C">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D4053" w:rsidRPr="00851F6B" w:rsidTr="000D4053">
        <w:trPr>
          <w:cantSplit/>
        </w:trPr>
        <w:tc>
          <w:tcPr>
            <w:tcW w:w="6237" w:type="dxa"/>
          </w:tcPr>
          <w:p w:rsidR="000D4053" w:rsidRPr="00851F6B" w:rsidRDefault="00EB5642" w:rsidP="000D405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D4053" w:rsidRPr="00851F6B">
              <w:rPr>
                <w:rFonts w:cs="Arial"/>
                <w:b/>
              </w:rPr>
              <w:instrText xml:space="preserve"> FORMTEXT </w:instrText>
            </w:r>
            <w:r w:rsidRPr="00851F6B">
              <w:rPr>
                <w:rFonts w:cs="Arial"/>
                <w:b/>
              </w:rPr>
            </w:r>
            <w:r w:rsidRPr="00851F6B">
              <w:rPr>
                <w:rFonts w:cs="Arial"/>
                <w:b/>
              </w:rPr>
              <w:fldChar w:fldCharType="separate"/>
            </w:r>
            <w:r w:rsidR="000D4053" w:rsidRPr="00851F6B">
              <w:rPr>
                <w:rFonts w:cs="Arial"/>
                <w:b/>
                <w:noProof/>
              </w:rPr>
              <w:t> </w:t>
            </w:r>
            <w:r w:rsidR="000D4053" w:rsidRPr="00851F6B">
              <w:rPr>
                <w:rFonts w:cs="Arial"/>
                <w:b/>
                <w:noProof/>
              </w:rPr>
              <w:t> </w:t>
            </w:r>
            <w:r w:rsidR="000D4053" w:rsidRPr="00851F6B">
              <w:rPr>
                <w:rFonts w:cs="Arial"/>
                <w:b/>
                <w:noProof/>
              </w:rPr>
              <w:t> </w:t>
            </w:r>
            <w:r w:rsidR="000D4053" w:rsidRPr="00851F6B">
              <w:rPr>
                <w:rFonts w:cs="Arial"/>
                <w:b/>
                <w:noProof/>
              </w:rPr>
              <w:t> </w:t>
            </w:r>
            <w:r w:rsidR="000D4053" w:rsidRPr="00851F6B">
              <w:rPr>
                <w:rFonts w:cs="Arial"/>
                <w:b/>
                <w:noProof/>
              </w:rPr>
              <w:t> </w:t>
            </w:r>
            <w:r w:rsidRPr="00851F6B">
              <w:rPr>
                <w:rFonts w:cs="Arial"/>
                <w:b/>
              </w:rPr>
              <w:fldChar w:fldCharType="end"/>
            </w:r>
          </w:p>
          <w:p w:rsidR="000D4053" w:rsidRPr="00851F6B" w:rsidRDefault="000D4053" w:rsidP="000D4053">
            <w:pPr>
              <w:tabs>
                <w:tab w:val="left" w:pos="2835"/>
                <w:tab w:val="left" w:pos="8080"/>
              </w:tabs>
              <w:spacing w:before="120" w:after="60"/>
              <w:jc w:val="center"/>
              <w:rPr>
                <w:rFonts w:cs="Arial"/>
                <w:b/>
                <w:sz w:val="20"/>
                <w:lang w:val="en-GB"/>
              </w:rPr>
            </w:pPr>
          </w:p>
        </w:tc>
        <w:tc>
          <w:tcPr>
            <w:tcW w:w="6237" w:type="dxa"/>
          </w:tcPr>
          <w:p w:rsidR="000D4053" w:rsidRPr="00851F6B" w:rsidRDefault="00EB5642" w:rsidP="000D405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D4053" w:rsidRPr="00851F6B">
              <w:rPr>
                <w:rFonts w:cs="Arial"/>
                <w:b/>
              </w:rPr>
              <w:instrText xml:space="preserve"> FORMTEXT </w:instrText>
            </w:r>
            <w:r w:rsidRPr="00851F6B">
              <w:rPr>
                <w:rFonts w:cs="Arial"/>
                <w:b/>
              </w:rPr>
            </w:r>
            <w:r w:rsidRPr="00851F6B">
              <w:rPr>
                <w:rFonts w:cs="Arial"/>
                <w:b/>
              </w:rPr>
              <w:fldChar w:fldCharType="separate"/>
            </w:r>
            <w:r w:rsidR="000D4053" w:rsidRPr="00851F6B">
              <w:rPr>
                <w:rFonts w:cs="Arial"/>
                <w:b/>
                <w:noProof/>
              </w:rPr>
              <w:t> </w:t>
            </w:r>
            <w:r w:rsidR="000D4053" w:rsidRPr="00851F6B">
              <w:rPr>
                <w:rFonts w:cs="Arial"/>
                <w:b/>
                <w:noProof/>
              </w:rPr>
              <w:t> </w:t>
            </w:r>
            <w:r w:rsidR="000D4053" w:rsidRPr="00851F6B">
              <w:rPr>
                <w:rFonts w:cs="Arial"/>
                <w:b/>
                <w:noProof/>
              </w:rPr>
              <w:t> </w:t>
            </w:r>
            <w:r w:rsidR="000D4053" w:rsidRPr="00851F6B">
              <w:rPr>
                <w:rFonts w:cs="Arial"/>
                <w:b/>
                <w:noProof/>
              </w:rPr>
              <w:t> </w:t>
            </w:r>
            <w:r w:rsidR="000D4053" w:rsidRPr="00851F6B">
              <w:rPr>
                <w:rFonts w:cs="Arial"/>
                <w:b/>
                <w:noProof/>
              </w:rPr>
              <w:t> </w:t>
            </w:r>
            <w:r w:rsidRPr="00851F6B">
              <w:rPr>
                <w:rFonts w:cs="Arial"/>
                <w:b/>
              </w:rPr>
              <w:fldChar w:fldCharType="end"/>
            </w:r>
          </w:p>
        </w:tc>
        <w:tc>
          <w:tcPr>
            <w:tcW w:w="677" w:type="dxa"/>
          </w:tcPr>
          <w:p w:rsidR="000D4053" w:rsidRPr="00851F6B" w:rsidRDefault="00EB5642" w:rsidP="000D4053">
            <w:pPr>
              <w:pStyle w:val="Rubrik8"/>
              <w:rPr>
                <w:rFonts w:cs="Arial"/>
                <w:sz w:val="28"/>
                <w:lang w:val="en-GB"/>
              </w:rPr>
            </w:pPr>
            <w:r w:rsidRPr="00AC7C51">
              <w:rPr>
                <w:rFonts w:cs="Arial"/>
                <w:b w:val="0"/>
              </w:rPr>
              <w:fldChar w:fldCharType="begin">
                <w:ffData>
                  <w:name w:val="Text10"/>
                  <w:enabled/>
                  <w:calcOnExit w:val="0"/>
                  <w:textInput/>
                </w:ffData>
              </w:fldChar>
            </w:r>
            <w:r w:rsidR="000D4053" w:rsidRPr="00AC7C51">
              <w:rPr>
                <w:rFonts w:cs="Arial"/>
                <w:b w:val="0"/>
              </w:rPr>
              <w:instrText xml:space="preserve"> FORMTEXT </w:instrText>
            </w:r>
            <w:r w:rsidRPr="00AC7C51">
              <w:rPr>
                <w:rFonts w:cs="Arial"/>
                <w:b w:val="0"/>
              </w:rPr>
            </w:r>
            <w:r w:rsidRPr="00AC7C51">
              <w:rPr>
                <w:rFonts w:cs="Arial"/>
                <w:b w:val="0"/>
              </w:rPr>
              <w:fldChar w:fldCharType="separate"/>
            </w:r>
            <w:r w:rsidR="000D4053" w:rsidRPr="00AC7C51">
              <w:rPr>
                <w:rFonts w:cs="Arial"/>
                <w:b w:val="0"/>
                <w:noProof/>
              </w:rPr>
              <w:t> </w:t>
            </w:r>
            <w:r w:rsidR="000D4053" w:rsidRPr="00AC7C51">
              <w:rPr>
                <w:rFonts w:cs="Arial"/>
                <w:b w:val="0"/>
                <w:noProof/>
              </w:rPr>
              <w:t> </w:t>
            </w:r>
            <w:r w:rsidR="000D4053" w:rsidRPr="00AC7C51">
              <w:rPr>
                <w:rFonts w:cs="Arial"/>
                <w:b w:val="0"/>
                <w:noProof/>
              </w:rPr>
              <w:t> </w:t>
            </w:r>
            <w:r w:rsidR="000D4053" w:rsidRPr="00AC7C51">
              <w:rPr>
                <w:rFonts w:cs="Arial"/>
                <w:b w:val="0"/>
                <w:noProof/>
              </w:rPr>
              <w:t> </w:t>
            </w:r>
            <w:r w:rsidR="000D4053" w:rsidRPr="00AC7C51">
              <w:rPr>
                <w:rFonts w:cs="Arial"/>
                <w:b w:val="0"/>
                <w:noProof/>
              </w:rPr>
              <w:t> </w:t>
            </w:r>
            <w:r w:rsidRPr="00AC7C51">
              <w:rPr>
                <w:rFonts w:cs="Arial"/>
                <w:b w:val="0"/>
              </w:rPr>
              <w:fldChar w:fldCharType="end"/>
            </w:r>
          </w:p>
        </w:tc>
      </w:tr>
    </w:tbl>
    <w:p w:rsidR="000D4053" w:rsidRPr="00C27C7C" w:rsidRDefault="000D4053" w:rsidP="00C27C7C">
      <w:pPr>
        <w:pStyle w:val="Default"/>
        <w:rPr>
          <w:rFonts w:ascii="Arial" w:hAnsi="Arial" w:cs="Arial"/>
          <w:lang w:val="en-US"/>
        </w:rPr>
      </w:pPr>
    </w:p>
    <w:p w:rsidR="00BD6AEB" w:rsidRPr="00851F6B" w:rsidRDefault="00BD6AEB" w:rsidP="00BD6AEB">
      <w:pPr>
        <w:pStyle w:val="CM4"/>
        <w:spacing w:before="60" w:after="60"/>
        <w:rPr>
          <w:rFonts w:ascii="Arial" w:hAnsi="Arial" w:cs="Arial"/>
          <w:color w:val="000000"/>
          <w:lang w:val="en-US"/>
        </w:rPr>
      </w:pPr>
      <w:r w:rsidRPr="006721F1">
        <w:rPr>
          <w:b/>
          <w:bCs/>
          <w:sz w:val="23"/>
          <w:szCs w:val="23"/>
          <w:lang w:val="en-GB"/>
        </w:rPr>
        <w:t xml:space="preserve"> </w:t>
      </w:r>
      <w:r w:rsidRPr="00851F6B">
        <w:rPr>
          <w:rFonts w:ascii="Arial" w:hAnsi="Arial" w:cs="Arial"/>
          <w:b/>
          <w:bCs/>
          <w:color w:val="000000"/>
          <w:lang w:val="en-US"/>
        </w:rPr>
        <w:t xml:space="preserve"> </w:t>
      </w:r>
    </w:p>
    <w:p w:rsidR="003C160D" w:rsidRPr="000D4053" w:rsidRDefault="000D4053" w:rsidP="00065E6D">
      <w:pPr>
        <w:rPr>
          <w:rFonts w:asciiTheme="minorHAnsi" w:hAnsiTheme="minorHAnsi" w:cstheme="minorHAnsi"/>
          <w:b/>
          <w:bCs/>
          <w:sz w:val="22"/>
          <w:szCs w:val="22"/>
          <w:lang w:val="en-GB"/>
        </w:rPr>
      </w:pPr>
      <w:r w:rsidRPr="000D4053">
        <w:rPr>
          <w:rFonts w:asciiTheme="minorHAnsi" w:hAnsiTheme="minorHAnsi" w:cstheme="minorHAnsi"/>
          <w:b/>
          <w:bCs/>
          <w:sz w:val="22"/>
          <w:szCs w:val="22"/>
          <w:highlight w:val="lightGray"/>
          <w:lang w:val="en-GB"/>
        </w:rPr>
        <w:lastRenderedPageBreak/>
        <w:t xml:space="preserve">AMC1 </w:t>
      </w:r>
      <w:proofErr w:type="gramStart"/>
      <w:r w:rsidRPr="000D4053">
        <w:rPr>
          <w:rFonts w:asciiTheme="minorHAnsi" w:hAnsiTheme="minorHAnsi" w:cstheme="minorHAnsi"/>
          <w:b/>
          <w:bCs/>
          <w:sz w:val="22"/>
          <w:szCs w:val="22"/>
          <w:highlight w:val="lightGray"/>
          <w:lang w:val="en-GB"/>
        </w:rPr>
        <w:t>CAT.OP.MPA.305(</w:t>
      </w:r>
      <w:proofErr w:type="gramEnd"/>
      <w:r w:rsidRPr="000D4053">
        <w:rPr>
          <w:rFonts w:asciiTheme="minorHAnsi" w:hAnsiTheme="minorHAnsi" w:cstheme="minorHAnsi"/>
          <w:b/>
          <w:bCs/>
          <w:sz w:val="22"/>
          <w:szCs w:val="22"/>
          <w:highlight w:val="lightGray"/>
          <w:lang w:val="en-GB"/>
        </w:rPr>
        <w:t>e) Commencement and continuation of approach</w:t>
      </w:r>
    </w:p>
    <w:p w:rsidR="000D4053" w:rsidRDefault="000D4053" w:rsidP="00065E6D">
      <w:pPr>
        <w:rPr>
          <w:lang w:val="en-GB"/>
        </w:rPr>
      </w:pP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VISUAL REFERENCES FOR INSTRUMENT APPROACH OPERATIONS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(a) NPA, APV and CAT I operations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At DH or MDH, at least one of the visual references specified below should be distinctly visible and identifiable to the pilot: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(1) </w:t>
      </w:r>
      <w:proofErr w:type="gramStart"/>
      <w:r w:rsidRPr="000D4053">
        <w:rPr>
          <w:rFonts w:ascii="Calibri" w:hAnsi="Calibri" w:cs="Calibri"/>
          <w:color w:val="000000"/>
          <w:sz w:val="22"/>
          <w:szCs w:val="22"/>
          <w:lang w:val="en-GB"/>
        </w:rPr>
        <w:t>elements</w:t>
      </w:r>
      <w:proofErr w:type="gramEnd"/>
      <w:r w:rsidRPr="000D4053">
        <w:rPr>
          <w:rFonts w:ascii="Calibri" w:hAnsi="Calibri" w:cs="Calibri"/>
          <w:color w:val="000000"/>
          <w:sz w:val="22"/>
          <w:szCs w:val="22"/>
          <w:lang w:val="en-GB"/>
        </w:rPr>
        <w:t xml:space="preserve"> of the approach lighting system;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(2) </w:t>
      </w:r>
      <w:proofErr w:type="gramStart"/>
      <w:r w:rsidRPr="000D4053">
        <w:rPr>
          <w:rFonts w:ascii="Calibri" w:hAnsi="Calibri" w:cs="Calibri"/>
          <w:color w:val="000000"/>
          <w:sz w:val="22"/>
          <w:szCs w:val="22"/>
          <w:lang w:val="en-GB"/>
        </w:rPr>
        <w:t>the</w:t>
      </w:r>
      <w:proofErr w:type="gramEnd"/>
      <w:r w:rsidRPr="000D4053">
        <w:rPr>
          <w:rFonts w:ascii="Calibri" w:hAnsi="Calibri" w:cs="Calibri"/>
          <w:color w:val="000000"/>
          <w:sz w:val="22"/>
          <w:szCs w:val="22"/>
          <w:lang w:val="en-GB"/>
        </w:rPr>
        <w:t xml:space="preserve"> threshold;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(3) </w:t>
      </w:r>
      <w:proofErr w:type="gramStart"/>
      <w:r w:rsidRPr="000D4053">
        <w:rPr>
          <w:rFonts w:ascii="Calibri" w:hAnsi="Calibri" w:cs="Calibri"/>
          <w:color w:val="000000"/>
          <w:sz w:val="22"/>
          <w:szCs w:val="22"/>
          <w:lang w:val="en-GB"/>
        </w:rPr>
        <w:t>the</w:t>
      </w:r>
      <w:proofErr w:type="gramEnd"/>
      <w:r w:rsidRPr="000D4053">
        <w:rPr>
          <w:rFonts w:ascii="Calibri" w:hAnsi="Calibri" w:cs="Calibri"/>
          <w:color w:val="000000"/>
          <w:sz w:val="22"/>
          <w:szCs w:val="22"/>
          <w:lang w:val="en-GB"/>
        </w:rPr>
        <w:t xml:space="preserve"> threshold markings;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(4) </w:t>
      </w:r>
      <w:proofErr w:type="gramStart"/>
      <w:r w:rsidRPr="000D4053">
        <w:rPr>
          <w:rFonts w:ascii="Calibri" w:hAnsi="Calibri" w:cs="Calibri"/>
          <w:color w:val="000000"/>
          <w:sz w:val="22"/>
          <w:szCs w:val="22"/>
          <w:lang w:val="en-GB"/>
        </w:rPr>
        <w:t>the</w:t>
      </w:r>
      <w:proofErr w:type="gramEnd"/>
      <w:r w:rsidRPr="000D4053">
        <w:rPr>
          <w:rFonts w:ascii="Calibri" w:hAnsi="Calibri" w:cs="Calibri"/>
          <w:color w:val="000000"/>
          <w:sz w:val="22"/>
          <w:szCs w:val="22"/>
          <w:lang w:val="en-GB"/>
        </w:rPr>
        <w:t xml:space="preserve"> threshold lights;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(5) </w:t>
      </w:r>
      <w:proofErr w:type="gramStart"/>
      <w:r w:rsidRPr="000D4053">
        <w:rPr>
          <w:rFonts w:ascii="Calibri" w:hAnsi="Calibri" w:cs="Calibri"/>
          <w:color w:val="000000"/>
          <w:sz w:val="22"/>
          <w:szCs w:val="22"/>
          <w:lang w:val="en-GB"/>
        </w:rPr>
        <w:t>the</w:t>
      </w:r>
      <w:proofErr w:type="gramEnd"/>
      <w:r w:rsidRPr="000D4053">
        <w:rPr>
          <w:rFonts w:ascii="Calibri" w:hAnsi="Calibri" w:cs="Calibri"/>
          <w:color w:val="000000"/>
          <w:sz w:val="22"/>
          <w:szCs w:val="22"/>
          <w:lang w:val="en-GB"/>
        </w:rPr>
        <w:t xml:space="preserve"> threshold identification lights;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(6) </w:t>
      </w:r>
      <w:proofErr w:type="gramStart"/>
      <w:r w:rsidRPr="000D4053">
        <w:rPr>
          <w:rFonts w:ascii="Calibri" w:hAnsi="Calibri" w:cs="Calibri"/>
          <w:color w:val="000000"/>
          <w:sz w:val="22"/>
          <w:szCs w:val="22"/>
          <w:lang w:val="en-GB"/>
        </w:rPr>
        <w:t>the</w:t>
      </w:r>
      <w:proofErr w:type="gramEnd"/>
      <w:r w:rsidRPr="000D4053">
        <w:rPr>
          <w:rFonts w:ascii="Calibri" w:hAnsi="Calibri" w:cs="Calibri"/>
          <w:color w:val="000000"/>
          <w:sz w:val="22"/>
          <w:szCs w:val="22"/>
          <w:lang w:val="en-GB"/>
        </w:rPr>
        <w:t xml:space="preserve"> visual glide slope indicator;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(7) </w:t>
      </w:r>
      <w:proofErr w:type="gramStart"/>
      <w:r w:rsidRPr="000D4053">
        <w:rPr>
          <w:rFonts w:ascii="Calibri" w:hAnsi="Calibri" w:cs="Calibri"/>
          <w:color w:val="000000"/>
          <w:sz w:val="22"/>
          <w:szCs w:val="22"/>
          <w:lang w:val="en-GB"/>
        </w:rPr>
        <w:t>the</w:t>
      </w:r>
      <w:proofErr w:type="gramEnd"/>
      <w:r w:rsidRPr="000D4053">
        <w:rPr>
          <w:rFonts w:ascii="Calibri" w:hAnsi="Calibri" w:cs="Calibri"/>
          <w:color w:val="000000"/>
          <w:sz w:val="22"/>
          <w:szCs w:val="22"/>
          <w:lang w:val="en-GB"/>
        </w:rPr>
        <w:t xml:space="preserve"> touchdown zone or touchdown zone markings;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(8) </w:t>
      </w:r>
      <w:proofErr w:type="gramStart"/>
      <w:r w:rsidRPr="000D4053">
        <w:rPr>
          <w:rFonts w:ascii="Calibri" w:hAnsi="Calibri" w:cs="Calibri"/>
          <w:color w:val="000000"/>
          <w:sz w:val="22"/>
          <w:szCs w:val="22"/>
          <w:lang w:val="en-GB"/>
        </w:rPr>
        <w:t>the</w:t>
      </w:r>
      <w:proofErr w:type="gramEnd"/>
      <w:r w:rsidRPr="000D4053">
        <w:rPr>
          <w:rFonts w:ascii="Calibri" w:hAnsi="Calibri" w:cs="Calibri"/>
          <w:color w:val="000000"/>
          <w:sz w:val="22"/>
          <w:szCs w:val="22"/>
          <w:lang w:val="en-GB"/>
        </w:rPr>
        <w:t xml:space="preserve"> touchdown zone lights;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(9) FATO/runway edge lights; or </w:t>
      </w:r>
    </w:p>
    <w:p w:rsid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(10) </w:t>
      </w:r>
      <w:proofErr w:type="gramStart"/>
      <w:r w:rsidRPr="000D4053">
        <w:rPr>
          <w:rFonts w:ascii="Calibri" w:hAnsi="Calibri" w:cs="Calibri"/>
          <w:color w:val="000000"/>
          <w:sz w:val="22"/>
          <w:szCs w:val="22"/>
          <w:lang w:val="en-GB"/>
        </w:rPr>
        <w:t>other</w:t>
      </w:r>
      <w:proofErr w:type="gramEnd"/>
      <w:r w:rsidRPr="000D4053">
        <w:rPr>
          <w:rFonts w:ascii="Calibri" w:hAnsi="Calibri" w:cs="Calibri"/>
          <w:color w:val="000000"/>
          <w:sz w:val="22"/>
          <w:szCs w:val="22"/>
          <w:lang w:val="en-GB"/>
        </w:rPr>
        <w:t xml:space="preserve"> visual references specified in the operations manual. </w:t>
      </w:r>
    </w:p>
    <w:p w:rsidR="00F83C9F" w:rsidRDefault="00F83C9F" w:rsidP="000D4053">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83C9F" w:rsidRPr="00851F6B" w:rsidTr="00F83C9F">
        <w:trPr>
          <w:cantSplit/>
        </w:trPr>
        <w:tc>
          <w:tcPr>
            <w:tcW w:w="6237" w:type="dxa"/>
          </w:tcPr>
          <w:p w:rsidR="00F83C9F" w:rsidRPr="00851F6B" w:rsidRDefault="00EB5642" w:rsidP="00F83C9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83C9F" w:rsidRPr="00851F6B">
              <w:rPr>
                <w:rFonts w:cs="Arial"/>
                <w:b/>
              </w:rPr>
              <w:instrText xml:space="preserve"> FORMTEXT </w:instrText>
            </w:r>
            <w:r w:rsidRPr="00851F6B">
              <w:rPr>
                <w:rFonts w:cs="Arial"/>
                <w:b/>
              </w:rPr>
            </w:r>
            <w:r w:rsidRPr="00851F6B">
              <w:rPr>
                <w:rFonts w:cs="Arial"/>
                <w:b/>
              </w:rPr>
              <w:fldChar w:fldCharType="separate"/>
            </w:r>
            <w:r w:rsidR="00F83C9F" w:rsidRPr="00851F6B">
              <w:rPr>
                <w:rFonts w:cs="Arial"/>
                <w:b/>
                <w:noProof/>
              </w:rPr>
              <w:t> </w:t>
            </w:r>
            <w:r w:rsidR="00F83C9F" w:rsidRPr="00851F6B">
              <w:rPr>
                <w:rFonts w:cs="Arial"/>
                <w:b/>
                <w:noProof/>
              </w:rPr>
              <w:t> </w:t>
            </w:r>
            <w:r w:rsidR="00F83C9F" w:rsidRPr="00851F6B">
              <w:rPr>
                <w:rFonts w:cs="Arial"/>
                <w:b/>
                <w:noProof/>
              </w:rPr>
              <w:t> </w:t>
            </w:r>
            <w:r w:rsidR="00F83C9F" w:rsidRPr="00851F6B">
              <w:rPr>
                <w:rFonts w:cs="Arial"/>
                <w:b/>
                <w:noProof/>
              </w:rPr>
              <w:t> </w:t>
            </w:r>
            <w:r w:rsidR="00F83C9F" w:rsidRPr="00851F6B">
              <w:rPr>
                <w:rFonts w:cs="Arial"/>
                <w:b/>
                <w:noProof/>
              </w:rPr>
              <w:t> </w:t>
            </w:r>
            <w:r w:rsidRPr="00851F6B">
              <w:rPr>
                <w:rFonts w:cs="Arial"/>
                <w:b/>
              </w:rPr>
              <w:fldChar w:fldCharType="end"/>
            </w:r>
          </w:p>
          <w:p w:rsidR="00F83C9F" w:rsidRPr="00851F6B" w:rsidRDefault="00F83C9F" w:rsidP="00F83C9F">
            <w:pPr>
              <w:tabs>
                <w:tab w:val="left" w:pos="2835"/>
                <w:tab w:val="left" w:pos="8080"/>
              </w:tabs>
              <w:spacing w:before="120" w:after="60"/>
              <w:jc w:val="center"/>
              <w:rPr>
                <w:rFonts w:cs="Arial"/>
                <w:b/>
                <w:sz w:val="20"/>
                <w:lang w:val="en-GB"/>
              </w:rPr>
            </w:pPr>
          </w:p>
        </w:tc>
        <w:tc>
          <w:tcPr>
            <w:tcW w:w="6237" w:type="dxa"/>
          </w:tcPr>
          <w:p w:rsidR="00F83C9F" w:rsidRPr="00851F6B" w:rsidRDefault="00EB5642" w:rsidP="00F83C9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83C9F" w:rsidRPr="00851F6B">
              <w:rPr>
                <w:rFonts w:cs="Arial"/>
                <w:b/>
              </w:rPr>
              <w:instrText xml:space="preserve"> FORMTEXT </w:instrText>
            </w:r>
            <w:r w:rsidRPr="00851F6B">
              <w:rPr>
                <w:rFonts w:cs="Arial"/>
                <w:b/>
              </w:rPr>
            </w:r>
            <w:r w:rsidRPr="00851F6B">
              <w:rPr>
                <w:rFonts w:cs="Arial"/>
                <w:b/>
              </w:rPr>
              <w:fldChar w:fldCharType="separate"/>
            </w:r>
            <w:r w:rsidR="00F83C9F" w:rsidRPr="00851F6B">
              <w:rPr>
                <w:rFonts w:cs="Arial"/>
                <w:b/>
                <w:noProof/>
              </w:rPr>
              <w:t> </w:t>
            </w:r>
            <w:r w:rsidR="00F83C9F" w:rsidRPr="00851F6B">
              <w:rPr>
                <w:rFonts w:cs="Arial"/>
                <w:b/>
                <w:noProof/>
              </w:rPr>
              <w:t> </w:t>
            </w:r>
            <w:r w:rsidR="00F83C9F" w:rsidRPr="00851F6B">
              <w:rPr>
                <w:rFonts w:cs="Arial"/>
                <w:b/>
                <w:noProof/>
              </w:rPr>
              <w:t> </w:t>
            </w:r>
            <w:r w:rsidR="00F83C9F" w:rsidRPr="00851F6B">
              <w:rPr>
                <w:rFonts w:cs="Arial"/>
                <w:b/>
                <w:noProof/>
              </w:rPr>
              <w:t> </w:t>
            </w:r>
            <w:r w:rsidR="00F83C9F" w:rsidRPr="00851F6B">
              <w:rPr>
                <w:rFonts w:cs="Arial"/>
                <w:b/>
                <w:noProof/>
              </w:rPr>
              <w:t> </w:t>
            </w:r>
            <w:r w:rsidRPr="00851F6B">
              <w:rPr>
                <w:rFonts w:cs="Arial"/>
                <w:b/>
              </w:rPr>
              <w:fldChar w:fldCharType="end"/>
            </w:r>
          </w:p>
        </w:tc>
        <w:tc>
          <w:tcPr>
            <w:tcW w:w="677" w:type="dxa"/>
          </w:tcPr>
          <w:p w:rsidR="00F83C9F" w:rsidRPr="00851F6B" w:rsidRDefault="00EB5642" w:rsidP="00F83C9F">
            <w:pPr>
              <w:pStyle w:val="Rubrik8"/>
              <w:rPr>
                <w:rFonts w:cs="Arial"/>
                <w:sz w:val="28"/>
                <w:lang w:val="en-GB"/>
              </w:rPr>
            </w:pPr>
            <w:r w:rsidRPr="00AC7C51">
              <w:rPr>
                <w:rFonts w:cs="Arial"/>
                <w:b w:val="0"/>
              </w:rPr>
              <w:fldChar w:fldCharType="begin">
                <w:ffData>
                  <w:name w:val="Text10"/>
                  <w:enabled/>
                  <w:calcOnExit w:val="0"/>
                  <w:textInput/>
                </w:ffData>
              </w:fldChar>
            </w:r>
            <w:r w:rsidR="00F83C9F" w:rsidRPr="00AC7C51">
              <w:rPr>
                <w:rFonts w:cs="Arial"/>
                <w:b w:val="0"/>
              </w:rPr>
              <w:instrText xml:space="preserve"> FORMTEXT </w:instrText>
            </w:r>
            <w:r w:rsidRPr="00AC7C51">
              <w:rPr>
                <w:rFonts w:cs="Arial"/>
                <w:b w:val="0"/>
              </w:rPr>
            </w:r>
            <w:r w:rsidRPr="00AC7C51">
              <w:rPr>
                <w:rFonts w:cs="Arial"/>
                <w:b w:val="0"/>
              </w:rPr>
              <w:fldChar w:fldCharType="separate"/>
            </w:r>
            <w:r w:rsidR="00F83C9F" w:rsidRPr="00AC7C51">
              <w:rPr>
                <w:rFonts w:cs="Arial"/>
                <w:b w:val="0"/>
                <w:noProof/>
              </w:rPr>
              <w:t> </w:t>
            </w:r>
            <w:r w:rsidR="00F83C9F" w:rsidRPr="00AC7C51">
              <w:rPr>
                <w:rFonts w:cs="Arial"/>
                <w:b w:val="0"/>
                <w:noProof/>
              </w:rPr>
              <w:t> </w:t>
            </w:r>
            <w:r w:rsidR="00F83C9F" w:rsidRPr="00AC7C51">
              <w:rPr>
                <w:rFonts w:cs="Arial"/>
                <w:b w:val="0"/>
                <w:noProof/>
              </w:rPr>
              <w:t> </w:t>
            </w:r>
            <w:r w:rsidR="00F83C9F" w:rsidRPr="00AC7C51">
              <w:rPr>
                <w:rFonts w:cs="Arial"/>
                <w:b w:val="0"/>
                <w:noProof/>
              </w:rPr>
              <w:t> </w:t>
            </w:r>
            <w:r w:rsidR="00F83C9F" w:rsidRPr="00AC7C51">
              <w:rPr>
                <w:rFonts w:cs="Arial"/>
                <w:b w:val="0"/>
                <w:noProof/>
              </w:rPr>
              <w:t> </w:t>
            </w:r>
            <w:r w:rsidRPr="00AC7C51">
              <w:rPr>
                <w:rFonts w:cs="Arial"/>
                <w:b w:val="0"/>
              </w:rPr>
              <w:fldChar w:fldCharType="end"/>
            </w:r>
          </w:p>
        </w:tc>
      </w:tr>
    </w:tbl>
    <w:p w:rsidR="00F83C9F" w:rsidRPr="000D4053" w:rsidRDefault="00F83C9F" w:rsidP="000D4053">
      <w:pPr>
        <w:overflowPunct/>
        <w:textAlignment w:val="auto"/>
        <w:rPr>
          <w:rFonts w:ascii="Calibri" w:hAnsi="Calibri" w:cs="Calibri"/>
          <w:color w:val="000000"/>
          <w:sz w:val="22"/>
          <w:szCs w:val="22"/>
          <w:lang w:val="en-GB"/>
        </w:rPr>
      </w:pP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(b) LTS CAT I operations </w:t>
      </w:r>
    </w:p>
    <w:p w:rsidR="000D4053" w:rsidRPr="000D4053" w:rsidRDefault="000D4053" w:rsidP="000D4053">
      <w:pPr>
        <w:overflowPunct/>
        <w:textAlignment w:val="auto"/>
        <w:rPr>
          <w:rFonts w:ascii="Calibri" w:hAnsi="Calibri" w:cs="Calibri"/>
          <w:color w:val="000000"/>
          <w:sz w:val="22"/>
          <w:szCs w:val="22"/>
          <w:lang w:val="en-GB"/>
        </w:rPr>
      </w:pPr>
      <w:r w:rsidRPr="000D4053">
        <w:rPr>
          <w:rFonts w:ascii="Calibri" w:hAnsi="Calibri" w:cs="Calibri"/>
          <w:color w:val="000000"/>
          <w:sz w:val="22"/>
          <w:szCs w:val="22"/>
          <w:lang w:val="en-GB"/>
        </w:rPr>
        <w:t xml:space="preserve">At DH, the visual references specified below should be distinctly visible and identifiable to the pilot: </w:t>
      </w:r>
    </w:p>
    <w:p w:rsidR="000D4053" w:rsidRDefault="000D4053" w:rsidP="000D4053">
      <w:pPr>
        <w:rPr>
          <w:rFonts w:ascii="Calibri" w:hAnsi="Calibri" w:cs="Calibri"/>
          <w:color w:val="000000"/>
          <w:sz w:val="22"/>
          <w:szCs w:val="22"/>
          <w:lang w:val="en-GB"/>
        </w:rPr>
      </w:pPr>
      <w:r w:rsidRPr="000D4053">
        <w:rPr>
          <w:rFonts w:ascii="Calibri" w:hAnsi="Calibri" w:cs="Calibri"/>
          <w:color w:val="000000"/>
          <w:sz w:val="22"/>
          <w:szCs w:val="22"/>
          <w:lang w:val="en-GB"/>
        </w:rPr>
        <w:t xml:space="preserve">(1) </w:t>
      </w:r>
      <w:proofErr w:type="gramStart"/>
      <w:r w:rsidRPr="000D4053">
        <w:rPr>
          <w:rFonts w:ascii="Calibri" w:hAnsi="Calibri" w:cs="Calibri"/>
          <w:color w:val="000000"/>
          <w:sz w:val="22"/>
          <w:szCs w:val="22"/>
          <w:lang w:val="en-GB"/>
        </w:rPr>
        <w:t>a</w:t>
      </w:r>
      <w:proofErr w:type="gramEnd"/>
      <w:r w:rsidRPr="000D4053">
        <w:rPr>
          <w:rFonts w:ascii="Calibri" w:hAnsi="Calibri" w:cs="Calibri"/>
          <w:color w:val="000000"/>
          <w:sz w:val="22"/>
          <w:szCs w:val="22"/>
          <w:lang w:val="en-GB"/>
        </w:rPr>
        <w:t xml:space="preserve"> segment of at least three consecutive lights, being the centreline of the approach lights, or touchdown zone lights, or runway centreline lights, or runway edge lights, or a combination of them;</w:t>
      </w:r>
    </w:p>
    <w:p w:rsid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(2) this visual reference should include a lateral element of the ground pattern, such as an approach light crossbar or the landing threshold or a barrette of the touchdown zone light unless the operation is conducted utilising an approved HUDLS usable to at least 150 ft. </w:t>
      </w:r>
    </w:p>
    <w:p w:rsidR="00C5721D" w:rsidRDefault="00C5721D" w:rsidP="00F83C9F">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5721D" w:rsidRPr="00851F6B" w:rsidTr="00C5721D">
        <w:trPr>
          <w:cantSplit/>
        </w:trPr>
        <w:tc>
          <w:tcPr>
            <w:tcW w:w="6237" w:type="dxa"/>
          </w:tcPr>
          <w:p w:rsidR="00C5721D" w:rsidRPr="00851F6B" w:rsidRDefault="00EB5642" w:rsidP="00C572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5721D" w:rsidRPr="00851F6B">
              <w:rPr>
                <w:rFonts w:cs="Arial"/>
                <w:b/>
              </w:rPr>
              <w:instrText xml:space="preserve"> FORMTEXT </w:instrText>
            </w:r>
            <w:r w:rsidRPr="00851F6B">
              <w:rPr>
                <w:rFonts w:cs="Arial"/>
                <w:b/>
              </w:rPr>
            </w:r>
            <w:r w:rsidRPr="00851F6B">
              <w:rPr>
                <w:rFonts w:cs="Arial"/>
                <w:b/>
              </w:rPr>
              <w:fldChar w:fldCharType="separate"/>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Pr="00851F6B">
              <w:rPr>
                <w:rFonts w:cs="Arial"/>
                <w:b/>
              </w:rPr>
              <w:fldChar w:fldCharType="end"/>
            </w:r>
          </w:p>
          <w:p w:rsidR="00C5721D" w:rsidRPr="00851F6B" w:rsidRDefault="00C5721D" w:rsidP="00C5721D">
            <w:pPr>
              <w:tabs>
                <w:tab w:val="left" w:pos="2835"/>
                <w:tab w:val="left" w:pos="8080"/>
              </w:tabs>
              <w:spacing w:before="120" w:after="60"/>
              <w:jc w:val="center"/>
              <w:rPr>
                <w:rFonts w:cs="Arial"/>
                <w:b/>
                <w:sz w:val="20"/>
                <w:lang w:val="en-GB"/>
              </w:rPr>
            </w:pPr>
          </w:p>
        </w:tc>
        <w:tc>
          <w:tcPr>
            <w:tcW w:w="6237" w:type="dxa"/>
          </w:tcPr>
          <w:p w:rsidR="00C5721D" w:rsidRPr="00851F6B" w:rsidRDefault="00EB5642" w:rsidP="00C572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5721D" w:rsidRPr="00851F6B">
              <w:rPr>
                <w:rFonts w:cs="Arial"/>
                <w:b/>
              </w:rPr>
              <w:instrText xml:space="preserve"> FORMTEXT </w:instrText>
            </w:r>
            <w:r w:rsidRPr="00851F6B">
              <w:rPr>
                <w:rFonts w:cs="Arial"/>
                <w:b/>
              </w:rPr>
            </w:r>
            <w:r w:rsidRPr="00851F6B">
              <w:rPr>
                <w:rFonts w:cs="Arial"/>
                <w:b/>
              </w:rPr>
              <w:fldChar w:fldCharType="separate"/>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Pr="00851F6B">
              <w:rPr>
                <w:rFonts w:cs="Arial"/>
                <w:b/>
              </w:rPr>
              <w:fldChar w:fldCharType="end"/>
            </w:r>
          </w:p>
        </w:tc>
        <w:tc>
          <w:tcPr>
            <w:tcW w:w="677" w:type="dxa"/>
          </w:tcPr>
          <w:p w:rsidR="00C5721D" w:rsidRPr="00851F6B" w:rsidRDefault="00EB5642" w:rsidP="00C5721D">
            <w:pPr>
              <w:pStyle w:val="Rubrik8"/>
              <w:rPr>
                <w:rFonts w:cs="Arial"/>
                <w:sz w:val="28"/>
                <w:lang w:val="en-GB"/>
              </w:rPr>
            </w:pPr>
            <w:r w:rsidRPr="00AC7C51">
              <w:rPr>
                <w:rFonts w:cs="Arial"/>
                <w:b w:val="0"/>
              </w:rPr>
              <w:fldChar w:fldCharType="begin">
                <w:ffData>
                  <w:name w:val="Text10"/>
                  <w:enabled/>
                  <w:calcOnExit w:val="0"/>
                  <w:textInput/>
                </w:ffData>
              </w:fldChar>
            </w:r>
            <w:r w:rsidR="00C5721D" w:rsidRPr="00AC7C51">
              <w:rPr>
                <w:rFonts w:cs="Arial"/>
                <w:b w:val="0"/>
              </w:rPr>
              <w:instrText xml:space="preserve"> FORMTEXT </w:instrText>
            </w:r>
            <w:r w:rsidRPr="00AC7C51">
              <w:rPr>
                <w:rFonts w:cs="Arial"/>
                <w:b w:val="0"/>
              </w:rPr>
            </w:r>
            <w:r w:rsidRPr="00AC7C51">
              <w:rPr>
                <w:rFonts w:cs="Arial"/>
                <w:b w:val="0"/>
              </w:rPr>
              <w:fldChar w:fldCharType="separate"/>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Pr="00AC7C51">
              <w:rPr>
                <w:rFonts w:cs="Arial"/>
                <w:b w:val="0"/>
              </w:rPr>
              <w:fldChar w:fldCharType="end"/>
            </w:r>
          </w:p>
        </w:tc>
      </w:tr>
    </w:tbl>
    <w:p w:rsidR="00C5721D" w:rsidRPr="00F83C9F" w:rsidRDefault="00C5721D" w:rsidP="00F83C9F">
      <w:pPr>
        <w:overflowPunct/>
        <w:textAlignment w:val="auto"/>
        <w:rPr>
          <w:rFonts w:ascii="Calibri" w:hAnsi="Calibri" w:cs="Calibri"/>
          <w:color w:val="000000"/>
          <w:sz w:val="22"/>
          <w:szCs w:val="22"/>
          <w:lang w:val="en-GB"/>
        </w:rPr>
      </w:pP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lastRenderedPageBreak/>
        <w:t xml:space="preserve">(c) CAT II or OTS CAT II operations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At DH, the visual references specified below should be distinctly visible and identifiable to the pilot: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(1) </w:t>
      </w:r>
      <w:proofErr w:type="gramStart"/>
      <w:r w:rsidRPr="00F83C9F">
        <w:rPr>
          <w:rFonts w:ascii="Calibri" w:hAnsi="Calibri" w:cs="Calibri"/>
          <w:color w:val="000000"/>
          <w:sz w:val="22"/>
          <w:szCs w:val="22"/>
          <w:lang w:val="en-GB"/>
        </w:rPr>
        <w:t>a</w:t>
      </w:r>
      <w:proofErr w:type="gramEnd"/>
      <w:r w:rsidRPr="00F83C9F">
        <w:rPr>
          <w:rFonts w:ascii="Calibri" w:hAnsi="Calibri" w:cs="Calibri"/>
          <w:color w:val="000000"/>
          <w:sz w:val="22"/>
          <w:szCs w:val="22"/>
          <w:lang w:val="en-GB"/>
        </w:rPr>
        <w:t xml:space="preserve"> segment of at least three consecutive lights being the centreline of the approach lights, or touchdown zone lights, or runway centreline lights, or runway edge lights, or a combination of them; </w:t>
      </w:r>
    </w:p>
    <w:p w:rsid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(2) </w:t>
      </w:r>
      <w:proofErr w:type="gramStart"/>
      <w:r w:rsidRPr="00F83C9F">
        <w:rPr>
          <w:rFonts w:ascii="Calibri" w:hAnsi="Calibri" w:cs="Calibri"/>
          <w:color w:val="000000"/>
          <w:sz w:val="22"/>
          <w:szCs w:val="22"/>
          <w:lang w:val="en-GB"/>
        </w:rPr>
        <w:t>this</w:t>
      </w:r>
      <w:proofErr w:type="gramEnd"/>
      <w:r w:rsidRPr="00F83C9F">
        <w:rPr>
          <w:rFonts w:ascii="Calibri" w:hAnsi="Calibri" w:cs="Calibri"/>
          <w:color w:val="000000"/>
          <w:sz w:val="22"/>
          <w:szCs w:val="22"/>
          <w:lang w:val="en-GB"/>
        </w:rPr>
        <w:t xml:space="preserve"> visual reference should include a lateral element of the ground pattern, such as an approach light crossbar or the landing threshold or a barrette of the touchdown zone light unless the operation is conducted utilising an approved HUDLS to touchdown. </w:t>
      </w:r>
    </w:p>
    <w:p w:rsidR="00C5721D" w:rsidRDefault="00C5721D" w:rsidP="00F83C9F">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5721D" w:rsidRPr="00851F6B" w:rsidTr="00C5721D">
        <w:trPr>
          <w:cantSplit/>
        </w:trPr>
        <w:tc>
          <w:tcPr>
            <w:tcW w:w="6237" w:type="dxa"/>
          </w:tcPr>
          <w:p w:rsidR="00C5721D" w:rsidRPr="00851F6B" w:rsidRDefault="00EB5642" w:rsidP="00C572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5721D" w:rsidRPr="00851F6B">
              <w:rPr>
                <w:rFonts w:cs="Arial"/>
                <w:b/>
              </w:rPr>
              <w:instrText xml:space="preserve"> FORMTEXT </w:instrText>
            </w:r>
            <w:r w:rsidRPr="00851F6B">
              <w:rPr>
                <w:rFonts w:cs="Arial"/>
                <w:b/>
              </w:rPr>
            </w:r>
            <w:r w:rsidRPr="00851F6B">
              <w:rPr>
                <w:rFonts w:cs="Arial"/>
                <w:b/>
              </w:rPr>
              <w:fldChar w:fldCharType="separate"/>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Pr="00851F6B">
              <w:rPr>
                <w:rFonts w:cs="Arial"/>
                <w:b/>
              </w:rPr>
              <w:fldChar w:fldCharType="end"/>
            </w:r>
          </w:p>
          <w:p w:rsidR="00C5721D" w:rsidRPr="00851F6B" w:rsidRDefault="00C5721D" w:rsidP="00C5721D">
            <w:pPr>
              <w:tabs>
                <w:tab w:val="left" w:pos="2835"/>
                <w:tab w:val="left" w:pos="8080"/>
              </w:tabs>
              <w:spacing w:before="120" w:after="60"/>
              <w:jc w:val="center"/>
              <w:rPr>
                <w:rFonts w:cs="Arial"/>
                <w:b/>
                <w:sz w:val="20"/>
                <w:lang w:val="en-GB"/>
              </w:rPr>
            </w:pPr>
          </w:p>
        </w:tc>
        <w:tc>
          <w:tcPr>
            <w:tcW w:w="6237" w:type="dxa"/>
          </w:tcPr>
          <w:p w:rsidR="00C5721D" w:rsidRPr="00851F6B" w:rsidRDefault="00EB5642" w:rsidP="00C572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5721D" w:rsidRPr="00851F6B">
              <w:rPr>
                <w:rFonts w:cs="Arial"/>
                <w:b/>
              </w:rPr>
              <w:instrText xml:space="preserve"> FORMTEXT </w:instrText>
            </w:r>
            <w:r w:rsidRPr="00851F6B">
              <w:rPr>
                <w:rFonts w:cs="Arial"/>
                <w:b/>
              </w:rPr>
            </w:r>
            <w:r w:rsidRPr="00851F6B">
              <w:rPr>
                <w:rFonts w:cs="Arial"/>
                <w:b/>
              </w:rPr>
              <w:fldChar w:fldCharType="separate"/>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Pr="00851F6B">
              <w:rPr>
                <w:rFonts w:cs="Arial"/>
                <w:b/>
              </w:rPr>
              <w:fldChar w:fldCharType="end"/>
            </w:r>
          </w:p>
        </w:tc>
        <w:tc>
          <w:tcPr>
            <w:tcW w:w="677" w:type="dxa"/>
          </w:tcPr>
          <w:p w:rsidR="00C5721D" w:rsidRPr="00851F6B" w:rsidRDefault="00EB5642" w:rsidP="00C5721D">
            <w:pPr>
              <w:pStyle w:val="Rubrik8"/>
              <w:rPr>
                <w:rFonts w:cs="Arial"/>
                <w:sz w:val="28"/>
                <w:lang w:val="en-GB"/>
              </w:rPr>
            </w:pPr>
            <w:r w:rsidRPr="00AC7C51">
              <w:rPr>
                <w:rFonts w:cs="Arial"/>
                <w:b w:val="0"/>
              </w:rPr>
              <w:fldChar w:fldCharType="begin">
                <w:ffData>
                  <w:name w:val="Text10"/>
                  <w:enabled/>
                  <w:calcOnExit w:val="0"/>
                  <w:textInput/>
                </w:ffData>
              </w:fldChar>
            </w:r>
            <w:r w:rsidR="00C5721D" w:rsidRPr="00AC7C51">
              <w:rPr>
                <w:rFonts w:cs="Arial"/>
                <w:b w:val="0"/>
              </w:rPr>
              <w:instrText xml:space="preserve"> FORMTEXT </w:instrText>
            </w:r>
            <w:r w:rsidRPr="00AC7C51">
              <w:rPr>
                <w:rFonts w:cs="Arial"/>
                <w:b w:val="0"/>
              </w:rPr>
            </w:r>
            <w:r w:rsidRPr="00AC7C51">
              <w:rPr>
                <w:rFonts w:cs="Arial"/>
                <w:b w:val="0"/>
              </w:rPr>
              <w:fldChar w:fldCharType="separate"/>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Pr="00AC7C51">
              <w:rPr>
                <w:rFonts w:cs="Arial"/>
                <w:b w:val="0"/>
              </w:rPr>
              <w:fldChar w:fldCharType="end"/>
            </w:r>
          </w:p>
        </w:tc>
      </w:tr>
    </w:tbl>
    <w:p w:rsidR="00C5721D" w:rsidRPr="00F83C9F" w:rsidRDefault="00C5721D" w:rsidP="00F83C9F">
      <w:pPr>
        <w:overflowPunct/>
        <w:textAlignment w:val="auto"/>
        <w:rPr>
          <w:rFonts w:ascii="Calibri" w:hAnsi="Calibri" w:cs="Calibri"/>
          <w:color w:val="000000"/>
          <w:sz w:val="22"/>
          <w:szCs w:val="22"/>
          <w:lang w:val="en-GB"/>
        </w:rPr>
      </w:pP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(d) CAT III operations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(1) For CAT IIIA operations and for CAT IIIB operations conducted either with fail-passive flight control systems or with the use of an approved HUDLS: at DH, a segment of at least three consecutive lights being the centreline of the approach lights, or touchdown zone lights, or runway centreline lights, or runway edge lights, or a combination of these is attained and can be maintained by the pilot.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(2) For CAT IIIB operations conducted either with fail-operational flight control systems or with a fail-operational hybrid landing system using a DH: at DH, at least one centreline light is attained and can be maintained by the pilot. </w:t>
      </w:r>
    </w:p>
    <w:p w:rsidR="00F83C9F" w:rsidRDefault="00F83C9F" w:rsidP="00F83C9F">
      <w:pPr>
        <w:rPr>
          <w:rFonts w:ascii="Calibri" w:hAnsi="Calibri" w:cs="Calibri"/>
          <w:color w:val="000000"/>
          <w:sz w:val="22"/>
          <w:szCs w:val="22"/>
          <w:lang w:val="en-GB"/>
        </w:rPr>
      </w:pPr>
      <w:r w:rsidRPr="00F83C9F">
        <w:rPr>
          <w:rFonts w:ascii="Calibri" w:hAnsi="Calibri" w:cs="Calibri"/>
          <w:color w:val="000000"/>
          <w:sz w:val="22"/>
          <w:szCs w:val="22"/>
          <w:lang w:val="en-GB"/>
        </w:rPr>
        <w:t>(3) For CAT IIIB operations with no DH, there is no specification for visual reference with the runway prior to touchdown.</w:t>
      </w:r>
    </w:p>
    <w:p w:rsidR="00C5721D" w:rsidRDefault="00C5721D" w:rsidP="00F83C9F">
      <w:pPr>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5721D" w:rsidRPr="00851F6B" w:rsidTr="00C5721D">
        <w:trPr>
          <w:cantSplit/>
        </w:trPr>
        <w:tc>
          <w:tcPr>
            <w:tcW w:w="6237" w:type="dxa"/>
          </w:tcPr>
          <w:p w:rsidR="00C5721D" w:rsidRPr="00851F6B" w:rsidRDefault="00EB5642" w:rsidP="00C572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5721D" w:rsidRPr="00851F6B">
              <w:rPr>
                <w:rFonts w:cs="Arial"/>
                <w:b/>
              </w:rPr>
              <w:instrText xml:space="preserve"> FORMTEXT </w:instrText>
            </w:r>
            <w:r w:rsidRPr="00851F6B">
              <w:rPr>
                <w:rFonts w:cs="Arial"/>
                <w:b/>
              </w:rPr>
            </w:r>
            <w:r w:rsidRPr="00851F6B">
              <w:rPr>
                <w:rFonts w:cs="Arial"/>
                <w:b/>
              </w:rPr>
              <w:fldChar w:fldCharType="separate"/>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Pr="00851F6B">
              <w:rPr>
                <w:rFonts w:cs="Arial"/>
                <w:b/>
              </w:rPr>
              <w:fldChar w:fldCharType="end"/>
            </w:r>
          </w:p>
          <w:p w:rsidR="00C5721D" w:rsidRPr="00851F6B" w:rsidRDefault="00C5721D" w:rsidP="00C5721D">
            <w:pPr>
              <w:tabs>
                <w:tab w:val="left" w:pos="2835"/>
                <w:tab w:val="left" w:pos="8080"/>
              </w:tabs>
              <w:spacing w:before="120" w:after="60"/>
              <w:jc w:val="center"/>
              <w:rPr>
                <w:rFonts w:cs="Arial"/>
                <w:b/>
                <w:sz w:val="20"/>
                <w:lang w:val="en-GB"/>
              </w:rPr>
            </w:pPr>
          </w:p>
        </w:tc>
        <w:tc>
          <w:tcPr>
            <w:tcW w:w="6237" w:type="dxa"/>
          </w:tcPr>
          <w:p w:rsidR="00C5721D" w:rsidRPr="00851F6B" w:rsidRDefault="00EB5642" w:rsidP="00C572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5721D" w:rsidRPr="00851F6B">
              <w:rPr>
                <w:rFonts w:cs="Arial"/>
                <w:b/>
              </w:rPr>
              <w:instrText xml:space="preserve"> FORMTEXT </w:instrText>
            </w:r>
            <w:r w:rsidRPr="00851F6B">
              <w:rPr>
                <w:rFonts w:cs="Arial"/>
                <w:b/>
              </w:rPr>
            </w:r>
            <w:r w:rsidRPr="00851F6B">
              <w:rPr>
                <w:rFonts w:cs="Arial"/>
                <w:b/>
              </w:rPr>
              <w:fldChar w:fldCharType="separate"/>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Pr="00851F6B">
              <w:rPr>
                <w:rFonts w:cs="Arial"/>
                <w:b/>
              </w:rPr>
              <w:fldChar w:fldCharType="end"/>
            </w:r>
          </w:p>
        </w:tc>
        <w:tc>
          <w:tcPr>
            <w:tcW w:w="677" w:type="dxa"/>
          </w:tcPr>
          <w:p w:rsidR="00C5721D" w:rsidRPr="00851F6B" w:rsidRDefault="00EB5642" w:rsidP="00C5721D">
            <w:pPr>
              <w:pStyle w:val="Rubrik8"/>
              <w:rPr>
                <w:rFonts w:cs="Arial"/>
                <w:sz w:val="28"/>
                <w:lang w:val="en-GB"/>
              </w:rPr>
            </w:pPr>
            <w:r w:rsidRPr="00AC7C51">
              <w:rPr>
                <w:rFonts w:cs="Arial"/>
                <w:b w:val="0"/>
              </w:rPr>
              <w:fldChar w:fldCharType="begin">
                <w:ffData>
                  <w:name w:val="Text10"/>
                  <w:enabled/>
                  <w:calcOnExit w:val="0"/>
                  <w:textInput/>
                </w:ffData>
              </w:fldChar>
            </w:r>
            <w:r w:rsidR="00C5721D" w:rsidRPr="00AC7C51">
              <w:rPr>
                <w:rFonts w:cs="Arial"/>
                <w:b w:val="0"/>
              </w:rPr>
              <w:instrText xml:space="preserve"> FORMTEXT </w:instrText>
            </w:r>
            <w:r w:rsidRPr="00AC7C51">
              <w:rPr>
                <w:rFonts w:cs="Arial"/>
                <w:b w:val="0"/>
              </w:rPr>
            </w:r>
            <w:r w:rsidRPr="00AC7C51">
              <w:rPr>
                <w:rFonts w:cs="Arial"/>
                <w:b w:val="0"/>
              </w:rPr>
              <w:fldChar w:fldCharType="separate"/>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Pr="00AC7C51">
              <w:rPr>
                <w:rFonts w:cs="Arial"/>
                <w:b w:val="0"/>
              </w:rPr>
              <w:fldChar w:fldCharType="end"/>
            </w:r>
          </w:p>
        </w:tc>
      </w:tr>
    </w:tbl>
    <w:p w:rsidR="00C5721D" w:rsidRDefault="00C5721D" w:rsidP="00F83C9F">
      <w:pPr>
        <w:rPr>
          <w:rFonts w:ascii="Calibri" w:hAnsi="Calibri" w:cs="Calibri"/>
          <w:color w:val="000000"/>
          <w:sz w:val="22"/>
          <w:szCs w:val="22"/>
          <w:lang w:val="en-GB"/>
        </w:rPr>
      </w:pP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(e) Approach operations utilising EVS — CAT I operations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(1) At DH, the following visual references should be displayed and identifiable to the pilot on the EVS image: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(i) </w:t>
      </w:r>
      <w:proofErr w:type="gramStart"/>
      <w:r w:rsidRPr="00F83C9F">
        <w:rPr>
          <w:rFonts w:ascii="Calibri" w:hAnsi="Calibri" w:cs="Calibri"/>
          <w:color w:val="000000"/>
          <w:sz w:val="22"/>
          <w:szCs w:val="22"/>
          <w:lang w:val="en-GB"/>
        </w:rPr>
        <w:t>elements</w:t>
      </w:r>
      <w:proofErr w:type="gramEnd"/>
      <w:r w:rsidRPr="00F83C9F">
        <w:rPr>
          <w:rFonts w:ascii="Calibri" w:hAnsi="Calibri" w:cs="Calibri"/>
          <w:color w:val="000000"/>
          <w:sz w:val="22"/>
          <w:szCs w:val="22"/>
          <w:lang w:val="en-GB"/>
        </w:rPr>
        <w:t xml:space="preserve"> of the approach light; or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(ii) </w:t>
      </w:r>
      <w:proofErr w:type="gramStart"/>
      <w:r w:rsidRPr="00F83C9F">
        <w:rPr>
          <w:rFonts w:ascii="Calibri" w:hAnsi="Calibri" w:cs="Calibri"/>
          <w:color w:val="000000"/>
          <w:sz w:val="22"/>
          <w:szCs w:val="22"/>
          <w:lang w:val="en-GB"/>
        </w:rPr>
        <w:t>the</w:t>
      </w:r>
      <w:proofErr w:type="gramEnd"/>
      <w:r w:rsidRPr="00F83C9F">
        <w:rPr>
          <w:rFonts w:ascii="Calibri" w:hAnsi="Calibri" w:cs="Calibri"/>
          <w:color w:val="000000"/>
          <w:sz w:val="22"/>
          <w:szCs w:val="22"/>
          <w:lang w:val="en-GB"/>
        </w:rPr>
        <w:t xml:space="preserve"> runway threshold, identified by at least one of the following: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(A) </w:t>
      </w:r>
      <w:proofErr w:type="gramStart"/>
      <w:r w:rsidRPr="00F83C9F">
        <w:rPr>
          <w:rFonts w:ascii="Calibri" w:hAnsi="Calibri" w:cs="Calibri"/>
          <w:color w:val="000000"/>
          <w:sz w:val="22"/>
          <w:szCs w:val="22"/>
          <w:lang w:val="en-GB"/>
        </w:rPr>
        <w:t>the</w:t>
      </w:r>
      <w:proofErr w:type="gramEnd"/>
      <w:r w:rsidRPr="00F83C9F">
        <w:rPr>
          <w:rFonts w:ascii="Calibri" w:hAnsi="Calibri" w:cs="Calibri"/>
          <w:color w:val="000000"/>
          <w:sz w:val="22"/>
          <w:szCs w:val="22"/>
          <w:lang w:val="en-GB"/>
        </w:rPr>
        <w:t xml:space="preserve"> beginning of the runway landing surface,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(B) </w:t>
      </w:r>
      <w:proofErr w:type="gramStart"/>
      <w:r w:rsidRPr="00F83C9F">
        <w:rPr>
          <w:rFonts w:ascii="Calibri" w:hAnsi="Calibri" w:cs="Calibri"/>
          <w:color w:val="000000"/>
          <w:sz w:val="22"/>
          <w:szCs w:val="22"/>
          <w:lang w:val="en-GB"/>
        </w:rPr>
        <w:t>the</w:t>
      </w:r>
      <w:proofErr w:type="gramEnd"/>
      <w:r w:rsidRPr="00F83C9F">
        <w:rPr>
          <w:rFonts w:ascii="Calibri" w:hAnsi="Calibri" w:cs="Calibri"/>
          <w:color w:val="000000"/>
          <w:sz w:val="22"/>
          <w:szCs w:val="22"/>
          <w:lang w:val="en-GB"/>
        </w:rPr>
        <w:t xml:space="preserve"> threshold lights, the threshold identification lights; or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(C) </w:t>
      </w:r>
      <w:proofErr w:type="gramStart"/>
      <w:r w:rsidRPr="00F83C9F">
        <w:rPr>
          <w:rFonts w:ascii="Calibri" w:hAnsi="Calibri" w:cs="Calibri"/>
          <w:color w:val="000000"/>
          <w:sz w:val="22"/>
          <w:szCs w:val="22"/>
          <w:lang w:val="en-GB"/>
        </w:rPr>
        <w:t>the</w:t>
      </w:r>
      <w:proofErr w:type="gramEnd"/>
      <w:r w:rsidRPr="00F83C9F">
        <w:rPr>
          <w:rFonts w:ascii="Calibri" w:hAnsi="Calibri" w:cs="Calibri"/>
          <w:color w:val="000000"/>
          <w:sz w:val="22"/>
          <w:szCs w:val="22"/>
          <w:lang w:val="en-GB"/>
        </w:rPr>
        <w:t xml:space="preserve"> touchdown zone, identified by at least one of the following: the runway touchdown zone landing surface, the touchdown zone lights, the touchdown zone markings or the runway lights.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lastRenderedPageBreak/>
        <w:t xml:space="preserve">(2) At 100 ft above runway threshold elevation, at least one of the visual references specified below should be distinctly visible and identifiable to the pilot without reliance on the EVS: </w:t>
      </w: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(i) </w:t>
      </w:r>
      <w:proofErr w:type="gramStart"/>
      <w:r w:rsidRPr="00F83C9F">
        <w:rPr>
          <w:rFonts w:ascii="Calibri" w:hAnsi="Calibri" w:cs="Calibri"/>
          <w:color w:val="000000"/>
          <w:sz w:val="22"/>
          <w:szCs w:val="22"/>
          <w:lang w:val="en-GB"/>
        </w:rPr>
        <w:t>the</w:t>
      </w:r>
      <w:proofErr w:type="gramEnd"/>
      <w:r w:rsidRPr="00F83C9F">
        <w:rPr>
          <w:rFonts w:ascii="Calibri" w:hAnsi="Calibri" w:cs="Calibri"/>
          <w:color w:val="000000"/>
          <w:sz w:val="22"/>
          <w:szCs w:val="22"/>
          <w:lang w:val="en-GB"/>
        </w:rPr>
        <w:t xml:space="preserve"> lights or markings of the threshold; or </w:t>
      </w:r>
    </w:p>
    <w:p w:rsid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(ii) </w:t>
      </w:r>
      <w:proofErr w:type="gramStart"/>
      <w:r w:rsidRPr="00F83C9F">
        <w:rPr>
          <w:rFonts w:ascii="Calibri" w:hAnsi="Calibri" w:cs="Calibri"/>
          <w:color w:val="000000"/>
          <w:sz w:val="22"/>
          <w:szCs w:val="22"/>
          <w:lang w:val="en-GB"/>
        </w:rPr>
        <w:t>the</w:t>
      </w:r>
      <w:proofErr w:type="gramEnd"/>
      <w:r w:rsidRPr="00F83C9F">
        <w:rPr>
          <w:rFonts w:ascii="Calibri" w:hAnsi="Calibri" w:cs="Calibri"/>
          <w:color w:val="000000"/>
          <w:sz w:val="22"/>
          <w:szCs w:val="22"/>
          <w:lang w:val="en-GB"/>
        </w:rPr>
        <w:t xml:space="preserve"> lights or markings of the touchdown zone. </w:t>
      </w:r>
    </w:p>
    <w:p w:rsidR="00C5721D" w:rsidRDefault="00C5721D" w:rsidP="00F83C9F">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5721D" w:rsidRPr="00851F6B" w:rsidTr="00C5721D">
        <w:trPr>
          <w:cantSplit/>
        </w:trPr>
        <w:tc>
          <w:tcPr>
            <w:tcW w:w="6237" w:type="dxa"/>
          </w:tcPr>
          <w:p w:rsidR="00C5721D" w:rsidRPr="00851F6B" w:rsidRDefault="00EB5642" w:rsidP="00C572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5721D" w:rsidRPr="00851F6B">
              <w:rPr>
                <w:rFonts w:cs="Arial"/>
                <w:b/>
              </w:rPr>
              <w:instrText xml:space="preserve"> FORMTEXT </w:instrText>
            </w:r>
            <w:r w:rsidRPr="00851F6B">
              <w:rPr>
                <w:rFonts w:cs="Arial"/>
                <w:b/>
              </w:rPr>
            </w:r>
            <w:r w:rsidRPr="00851F6B">
              <w:rPr>
                <w:rFonts w:cs="Arial"/>
                <w:b/>
              </w:rPr>
              <w:fldChar w:fldCharType="separate"/>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Pr="00851F6B">
              <w:rPr>
                <w:rFonts w:cs="Arial"/>
                <w:b/>
              </w:rPr>
              <w:fldChar w:fldCharType="end"/>
            </w:r>
          </w:p>
          <w:p w:rsidR="00C5721D" w:rsidRPr="00851F6B" w:rsidRDefault="00C5721D" w:rsidP="00C5721D">
            <w:pPr>
              <w:tabs>
                <w:tab w:val="left" w:pos="2835"/>
                <w:tab w:val="left" w:pos="8080"/>
              </w:tabs>
              <w:spacing w:before="120" w:after="60"/>
              <w:jc w:val="center"/>
              <w:rPr>
                <w:rFonts w:cs="Arial"/>
                <w:b/>
                <w:sz w:val="20"/>
                <w:lang w:val="en-GB"/>
              </w:rPr>
            </w:pPr>
          </w:p>
        </w:tc>
        <w:tc>
          <w:tcPr>
            <w:tcW w:w="6237" w:type="dxa"/>
          </w:tcPr>
          <w:p w:rsidR="00C5721D" w:rsidRPr="00851F6B" w:rsidRDefault="00EB5642" w:rsidP="00C572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5721D" w:rsidRPr="00851F6B">
              <w:rPr>
                <w:rFonts w:cs="Arial"/>
                <w:b/>
              </w:rPr>
              <w:instrText xml:space="preserve"> FORMTEXT </w:instrText>
            </w:r>
            <w:r w:rsidRPr="00851F6B">
              <w:rPr>
                <w:rFonts w:cs="Arial"/>
                <w:b/>
              </w:rPr>
            </w:r>
            <w:r w:rsidRPr="00851F6B">
              <w:rPr>
                <w:rFonts w:cs="Arial"/>
                <w:b/>
              </w:rPr>
              <w:fldChar w:fldCharType="separate"/>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Pr="00851F6B">
              <w:rPr>
                <w:rFonts w:cs="Arial"/>
                <w:b/>
              </w:rPr>
              <w:fldChar w:fldCharType="end"/>
            </w:r>
          </w:p>
        </w:tc>
        <w:tc>
          <w:tcPr>
            <w:tcW w:w="677" w:type="dxa"/>
          </w:tcPr>
          <w:p w:rsidR="00C5721D" w:rsidRPr="00851F6B" w:rsidRDefault="00EB5642" w:rsidP="00C5721D">
            <w:pPr>
              <w:pStyle w:val="Rubrik8"/>
              <w:rPr>
                <w:rFonts w:cs="Arial"/>
                <w:sz w:val="28"/>
                <w:lang w:val="en-GB"/>
              </w:rPr>
            </w:pPr>
            <w:r w:rsidRPr="00AC7C51">
              <w:rPr>
                <w:rFonts w:cs="Arial"/>
                <w:b w:val="0"/>
              </w:rPr>
              <w:fldChar w:fldCharType="begin">
                <w:ffData>
                  <w:name w:val="Text10"/>
                  <w:enabled/>
                  <w:calcOnExit w:val="0"/>
                  <w:textInput/>
                </w:ffData>
              </w:fldChar>
            </w:r>
            <w:r w:rsidR="00C5721D" w:rsidRPr="00AC7C51">
              <w:rPr>
                <w:rFonts w:cs="Arial"/>
                <w:b w:val="0"/>
              </w:rPr>
              <w:instrText xml:space="preserve"> FORMTEXT </w:instrText>
            </w:r>
            <w:r w:rsidRPr="00AC7C51">
              <w:rPr>
                <w:rFonts w:cs="Arial"/>
                <w:b w:val="0"/>
              </w:rPr>
            </w:r>
            <w:r w:rsidRPr="00AC7C51">
              <w:rPr>
                <w:rFonts w:cs="Arial"/>
                <w:b w:val="0"/>
              </w:rPr>
              <w:fldChar w:fldCharType="separate"/>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Pr="00AC7C51">
              <w:rPr>
                <w:rFonts w:cs="Arial"/>
                <w:b w:val="0"/>
              </w:rPr>
              <w:fldChar w:fldCharType="end"/>
            </w:r>
          </w:p>
        </w:tc>
      </w:tr>
    </w:tbl>
    <w:p w:rsidR="00C5721D" w:rsidRPr="00F83C9F" w:rsidRDefault="00C5721D" w:rsidP="00F83C9F">
      <w:pPr>
        <w:overflowPunct/>
        <w:textAlignment w:val="auto"/>
        <w:rPr>
          <w:rFonts w:ascii="Calibri" w:hAnsi="Calibri" w:cs="Calibri"/>
          <w:color w:val="000000"/>
          <w:sz w:val="22"/>
          <w:szCs w:val="22"/>
          <w:lang w:val="en-GB"/>
        </w:rPr>
      </w:pPr>
    </w:p>
    <w:p w:rsidR="00F83C9F" w:rsidRP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(f) Approach operations utilising EVS — APV and NPA operations flown with the CDFA technique </w:t>
      </w:r>
    </w:p>
    <w:p w:rsidR="00F83C9F" w:rsidRPr="00F83C9F" w:rsidRDefault="00F83C9F" w:rsidP="00F83C9F">
      <w:pPr>
        <w:rPr>
          <w:lang w:val="en-GB"/>
        </w:rPr>
      </w:pPr>
      <w:r w:rsidRPr="00F83C9F">
        <w:rPr>
          <w:rFonts w:ascii="Calibri" w:hAnsi="Calibri" w:cs="Calibri"/>
          <w:color w:val="000000"/>
          <w:sz w:val="22"/>
          <w:szCs w:val="22"/>
          <w:lang w:val="en-GB"/>
        </w:rPr>
        <w:t>(1) At DH/MDH, visual references should be displayed and identifiable to the pilot on the EVS image as specified under (a).</w:t>
      </w:r>
    </w:p>
    <w:p w:rsidR="00F83C9F" w:rsidRDefault="00F83C9F" w:rsidP="00F83C9F">
      <w:pPr>
        <w:overflowPunct/>
        <w:textAlignment w:val="auto"/>
        <w:rPr>
          <w:rFonts w:ascii="Calibri" w:hAnsi="Calibri" w:cs="Calibri"/>
          <w:color w:val="000000"/>
          <w:sz w:val="22"/>
          <w:szCs w:val="22"/>
          <w:lang w:val="en-GB"/>
        </w:rPr>
      </w:pPr>
      <w:r w:rsidRPr="00F83C9F">
        <w:rPr>
          <w:rFonts w:ascii="Calibri" w:hAnsi="Calibri" w:cs="Calibri"/>
          <w:color w:val="000000"/>
          <w:sz w:val="22"/>
          <w:szCs w:val="22"/>
          <w:lang w:val="en-GB"/>
        </w:rPr>
        <w:t xml:space="preserve">(2) At 200 ft above runway threshold elevation, at least one of the visual references specified under (a) should be distinctly visible and identifiable to the pilot without reliance on the EVS. </w:t>
      </w:r>
    </w:p>
    <w:p w:rsidR="00C5721D" w:rsidRDefault="00C5721D" w:rsidP="00F83C9F">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5721D" w:rsidRPr="00851F6B" w:rsidTr="00C5721D">
        <w:trPr>
          <w:cantSplit/>
        </w:trPr>
        <w:tc>
          <w:tcPr>
            <w:tcW w:w="6237" w:type="dxa"/>
          </w:tcPr>
          <w:p w:rsidR="00C5721D" w:rsidRPr="00851F6B" w:rsidRDefault="00EB5642" w:rsidP="00C5721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5721D" w:rsidRPr="00851F6B">
              <w:rPr>
                <w:rFonts w:cs="Arial"/>
                <w:b/>
              </w:rPr>
              <w:instrText xml:space="preserve"> FORMTEXT </w:instrText>
            </w:r>
            <w:r w:rsidRPr="00851F6B">
              <w:rPr>
                <w:rFonts w:cs="Arial"/>
                <w:b/>
              </w:rPr>
            </w:r>
            <w:r w:rsidRPr="00851F6B">
              <w:rPr>
                <w:rFonts w:cs="Arial"/>
                <w:b/>
              </w:rPr>
              <w:fldChar w:fldCharType="separate"/>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Pr="00851F6B">
              <w:rPr>
                <w:rFonts w:cs="Arial"/>
                <w:b/>
              </w:rPr>
              <w:fldChar w:fldCharType="end"/>
            </w:r>
          </w:p>
          <w:p w:rsidR="00C5721D" w:rsidRPr="00851F6B" w:rsidRDefault="00C5721D" w:rsidP="00C5721D">
            <w:pPr>
              <w:tabs>
                <w:tab w:val="left" w:pos="2835"/>
                <w:tab w:val="left" w:pos="8080"/>
              </w:tabs>
              <w:spacing w:before="120" w:after="60"/>
              <w:jc w:val="center"/>
              <w:rPr>
                <w:rFonts w:cs="Arial"/>
                <w:b/>
                <w:sz w:val="20"/>
                <w:lang w:val="en-GB"/>
              </w:rPr>
            </w:pPr>
          </w:p>
        </w:tc>
        <w:tc>
          <w:tcPr>
            <w:tcW w:w="6237" w:type="dxa"/>
          </w:tcPr>
          <w:p w:rsidR="00C5721D" w:rsidRPr="00851F6B" w:rsidRDefault="00EB5642" w:rsidP="00C5721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5721D" w:rsidRPr="00851F6B">
              <w:rPr>
                <w:rFonts w:cs="Arial"/>
                <w:b/>
              </w:rPr>
              <w:instrText xml:space="preserve"> FORMTEXT </w:instrText>
            </w:r>
            <w:r w:rsidRPr="00851F6B">
              <w:rPr>
                <w:rFonts w:cs="Arial"/>
                <w:b/>
              </w:rPr>
            </w:r>
            <w:r w:rsidRPr="00851F6B">
              <w:rPr>
                <w:rFonts w:cs="Arial"/>
                <w:b/>
              </w:rPr>
              <w:fldChar w:fldCharType="separate"/>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00C5721D" w:rsidRPr="00851F6B">
              <w:rPr>
                <w:rFonts w:cs="Arial"/>
                <w:b/>
                <w:noProof/>
              </w:rPr>
              <w:t> </w:t>
            </w:r>
            <w:r w:rsidRPr="00851F6B">
              <w:rPr>
                <w:rFonts w:cs="Arial"/>
                <w:b/>
              </w:rPr>
              <w:fldChar w:fldCharType="end"/>
            </w:r>
          </w:p>
        </w:tc>
        <w:tc>
          <w:tcPr>
            <w:tcW w:w="677" w:type="dxa"/>
          </w:tcPr>
          <w:p w:rsidR="00C5721D" w:rsidRPr="00851F6B" w:rsidRDefault="00EB5642" w:rsidP="00C5721D">
            <w:pPr>
              <w:pStyle w:val="Rubrik8"/>
              <w:rPr>
                <w:rFonts w:cs="Arial"/>
                <w:sz w:val="28"/>
                <w:lang w:val="en-GB"/>
              </w:rPr>
            </w:pPr>
            <w:r w:rsidRPr="00AC7C51">
              <w:rPr>
                <w:rFonts w:cs="Arial"/>
                <w:b w:val="0"/>
              </w:rPr>
              <w:fldChar w:fldCharType="begin">
                <w:ffData>
                  <w:name w:val="Text10"/>
                  <w:enabled/>
                  <w:calcOnExit w:val="0"/>
                  <w:textInput/>
                </w:ffData>
              </w:fldChar>
            </w:r>
            <w:r w:rsidR="00C5721D" w:rsidRPr="00AC7C51">
              <w:rPr>
                <w:rFonts w:cs="Arial"/>
                <w:b w:val="0"/>
              </w:rPr>
              <w:instrText xml:space="preserve"> FORMTEXT </w:instrText>
            </w:r>
            <w:r w:rsidRPr="00AC7C51">
              <w:rPr>
                <w:rFonts w:cs="Arial"/>
                <w:b w:val="0"/>
              </w:rPr>
            </w:r>
            <w:r w:rsidRPr="00AC7C51">
              <w:rPr>
                <w:rFonts w:cs="Arial"/>
                <w:b w:val="0"/>
              </w:rPr>
              <w:fldChar w:fldCharType="separate"/>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00C5721D" w:rsidRPr="00AC7C51">
              <w:rPr>
                <w:rFonts w:cs="Arial"/>
                <w:b w:val="0"/>
                <w:noProof/>
              </w:rPr>
              <w:t> </w:t>
            </w:r>
            <w:r w:rsidRPr="00AC7C51">
              <w:rPr>
                <w:rFonts w:cs="Arial"/>
                <w:b w:val="0"/>
              </w:rPr>
              <w:fldChar w:fldCharType="end"/>
            </w:r>
          </w:p>
        </w:tc>
      </w:tr>
    </w:tbl>
    <w:p w:rsidR="00C5721D" w:rsidRDefault="00C5721D" w:rsidP="00F83C9F">
      <w:pPr>
        <w:overflowPunct/>
        <w:textAlignment w:val="auto"/>
        <w:rPr>
          <w:rFonts w:ascii="Calibri" w:hAnsi="Calibri" w:cs="Calibri"/>
          <w:color w:val="000000"/>
          <w:sz w:val="22"/>
          <w:szCs w:val="22"/>
          <w:lang w:val="en-GB"/>
        </w:rPr>
      </w:pPr>
    </w:p>
    <w:p w:rsidR="00F83C9F" w:rsidRDefault="00F83C9F" w:rsidP="00F83C9F">
      <w:pPr>
        <w:overflowPunct/>
        <w:textAlignment w:val="auto"/>
        <w:rPr>
          <w:rFonts w:ascii="Calibri" w:hAnsi="Calibri" w:cs="Calibri"/>
          <w:color w:val="000000"/>
          <w:sz w:val="22"/>
          <w:szCs w:val="22"/>
          <w:lang w:val="en-GB"/>
        </w:rPr>
      </w:pPr>
    </w:p>
    <w:p w:rsidR="00F83C9F" w:rsidRPr="00F83C9F" w:rsidRDefault="00F83C9F" w:rsidP="00F83C9F">
      <w:pPr>
        <w:overflowPunct/>
        <w:textAlignment w:val="auto"/>
        <w:rPr>
          <w:rFonts w:ascii="Calibri" w:hAnsi="Calibri" w:cs="Calibri"/>
          <w:color w:val="000000"/>
          <w:sz w:val="22"/>
          <w:szCs w:val="22"/>
          <w:lang w:val="en-GB"/>
        </w:rPr>
      </w:pPr>
    </w:p>
    <w:p w:rsidR="00F83C9F" w:rsidRDefault="00F83C9F" w:rsidP="00F83C9F">
      <w:pPr>
        <w:overflowPunct/>
        <w:textAlignment w:val="auto"/>
        <w:rPr>
          <w:rFonts w:ascii="Calibri" w:hAnsi="Calibri" w:cs="Calibri"/>
          <w:b/>
          <w:bCs/>
          <w:color w:val="000000"/>
          <w:sz w:val="22"/>
          <w:szCs w:val="22"/>
          <w:lang w:val="en-GB"/>
        </w:rPr>
      </w:pPr>
      <w:r w:rsidRPr="001E70E3">
        <w:rPr>
          <w:rFonts w:ascii="Calibri" w:hAnsi="Calibri" w:cs="Calibri"/>
          <w:b/>
          <w:bCs/>
          <w:color w:val="000000"/>
          <w:sz w:val="22"/>
          <w:szCs w:val="22"/>
          <w:highlight w:val="lightGray"/>
          <w:lang w:val="en-GB"/>
        </w:rPr>
        <w:t xml:space="preserve">GM1 </w:t>
      </w:r>
      <w:proofErr w:type="gramStart"/>
      <w:r w:rsidRPr="001E70E3">
        <w:rPr>
          <w:rFonts w:ascii="Calibri" w:hAnsi="Calibri" w:cs="Calibri"/>
          <w:b/>
          <w:bCs/>
          <w:color w:val="000000"/>
          <w:sz w:val="22"/>
          <w:szCs w:val="22"/>
          <w:highlight w:val="lightGray"/>
          <w:lang w:val="en-GB"/>
        </w:rPr>
        <w:t>CAT.OP.MPA.305(</w:t>
      </w:r>
      <w:proofErr w:type="gramEnd"/>
      <w:r w:rsidRPr="001E70E3">
        <w:rPr>
          <w:rFonts w:ascii="Calibri" w:hAnsi="Calibri" w:cs="Calibri"/>
          <w:b/>
          <w:bCs/>
          <w:color w:val="000000"/>
          <w:sz w:val="22"/>
          <w:szCs w:val="22"/>
          <w:highlight w:val="lightGray"/>
          <w:lang w:val="en-GB"/>
        </w:rPr>
        <w:t>f) Commencement and continuation of approach</w:t>
      </w:r>
      <w:r w:rsidRPr="00F83C9F">
        <w:rPr>
          <w:rFonts w:ascii="Calibri" w:hAnsi="Calibri" w:cs="Calibri"/>
          <w:b/>
          <w:bCs/>
          <w:color w:val="000000"/>
          <w:sz w:val="22"/>
          <w:szCs w:val="22"/>
          <w:lang w:val="en-GB"/>
        </w:rPr>
        <w:t xml:space="preserve"> </w:t>
      </w:r>
    </w:p>
    <w:p w:rsidR="001E70E3" w:rsidRPr="00F83C9F" w:rsidRDefault="001E70E3" w:rsidP="00F83C9F">
      <w:pPr>
        <w:overflowPunct/>
        <w:textAlignment w:val="auto"/>
        <w:rPr>
          <w:rFonts w:ascii="Calibri" w:hAnsi="Calibri" w:cs="Calibri"/>
          <w:color w:val="000000"/>
          <w:sz w:val="22"/>
          <w:szCs w:val="22"/>
          <w:lang w:val="en-GB"/>
        </w:rPr>
      </w:pPr>
    </w:p>
    <w:p w:rsidR="00F83C9F" w:rsidRPr="004B7F78" w:rsidRDefault="00F83C9F" w:rsidP="00F83C9F">
      <w:pPr>
        <w:overflowPunct/>
        <w:textAlignment w:val="auto"/>
        <w:rPr>
          <w:rFonts w:ascii="Calibri" w:hAnsi="Calibri" w:cs="Calibri"/>
          <w:color w:val="000000"/>
          <w:sz w:val="22"/>
          <w:szCs w:val="22"/>
          <w:lang w:val="en-GB"/>
        </w:rPr>
      </w:pPr>
      <w:r w:rsidRPr="004B7F78">
        <w:rPr>
          <w:rFonts w:ascii="Calibri" w:hAnsi="Calibri" w:cs="Calibri"/>
          <w:color w:val="000000"/>
          <w:sz w:val="22"/>
          <w:szCs w:val="22"/>
          <w:lang w:val="en-GB"/>
        </w:rPr>
        <w:t xml:space="preserve">EXPLANATION OF THE TERM ‘RELEVANT’ </w:t>
      </w:r>
    </w:p>
    <w:p w:rsidR="003C160D" w:rsidRPr="00F83C9F" w:rsidRDefault="00F83C9F" w:rsidP="00F83C9F">
      <w:pPr>
        <w:rPr>
          <w:lang w:val="en-GB"/>
        </w:rPr>
      </w:pPr>
      <w:r w:rsidRPr="00F83C9F">
        <w:rPr>
          <w:rFonts w:ascii="Calibri" w:hAnsi="Calibri" w:cs="Calibri"/>
          <w:color w:val="000000"/>
          <w:sz w:val="22"/>
          <w:szCs w:val="22"/>
          <w:lang w:val="en-GB"/>
        </w:rPr>
        <w:t>‘Relevant’ in this context means that part of the runway used during the high-speed phase of the landing down to a speed of approximately 60 kt.</w:t>
      </w:r>
    </w:p>
    <w:p w:rsidR="00065E6D" w:rsidRPr="000B1A54" w:rsidRDefault="00065E6D" w:rsidP="000B1A54">
      <w:pPr>
        <w:rPr>
          <w:lang w:val="en-GB"/>
        </w:rPr>
      </w:pPr>
    </w:p>
    <w:p w:rsidR="00A35D93" w:rsidRDefault="00A35D93" w:rsidP="006F09AE">
      <w:pPr>
        <w:rPr>
          <w:rFonts w:cs="Arial"/>
          <w:lang w:val="en-US"/>
        </w:rPr>
      </w:pPr>
    </w:p>
    <w:p w:rsidR="00A35D93" w:rsidRPr="00BE17C3" w:rsidRDefault="00A35D93" w:rsidP="006F09AE">
      <w:pPr>
        <w:rPr>
          <w:rFonts w:cs="Arial"/>
          <w:lang w:val="en-US"/>
        </w:rPr>
      </w:pPr>
    </w:p>
    <w:p w:rsidR="0074061C" w:rsidRPr="007C3599" w:rsidRDefault="005E2216" w:rsidP="007C3599">
      <w:pPr>
        <w:jc w:val="center"/>
        <w:rPr>
          <w:rFonts w:cs="Arial"/>
          <w:b/>
          <w:lang w:val="en-US"/>
        </w:rPr>
      </w:pPr>
      <w:r w:rsidRPr="005E2216">
        <w:rPr>
          <w:rFonts w:cs="Arial"/>
          <w:b/>
          <w:lang w:val="en-US"/>
        </w:rPr>
        <w:t>-END-</w:t>
      </w:r>
    </w:p>
    <w:sectPr w:rsidR="0074061C" w:rsidRPr="007C3599" w:rsidSect="005959A1">
      <w:pgSz w:w="16840" w:h="11907" w:orient="landscape" w:code="9"/>
      <w:pgMar w:top="1701"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B3" w:rsidRDefault="00523BB3">
      <w:r>
        <w:separator/>
      </w:r>
    </w:p>
  </w:endnote>
  <w:endnote w:type="continuationSeparator" w:id="0">
    <w:p w:rsidR="00523BB3" w:rsidRDefault="00523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B3" w:rsidRPr="006F57B3" w:rsidRDefault="00523BB3" w:rsidP="006F57B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w:t>
    </w:r>
    <w:proofErr w:type="gramStart"/>
    <w:r>
      <w:rPr>
        <w:sz w:val="14"/>
        <w:lang w:val="en-GB"/>
      </w:rPr>
      <w:t>Checklist  LVO</w:t>
    </w:r>
    <w:proofErr w:type="gramEnd"/>
    <w:r>
      <w:rPr>
        <w:sz w:val="14"/>
        <w:lang w:val="en-GB"/>
      </w:rPr>
      <w:t>– Version  2017-07-03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B3" w:rsidRPr="005E0381" w:rsidRDefault="00523BB3" w:rsidP="005E038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LVO - Version 2017-07-03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B3" w:rsidRDefault="00523BB3">
      <w:r>
        <w:separator/>
      </w:r>
    </w:p>
  </w:footnote>
  <w:footnote w:type="continuationSeparator" w:id="0">
    <w:p w:rsidR="00523BB3" w:rsidRDefault="0052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B3" w:rsidRDefault="00523BB3">
    <w:pPr>
      <w:pStyle w:val="Sidhuvud"/>
      <w:rPr>
        <w:sz w:val="20"/>
        <w:lang w:val="en-GB"/>
      </w:rPr>
    </w:pPr>
    <w:r>
      <w:rPr>
        <w:b/>
        <w:sz w:val="16"/>
        <w:lang w:val="en-GB"/>
      </w:rPr>
      <w:t>Audit reference: TSL</w:t>
    </w:r>
    <w:r>
      <w:rPr>
        <w:sz w:val="16"/>
        <w:lang w:val="en-GB"/>
      </w:rPr>
      <w:t xml:space="preserve"> </w:t>
    </w:r>
    <w:r>
      <w:rPr>
        <w:sz w:val="16"/>
        <w:lang w:val="en-GB"/>
      </w:rPr>
      <w:fldChar w:fldCharType="begin"/>
    </w:r>
    <w:r>
      <w:rPr>
        <w:sz w:val="16"/>
        <w:lang w:val="en-GB"/>
      </w:rPr>
      <w:instrText xml:space="preserve">  </w:instrText>
    </w:r>
    <w:r>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B3" w:rsidRDefault="00523BB3"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523BB3" w:rsidRDefault="00523BB3" w:rsidP="000A40E9">
    <w:pPr>
      <w:pStyle w:val="Sidhuvud"/>
      <w:jc w:val="center"/>
      <w:rPr>
        <w:sz w:val="18"/>
        <w:szCs w:val="18"/>
      </w:rPr>
    </w:pPr>
  </w:p>
  <w:p w:rsidR="00523BB3" w:rsidRDefault="00523BB3" w:rsidP="000A40E9">
    <w:pPr>
      <w:pStyle w:val="Sidhuvud"/>
      <w:jc w:val="center"/>
      <w:rPr>
        <w:sz w:val="18"/>
        <w:szCs w:val="18"/>
        <w:lang w:val="en-US"/>
      </w:rPr>
    </w:pPr>
    <w:r>
      <w:rPr>
        <w:sz w:val="18"/>
        <w:szCs w:val="18"/>
        <w:lang w:val="en-US"/>
      </w:rPr>
      <w:t>Sweden</w:t>
    </w:r>
  </w:p>
  <w:p w:rsidR="00523BB3" w:rsidRDefault="00523BB3" w:rsidP="000A40E9">
    <w:pPr>
      <w:pStyle w:val="Sidhuvud"/>
      <w:jc w:val="center"/>
      <w:rPr>
        <w:sz w:val="18"/>
        <w:szCs w:val="18"/>
        <w:lang w:val="en-US"/>
      </w:rPr>
    </w:pPr>
  </w:p>
  <w:p w:rsidR="00523BB3" w:rsidRPr="007A4DA0" w:rsidRDefault="00523BB3" w:rsidP="000A40E9">
    <w:pPr>
      <w:pStyle w:val="Sidhuvud"/>
      <w:jc w:val="center"/>
      <w:rPr>
        <w:sz w:val="18"/>
        <w:szCs w:val="18"/>
        <w:lang w:val="en-US"/>
      </w:rPr>
    </w:pPr>
    <w:proofErr w:type="gramStart"/>
    <w:r w:rsidRPr="007A4DA0">
      <w:rPr>
        <w:sz w:val="18"/>
        <w:szCs w:val="18"/>
        <w:lang w:val="en-US"/>
      </w:rPr>
      <w:t>a</w:t>
    </w:r>
    <w:proofErr w:type="gramEnd"/>
    <w:r w:rsidRPr="007A4DA0">
      <w:rPr>
        <w:sz w:val="18"/>
        <w:szCs w:val="18"/>
        <w:lang w:val="en-US"/>
      </w:rPr>
      <w:t xml:space="preserve"> member of</w:t>
    </w:r>
    <w:r>
      <w:rPr>
        <w:sz w:val="18"/>
        <w:szCs w:val="18"/>
        <w:lang w:val="en-US"/>
      </w:rPr>
      <w:t xml:space="preserve"> the European Union</w:t>
    </w:r>
  </w:p>
  <w:p w:rsidR="00523BB3" w:rsidRPr="007A4DA0" w:rsidRDefault="00523BB3" w:rsidP="000A40E9">
    <w:pPr>
      <w:pStyle w:val="Sidhuvud"/>
      <w:jc w:val="center"/>
      <w:rPr>
        <w:sz w:val="18"/>
        <w:szCs w:val="18"/>
        <w:lang w:val="en-US"/>
      </w:rPr>
    </w:pPr>
  </w:p>
  <w:p w:rsidR="00523BB3" w:rsidRPr="000F71CD" w:rsidRDefault="00523BB3">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7A9820"/>
    <w:lvl w:ilvl="0">
      <w:start w:val="1"/>
      <w:numFmt w:val="decimal"/>
      <w:lvlText w:val="%1."/>
      <w:lvlJc w:val="left"/>
      <w:pPr>
        <w:tabs>
          <w:tab w:val="num" w:pos="643"/>
        </w:tabs>
        <w:ind w:left="643" w:hanging="360"/>
      </w:pPr>
    </w:lvl>
  </w:abstractNum>
  <w:abstractNum w:abstractNumId="1">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2">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3">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4">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5">
    <w:nsid w:val="11BB779B"/>
    <w:multiLevelType w:val="hybridMultilevel"/>
    <w:tmpl w:val="1E5640EA"/>
    <w:lvl w:ilvl="0" w:tplc="46E2BEB4">
      <w:start w:val="1"/>
      <w:numFmt w:val="lowerLetter"/>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9">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08546D9"/>
    <w:multiLevelType w:val="hybridMultilevel"/>
    <w:tmpl w:val="4090238E"/>
    <w:lvl w:ilvl="0" w:tplc="2DF0CA2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29E4915"/>
    <w:multiLevelType w:val="hybridMultilevel"/>
    <w:tmpl w:val="0D327EE8"/>
    <w:lvl w:ilvl="0" w:tplc="52B0B52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255F70AB"/>
    <w:multiLevelType w:val="hybridMultilevel"/>
    <w:tmpl w:val="EAFC6802"/>
    <w:lvl w:ilvl="0" w:tplc="27C2AF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7">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9">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20">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1">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22">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3">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06401A6"/>
    <w:multiLevelType w:val="hybridMultilevel"/>
    <w:tmpl w:val="A5D0C402"/>
    <w:lvl w:ilvl="0" w:tplc="E8B2B7CC">
      <w:start w:val="1"/>
      <w:numFmt w:val="bullet"/>
      <w:lvlText w:val=""/>
      <w:lvlJc w:val="left"/>
      <w:pPr>
        <w:ind w:left="1668" w:hanging="360"/>
      </w:pPr>
      <w:rPr>
        <w:rFonts w:ascii="Symbol" w:eastAsia="Times New Roman" w:hAnsi="Symbol" w:cs="Times New Roman"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25">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45F2D41"/>
    <w:multiLevelType w:val="hybridMultilevel"/>
    <w:tmpl w:val="D92CF61C"/>
    <w:lvl w:ilvl="0" w:tplc="02CECFF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51755E1"/>
    <w:multiLevelType w:val="hybridMultilevel"/>
    <w:tmpl w:val="2D1C0ED6"/>
    <w:lvl w:ilvl="0" w:tplc="8C0AE6A6">
      <w:start w:val="1"/>
      <w:numFmt w:val="lowerLetter"/>
      <w:lvlText w:val="(%1)"/>
      <w:lvlJc w:val="left"/>
      <w:pPr>
        <w:ind w:left="644" w:hanging="360"/>
      </w:pPr>
      <w:rPr>
        <w:rFonts w:ascii="Times New Roman" w:hAnsi="Times New Roman"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48A3461D"/>
    <w:multiLevelType w:val="hybridMultilevel"/>
    <w:tmpl w:val="FF18F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30">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31">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32">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35">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5ACC1A75"/>
    <w:multiLevelType w:val="hybridMultilevel"/>
    <w:tmpl w:val="DD5CB990"/>
    <w:lvl w:ilvl="0" w:tplc="22CE8146">
      <w:start w:val="1"/>
      <w:numFmt w:val="bullet"/>
      <w:lvlText w:val=""/>
      <w:lvlJc w:val="left"/>
      <w:pPr>
        <w:ind w:left="1668" w:hanging="360"/>
      </w:pPr>
      <w:rPr>
        <w:rFonts w:ascii="Symbol" w:eastAsia="Times New Roman" w:hAnsi="Symbol" w:cs="Times New Roman"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37">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8">
    <w:nsid w:val="60C53D29"/>
    <w:multiLevelType w:val="hybridMultilevel"/>
    <w:tmpl w:val="2FCC1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2">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43">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44">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45">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6">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47">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8">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2"/>
  </w:num>
  <w:num w:numId="3">
    <w:abstractNumId w:val="37"/>
  </w:num>
  <w:num w:numId="4">
    <w:abstractNumId w:val="35"/>
  </w:num>
  <w:num w:numId="5">
    <w:abstractNumId w:val="42"/>
  </w:num>
  <w:num w:numId="6">
    <w:abstractNumId w:val="34"/>
  </w:num>
  <w:num w:numId="7">
    <w:abstractNumId w:val="19"/>
  </w:num>
  <w:num w:numId="8">
    <w:abstractNumId w:val="17"/>
  </w:num>
  <w:num w:numId="9">
    <w:abstractNumId w:val="8"/>
  </w:num>
  <w:num w:numId="10">
    <w:abstractNumId w:val="31"/>
  </w:num>
  <w:num w:numId="11">
    <w:abstractNumId w:val="43"/>
  </w:num>
  <w:num w:numId="12">
    <w:abstractNumId w:val="40"/>
  </w:num>
  <w:num w:numId="13">
    <w:abstractNumId w:val="9"/>
  </w:num>
  <w:num w:numId="14">
    <w:abstractNumId w:val="21"/>
  </w:num>
  <w:num w:numId="15">
    <w:abstractNumId w:val="32"/>
  </w:num>
  <w:num w:numId="16">
    <w:abstractNumId w:val="41"/>
  </w:num>
  <w:num w:numId="17">
    <w:abstractNumId w:val="15"/>
  </w:num>
  <w:num w:numId="18">
    <w:abstractNumId w:val="16"/>
  </w:num>
  <w:num w:numId="19">
    <w:abstractNumId w:val="45"/>
  </w:num>
  <w:num w:numId="20">
    <w:abstractNumId w:val="48"/>
  </w:num>
  <w:num w:numId="21">
    <w:abstractNumId w:val="1"/>
  </w:num>
  <w:num w:numId="22">
    <w:abstractNumId w:val="4"/>
  </w:num>
  <w:num w:numId="23">
    <w:abstractNumId w:val="6"/>
  </w:num>
  <w:num w:numId="24">
    <w:abstractNumId w:val="2"/>
  </w:num>
  <w:num w:numId="25">
    <w:abstractNumId w:val="7"/>
  </w:num>
  <w:num w:numId="26">
    <w:abstractNumId w:val="23"/>
  </w:num>
  <w:num w:numId="27">
    <w:abstractNumId w:val="0"/>
  </w:num>
  <w:num w:numId="28">
    <w:abstractNumId w:val="25"/>
  </w:num>
  <w:num w:numId="29">
    <w:abstractNumId w:val="30"/>
  </w:num>
  <w:num w:numId="30">
    <w:abstractNumId w:val="3"/>
  </w:num>
  <w:num w:numId="31">
    <w:abstractNumId w:val="44"/>
  </w:num>
  <w:num w:numId="32">
    <w:abstractNumId w:val="20"/>
  </w:num>
  <w:num w:numId="33">
    <w:abstractNumId w:val="22"/>
  </w:num>
  <w:num w:numId="34">
    <w:abstractNumId w:val="47"/>
  </w:num>
  <w:num w:numId="35">
    <w:abstractNumId w:val="46"/>
  </w:num>
  <w:num w:numId="36">
    <w:abstractNumId w:val="29"/>
  </w:num>
  <w:num w:numId="37">
    <w:abstractNumId w:val="14"/>
  </w:num>
  <w:num w:numId="38">
    <w:abstractNumId w:val="39"/>
  </w:num>
  <w:num w:numId="39">
    <w:abstractNumId w:val="33"/>
  </w:num>
  <w:num w:numId="40">
    <w:abstractNumId w:val="10"/>
  </w:num>
  <w:num w:numId="41">
    <w:abstractNumId w:val="11"/>
  </w:num>
  <w:num w:numId="42">
    <w:abstractNumId w:val="27"/>
  </w:num>
  <w:num w:numId="43">
    <w:abstractNumId w:val="13"/>
  </w:num>
  <w:num w:numId="44">
    <w:abstractNumId w:val="5"/>
  </w:num>
  <w:num w:numId="45">
    <w:abstractNumId w:val="26"/>
  </w:num>
  <w:num w:numId="46">
    <w:abstractNumId w:val="36"/>
  </w:num>
  <w:num w:numId="47">
    <w:abstractNumId w:val="24"/>
  </w:num>
  <w:num w:numId="48">
    <w:abstractNumId w:val="28"/>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cumentProtection w:edit="forms" w:enforcement="1" w:cryptProviderType="rsaFull" w:cryptAlgorithmClass="hash" w:cryptAlgorithmType="typeAny" w:cryptAlgorithmSid="4" w:cryptSpinCount="100000" w:hash="4x0bFzTEX8ppqEeeTgPmTGhSClo=" w:salt="jWyOhxaylfVL19MoeJwJcg=="/>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3934"/>
    <w:rsid w:val="00004A4A"/>
    <w:rsid w:val="00006B30"/>
    <w:rsid w:val="0001001A"/>
    <w:rsid w:val="00010F21"/>
    <w:rsid w:val="00013B57"/>
    <w:rsid w:val="00015502"/>
    <w:rsid w:val="00017104"/>
    <w:rsid w:val="000212D5"/>
    <w:rsid w:val="000217B8"/>
    <w:rsid w:val="000219C4"/>
    <w:rsid w:val="00021B57"/>
    <w:rsid w:val="00023D81"/>
    <w:rsid w:val="00025167"/>
    <w:rsid w:val="00025969"/>
    <w:rsid w:val="0002706C"/>
    <w:rsid w:val="00032D9F"/>
    <w:rsid w:val="0003463D"/>
    <w:rsid w:val="00034B2E"/>
    <w:rsid w:val="000402FF"/>
    <w:rsid w:val="00040E31"/>
    <w:rsid w:val="00041CC2"/>
    <w:rsid w:val="00045C06"/>
    <w:rsid w:val="00046A21"/>
    <w:rsid w:val="000478BE"/>
    <w:rsid w:val="00047E96"/>
    <w:rsid w:val="00051501"/>
    <w:rsid w:val="00053704"/>
    <w:rsid w:val="00057E06"/>
    <w:rsid w:val="00063D87"/>
    <w:rsid w:val="000644DF"/>
    <w:rsid w:val="000659FB"/>
    <w:rsid w:val="00065E6D"/>
    <w:rsid w:val="00066960"/>
    <w:rsid w:val="00070F95"/>
    <w:rsid w:val="0007496D"/>
    <w:rsid w:val="00074C68"/>
    <w:rsid w:val="00074D70"/>
    <w:rsid w:val="00076524"/>
    <w:rsid w:val="00077F52"/>
    <w:rsid w:val="00082FA1"/>
    <w:rsid w:val="00084812"/>
    <w:rsid w:val="000853C7"/>
    <w:rsid w:val="0008626E"/>
    <w:rsid w:val="000903B4"/>
    <w:rsid w:val="000929E5"/>
    <w:rsid w:val="00093033"/>
    <w:rsid w:val="000931F5"/>
    <w:rsid w:val="000967B9"/>
    <w:rsid w:val="00097ED8"/>
    <w:rsid w:val="000A0214"/>
    <w:rsid w:val="000A40E9"/>
    <w:rsid w:val="000A4B8C"/>
    <w:rsid w:val="000A4CC6"/>
    <w:rsid w:val="000A7A47"/>
    <w:rsid w:val="000A7AA1"/>
    <w:rsid w:val="000A7AC9"/>
    <w:rsid w:val="000B0042"/>
    <w:rsid w:val="000B07B7"/>
    <w:rsid w:val="000B1A54"/>
    <w:rsid w:val="000B1D86"/>
    <w:rsid w:val="000B3164"/>
    <w:rsid w:val="000B40C5"/>
    <w:rsid w:val="000C005B"/>
    <w:rsid w:val="000C2AC2"/>
    <w:rsid w:val="000C2D6E"/>
    <w:rsid w:val="000D33C9"/>
    <w:rsid w:val="000D4053"/>
    <w:rsid w:val="000D431C"/>
    <w:rsid w:val="000D5149"/>
    <w:rsid w:val="000D6AE4"/>
    <w:rsid w:val="000D7EAF"/>
    <w:rsid w:val="000E0059"/>
    <w:rsid w:val="000E09F4"/>
    <w:rsid w:val="000E4938"/>
    <w:rsid w:val="000E7220"/>
    <w:rsid w:val="000E7AC2"/>
    <w:rsid w:val="000F576D"/>
    <w:rsid w:val="000F62BB"/>
    <w:rsid w:val="000F71CD"/>
    <w:rsid w:val="000F7EC8"/>
    <w:rsid w:val="0010048C"/>
    <w:rsid w:val="00100BBF"/>
    <w:rsid w:val="00103BA6"/>
    <w:rsid w:val="0010753A"/>
    <w:rsid w:val="00107CFD"/>
    <w:rsid w:val="0011003B"/>
    <w:rsid w:val="00111EA4"/>
    <w:rsid w:val="00112E2B"/>
    <w:rsid w:val="00114D33"/>
    <w:rsid w:val="0012045D"/>
    <w:rsid w:val="00123BDE"/>
    <w:rsid w:val="001306FB"/>
    <w:rsid w:val="00133573"/>
    <w:rsid w:val="00133861"/>
    <w:rsid w:val="00135D31"/>
    <w:rsid w:val="00143714"/>
    <w:rsid w:val="00143D9A"/>
    <w:rsid w:val="001507D3"/>
    <w:rsid w:val="0015175F"/>
    <w:rsid w:val="001526BB"/>
    <w:rsid w:val="00153F00"/>
    <w:rsid w:val="00153F7C"/>
    <w:rsid w:val="00160DC1"/>
    <w:rsid w:val="0016538F"/>
    <w:rsid w:val="0017133C"/>
    <w:rsid w:val="0017715A"/>
    <w:rsid w:val="00190728"/>
    <w:rsid w:val="00190D56"/>
    <w:rsid w:val="00193817"/>
    <w:rsid w:val="001A03EF"/>
    <w:rsid w:val="001A2F1A"/>
    <w:rsid w:val="001A4F06"/>
    <w:rsid w:val="001A4FEF"/>
    <w:rsid w:val="001A5780"/>
    <w:rsid w:val="001A7001"/>
    <w:rsid w:val="001B43D3"/>
    <w:rsid w:val="001C22EA"/>
    <w:rsid w:val="001C4DA1"/>
    <w:rsid w:val="001C735F"/>
    <w:rsid w:val="001D03B6"/>
    <w:rsid w:val="001D3ED7"/>
    <w:rsid w:val="001D536F"/>
    <w:rsid w:val="001D62B0"/>
    <w:rsid w:val="001E0582"/>
    <w:rsid w:val="001E0B45"/>
    <w:rsid w:val="001E2B4C"/>
    <w:rsid w:val="001E70E3"/>
    <w:rsid w:val="001E7D45"/>
    <w:rsid w:val="001F1813"/>
    <w:rsid w:val="001F291B"/>
    <w:rsid w:val="001F7070"/>
    <w:rsid w:val="002005BA"/>
    <w:rsid w:val="00207B20"/>
    <w:rsid w:val="00211BC5"/>
    <w:rsid w:val="00217499"/>
    <w:rsid w:val="002220BE"/>
    <w:rsid w:val="00222E0C"/>
    <w:rsid w:val="00223643"/>
    <w:rsid w:val="002240D0"/>
    <w:rsid w:val="00227349"/>
    <w:rsid w:val="00231175"/>
    <w:rsid w:val="00240F60"/>
    <w:rsid w:val="00244FBC"/>
    <w:rsid w:val="00246FA3"/>
    <w:rsid w:val="00247304"/>
    <w:rsid w:val="00247D15"/>
    <w:rsid w:val="002523E1"/>
    <w:rsid w:val="002540D9"/>
    <w:rsid w:val="002549D9"/>
    <w:rsid w:val="00260D78"/>
    <w:rsid w:val="00261F26"/>
    <w:rsid w:val="0026268C"/>
    <w:rsid w:val="00263680"/>
    <w:rsid w:val="00264171"/>
    <w:rsid w:val="00264810"/>
    <w:rsid w:val="0026656C"/>
    <w:rsid w:val="002727EE"/>
    <w:rsid w:val="00273D8B"/>
    <w:rsid w:val="00280271"/>
    <w:rsid w:val="00280D6B"/>
    <w:rsid w:val="00280E32"/>
    <w:rsid w:val="0028218A"/>
    <w:rsid w:val="002835FA"/>
    <w:rsid w:val="002860B9"/>
    <w:rsid w:val="0028625F"/>
    <w:rsid w:val="00287896"/>
    <w:rsid w:val="00290743"/>
    <w:rsid w:val="002915EB"/>
    <w:rsid w:val="0029437A"/>
    <w:rsid w:val="0029489C"/>
    <w:rsid w:val="002951BB"/>
    <w:rsid w:val="00297A2D"/>
    <w:rsid w:val="00297A6A"/>
    <w:rsid w:val="002A3BED"/>
    <w:rsid w:val="002A3F2E"/>
    <w:rsid w:val="002A4873"/>
    <w:rsid w:val="002A70A9"/>
    <w:rsid w:val="002A7649"/>
    <w:rsid w:val="002B030D"/>
    <w:rsid w:val="002B468C"/>
    <w:rsid w:val="002B6BFF"/>
    <w:rsid w:val="002C027E"/>
    <w:rsid w:val="002C1BAC"/>
    <w:rsid w:val="002C68BF"/>
    <w:rsid w:val="002D232D"/>
    <w:rsid w:val="002D7103"/>
    <w:rsid w:val="002D74BC"/>
    <w:rsid w:val="002D7C62"/>
    <w:rsid w:val="002E034A"/>
    <w:rsid w:val="002E0E0F"/>
    <w:rsid w:val="002E2E1C"/>
    <w:rsid w:val="002E369E"/>
    <w:rsid w:val="002E4E59"/>
    <w:rsid w:val="002E73FD"/>
    <w:rsid w:val="002E7568"/>
    <w:rsid w:val="002F2C1F"/>
    <w:rsid w:val="002F398E"/>
    <w:rsid w:val="002F48C0"/>
    <w:rsid w:val="002F5995"/>
    <w:rsid w:val="002F6DF1"/>
    <w:rsid w:val="00301AA2"/>
    <w:rsid w:val="0030242C"/>
    <w:rsid w:val="003025F1"/>
    <w:rsid w:val="00304A7A"/>
    <w:rsid w:val="00304BAB"/>
    <w:rsid w:val="00305185"/>
    <w:rsid w:val="003101B6"/>
    <w:rsid w:val="0031075A"/>
    <w:rsid w:val="00314523"/>
    <w:rsid w:val="003306C4"/>
    <w:rsid w:val="00331A90"/>
    <w:rsid w:val="00332FDB"/>
    <w:rsid w:val="00334701"/>
    <w:rsid w:val="0033521D"/>
    <w:rsid w:val="00335A76"/>
    <w:rsid w:val="00337760"/>
    <w:rsid w:val="00337A49"/>
    <w:rsid w:val="00340815"/>
    <w:rsid w:val="003409A5"/>
    <w:rsid w:val="0034178C"/>
    <w:rsid w:val="00343142"/>
    <w:rsid w:val="00344117"/>
    <w:rsid w:val="0034617F"/>
    <w:rsid w:val="003527B2"/>
    <w:rsid w:val="00354831"/>
    <w:rsid w:val="00355DBD"/>
    <w:rsid w:val="0036157B"/>
    <w:rsid w:val="00362F52"/>
    <w:rsid w:val="00372F02"/>
    <w:rsid w:val="00373BD1"/>
    <w:rsid w:val="003747D6"/>
    <w:rsid w:val="00374AB6"/>
    <w:rsid w:val="003753FB"/>
    <w:rsid w:val="003773C2"/>
    <w:rsid w:val="00377826"/>
    <w:rsid w:val="003816B3"/>
    <w:rsid w:val="003845C3"/>
    <w:rsid w:val="003853A0"/>
    <w:rsid w:val="00386C81"/>
    <w:rsid w:val="00387199"/>
    <w:rsid w:val="00390CE2"/>
    <w:rsid w:val="00391D89"/>
    <w:rsid w:val="0039302F"/>
    <w:rsid w:val="003942E8"/>
    <w:rsid w:val="003945FA"/>
    <w:rsid w:val="003A1C09"/>
    <w:rsid w:val="003A21B0"/>
    <w:rsid w:val="003A2FF2"/>
    <w:rsid w:val="003A3947"/>
    <w:rsid w:val="003B1C04"/>
    <w:rsid w:val="003B1CAF"/>
    <w:rsid w:val="003B2FA4"/>
    <w:rsid w:val="003B3CA6"/>
    <w:rsid w:val="003B7190"/>
    <w:rsid w:val="003C160D"/>
    <w:rsid w:val="003C3EF0"/>
    <w:rsid w:val="003C407B"/>
    <w:rsid w:val="003C6CE9"/>
    <w:rsid w:val="003C73F9"/>
    <w:rsid w:val="003C75C2"/>
    <w:rsid w:val="003D0059"/>
    <w:rsid w:val="003D0FA8"/>
    <w:rsid w:val="003D2989"/>
    <w:rsid w:val="003D31C0"/>
    <w:rsid w:val="003D36F9"/>
    <w:rsid w:val="003D49CF"/>
    <w:rsid w:val="003D4F08"/>
    <w:rsid w:val="003D61BB"/>
    <w:rsid w:val="003D7185"/>
    <w:rsid w:val="003D7623"/>
    <w:rsid w:val="003F3122"/>
    <w:rsid w:val="003F40C2"/>
    <w:rsid w:val="003F612E"/>
    <w:rsid w:val="003F61BF"/>
    <w:rsid w:val="003F69E2"/>
    <w:rsid w:val="0040275E"/>
    <w:rsid w:val="00406305"/>
    <w:rsid w:val="004075F7"/>
    <w:rsid w:val="00411688"/>
    <w:rsid w:val="00411744"/>
    <w:rsid w:val="00414033"/>
    <w:rsid w:val="004216DE"/>
    <w:rsid w:val="00422CFA"/>
    <w:rsid w:val="00423DC4"/>
    <w:rsid w:val="004347EC"/>
    <w:rsid w:val="004361FC"/>
    <w:rsid w:val="0043775D"/>
    <w:rsid w:val="00441592"/>
    <w:rsid w:val="00446ABD"/>
    <w:rsid w:val="004515E1"/>
    <w:rsid w:val="00454C16"/>
    <w:rsid w:val="00455332"/>
    <w:rsid w:val="00455EB4"/>
    <w:rsid w:val="00457776"/>
    <w:rsid w:val="00466A3C"/>
    <w:rsid w:val="004677A5"/>
    <w:rsid w:val="00467D66"/>
    <w:rsid w:val="00470E8B"/>
    <w:rsid w:val="004726FD"/>
    <w:rsid w:val="00472D81"/>
    <w:rsid w:val="00473A31"/>
    <w:rsid w:val="00473C8B"/>
    <w:rsid w:val="00474237"/>
    <w:rsid w:val="00474BD8"/>
    <w:rsid w:val="00477AC2"/>
    <w:rsid w:val="0048311D"/>
    <w:rsid w:val="00487D68"/>
    <w:rsid w:val="00494384"/>
    <w:rsid w:val="004A0A44"/>
    <w:rsid w:val="004A101A"/>
    <w:rsid w:val="004A1E68"/>
    <w:rsid w:val="004A46C1"/>
    <w:rsid w:val="004A6FF2"/>
    <w:rsid w:val="004A764F"/>
    <w:rsid w:val="004B3295"/>
    <w:rsid w:val="004B4CF3"/>
    <w:rsid w:val="004B552D"/>
    <w:rsid w:val="004B62EB"/>
    <w:rsid w:val="004B7F78"/>
    <w:rsid w:val="004C0270"/>
    <w:rsid w:val="004C3DCF"/>
    <w:rsid w:val="004C4E40"/>
    <w:rsid w:val="004C6EE0"/>
    <w:rsid w:val="004D2426"/>
    <w:rsid w:val="004D657F"/>
    <w:rsid w:val="004D731F"/>
    <w:rsid w:val="004E18F5"/>
    <w:rsid w:val="004E3721"/>
    <w:rsid w:val="004E49E3"/>
    <w:rsid w:val="004F1C8D"/>
    <w:rsid w:val="004F1EC1"/>
    <w:rsid w:val="004F4557"/>
    <w:rsid w:val="004F5196"/>
    <w:rsid w:val="004F6B63"/>
    <w:rsid w:val="004F7D0A"/>
    <w:rsid w:val="00502C69"/>
    <w:rsid w:val="0050395B"/>
    <w:rsid w:val="005057BD"/>
    <w:rsid w:val="00512C00"/>
    <w:rsid w:val="00514178"/>
    <w:rsid w:val="00515459"/>
    <w:rsid w:val="00520491"/>
    <w:rsid w:val="00523BB3"/>
    <w:rsid w:val="0052522E"/>
    <w:rsid w:val="00525FEC"/>
    <w:rsid w:val="005265CD"/>
    <w:rsid w:val="0052770F"/>
    <w:rsid w:val="0053378D"/>
    <w:rsid w:val="0053411A"/>
    <w:rsid w:val="00536919"/>
    <w:rsid w:val="0054343A"/>
    <w:rsid w:val="0054504B"/>
    <w:rsid w:val="0054522E"/>
    <w:rsid w:val="00545C52"/>
    <w:rsid w:val="005469BE"/>
    <w:rsid w:val="005524B5"/>
    <w:rsid w:val="00553162"/>
    <w:rsid w:val="00556332"/>
    <w:rsid w:val="005579AA"/>
    <w:rsid w:val="005611CD"/>
    <w:rsid w:val="00561709"/>
    <w:rsid w:val="005625A9"/>
    <w:rsid w:val="00571085"/>
    <w:rsid w:val="00571389"/>
    <w:rsid w:val="0057169E"/>
    <w:rsid w:val="0057558A"/>
    <w:rsid w:val="00584635"/>
    <w:rsid w:val="0058571D"/>
    <w:rsid w:val="00586F59"/>
    <w:rsid w:val="00590E78"/>
    <w:rsid w:val="0059148D"/>
    <w:rsid w:val="005921CE"/>
    <w:rsid w:val="00594922"/>
    <w:rsid w:val="005950C2"/>
    <w:rsid w:val="005959A1"/>
    <w:rsid w:val="005A0AF3"/>
    <w:rsid w:val="005A1797"/>
    <w:rsid w:val="005A4491"/>
    <w:rsid w:val="005A4841"/>
    <w:rsid w:val="005A70E9"/>
    <w:rsid w:val="005B0FDC"/>
    <w:rsid w:val="005B114D"/>
    <w:rsid w:val="005B5697"/>
    <w:rsid w:val="005B62D8"/>
    <w:rsid w:val="005B6634"/>
    <w:rsid w:val="005B66AE"/>
    <w:rsid w:val="005B6CA4"/>
    <w:rsid w:val="005C0B0D"/>
    <w:rsid w:val="005C3042"/>
    <w:rsid w:val="005C3999"/>
    <w:rsid w:val="005C4313"/>
    <w:rsid w:val="005C4CFD"/>
    <w:rsid w:val="005C746D"/>
    <w:rsid w:val="005D2207"/>
    <w:rsid w:val="005D2744"/>
    <w:rsid w:val="005D27EF"/>
    <w:rsid w:val="005D3534"/>
    <w:rsid w:val="005D5E49"/>
    <w:rsid w:val="005D5E80"/>
    <w:rsid w:val="005D5EA6"/>
    <w:rsid w:val="005D6265"/>
    <w:rsid w:val="005D6285"/>
    <w:rsid w:val="005E0381"/>
    <w:rsid w:val="005E0714"/>
    <w:rsid w:val="005E138B"/>
    <w:rsid w:val="005E1D91"/>
    <w:rsid w:val="005E2216"/>
    <w:rsid w:val="005E7383"/>
    <w:rsid w:val="005F0454"/>
    <w:rsid w:val="005F390A"/>
    <w:rsid w:val="005F50A2"/>
    <w:rsid w:val="005F7D56"/>
    <w:rsid w:val="006010B8"/>
    <w:rsid w:val="00602750"/>
    <w:rsid w:val="006034A7"/>
    <w:rsid w:val="006034EE"/>
    <w:rsid w:val="00605A7F"/>
    <w:rsid w:val="006066CA"/>
    <w:rsid w:val="00607039"/>
    <w:rsid w:val="006074A0"/>
    <w:rsid w:val="00607FB2"/>
    <w:rsid w:val="00610791"/>
    <w:rsid w:val="0061306F"/>
    <w:rsid w:val="006147F9"/>
    <w:rsid w:val="0062277F"/>
    <w:rsid w:val="00623397"/>
    <w:rsid w:val="00623457"/>
    <w:rsid w:val="0062399A"/>
    <w:rsid w:val="00624E0D"/>
    <w:rsid w:val="00627093"/>
    <w:rsid w:val="00630CF7"/>
    <w:rsid w:val="00635BD8"/>
    <w:rsid w:val="00637165"/>
    <w:rsid w:val="0064091C"/>
    <w:rsid w:val="00644C5A"/>
    <w:rsid w:val="006514C4"/>
    <w:rsid w:val="00655FDE"/>
    <w:rsid w:val="006613AD"/>
    <w:rsid w:val="00663CD9"/>
    <w:rsid w:val="006669C4"/>
    <w:rsid w:val="00667148"/>
    <w:rsid w:val="0066722C"/>
    <w:rsid w:val="00667290"/>
    <w:rsid w:val="0066730E"/>
    <w:rsid w:val="006702B0"/>
    <w:rsid w:val="006710EC"/>
    <w:rsid w:val="006721F1"/>
    <w:rsid w:val="00672F8E"/>
    <w:rsid w:val="00674C7D"/>
    <w:rsid w:val="00675ADE"/>
    <w:rsid w:val="00676248"/>
    <w:rsid w:val="00677C85"/>
    <w:rsid w:val="00677F5E"/>
    <w:rsid w:val="006927A3"/>
    <w:rsid w:val="006929C9"/>
    <w:rsid w:val="006971BF"/>
    <w:rsid w:val="006A139D"/>
    <w:rsid w:val="006A148E"/>
    <w:rsid w:val="006A161C"/>
    <w:rsid w:val="006A1870"/>
    <w:rsid w:val="006A2C11"/>
    <w:rsid w:val="006A3A9F"/>
    <w:rsid w:val="006A5E3B"/>
    <w:rsid w:val="006B257F"/>
    <w:rsid w:val="006B5374"/>
    <w:rsid w:val="006B662F"/>
    <w:rsid w:val="006B6F53"/>
    <w:rsid w:val="006C2890"/>
    <w:rsid w:val="006D044C"/>
    <w:rsid w:val="006D0FE7"/>
    <w:rsid w:val="006D3BD0"/>
    <w:rsid w:val="006D6159"/>
    <w:rsid w:val="006D7BAA"/>
    <w:rsid w:val="006E2B46"/>
    <w:rsid w:val="006E34FC"/>
    <w:rsid w:val="006E3AEE"/>
    <w:rsid w:val="006E3B43"/>
    <w:rsid w:val="006E43AA"/>
    <w:rsid w:val="006E5C79"/>
    <w:rsid w:val="006E68F8"/>
    <w:rsid w:val="006E7DCA"/>
    <w:rsid w:val="006F09AE"/>
    <w:rsid w:val="006F12F7"/>
    <w:rsid w:val="006F26EF"/>
    <w:rsid w:val="006F3588"/>
    <w:rsid w:val="006F468E"/>
    <w:rsid w:val="006F53CE"/>
    <w:rsid w:val="006F57B3"/>
    <w:rsid w:val="006F7BDA"/>
    <w:rsid w:val="00700203"/>
    <w:rsid w:val="00705576"/>
    <w:rsid w:val="00706003"/>
    <w:rsid w:val="00706520"/>
    <w:rsid w:val="007104D5"/>
    <w:rsid w:val="00711AF7"/>
    <w:rsid w:val="007143AE"/>
    <w:rsid w:val="0071566F"/>
    <w:rsid w:val="007170BF"/>
    <w:rsid w:val="007216D2"/>
    <w:rsid w:val="00721D06"/>
    <w:rsid w:val="007249A7"/>
    <w:rsid w:val="007249BE"/>
    <w:rsid w:val="00727D1B"/>
    <w:rsid w:val="0073005C"/>
    <w:rsid w:val="00736BB1"/>
    <w:rsid w:val="0074061C"/>
    <w:rsid w:val="0074124E"/>
    <w:rsid w:val="007413D1"/>
    <w:rsid w:val="00743BFF"/>
    <w:rsid w:val="0074458D"/>
    <w:rsid w:val="00744B15"/>
    <w:rsid w:val="00745365"/>
    <w:rsid w:val="007546D5"/>
    <w:rsid w:val="00755469"/>
    <w:rsid w:val="0075584D"/>
    <w:rsid w:val="0075686C"/>
    <w:rsid w:val="00762DFD"/>
    <w:rsid w:val="00764B73"/>
    <w:rsid w:val="0076702F"/>
    <w:rsid w:val="00776157"/>
    <w:rsid w:val="00777580"/>
    <w:rsid w:val="00780B43"/>
    <w:rsid w:val="00781758"/>
    <w:rsid w:val="007818C2"/>
    <w:rsid w:val="00782FA4"/>
    <w:rsid w:val="0078406C"/>
    <w:rsid w:val="00786C7A"/>
    <w:rsid w:val="0078732F"/>
    <w:rsid w:val="00787421"/>
    <w:rsid w:val="007914E3"/>
    <w:rsid w:val="0079342E"/>
    <w:rsid w:val="00793793"/>
    <w:rsid w:val="0079394F"/>
    <w:rsid w:val="00793F34"/>
    <w:rsid w:val="00797D14"/>
    <w:rsid w:val="007A1373"/>
    <w:rsid w:val="007A3A31"/>
    <w:rsid w:val="007A603C"/>
    <w:rsid w:val="007A7D78"/>
    <w:rsid w:val="007B117D"/>
    <w:rsid w:val="007B42C1"/>
    <w:rsid w:val="007B4529"/>
    <w:rsid w:val="007B4C7F"/>
    <w:rsid w:val="007B5C2D"/>
    <w:rsid w:val="007B7A49"/>
    <w:rsid w:val="007C218E"/>
    <w:rsid w:val="007C3494"/>
    <w:rsid w:val="007C3599"/>
    <w:rsid w:val="007C52D2"/>
    <w:rsid w:val="007C608B"/>
    <w:rsid w:val="007D134A"/>
    <w:rsid w:val="007D21AC"/>
    <w:rsid w:val="007D60C1"/>
    <w:rsid w:val="007D7169"/>
    <w:rsid w:val="007D7534"/>
    <w:rsid w:val="007D79DB"/>
    <w:rsid w:val="007E225B"/>
    <w:rsid w:val="007E39BA"/>
    <w:rsid w:val="007E3C00"/>
    <w:rsid w:val="007E43BD"/>
    <w:rsid w:val="007E69A0"/>
    <w:rsid w:val="007E73CD"/>
    <w:rsid w:val="007F08A0"/>
    <w:rsid w:val="007F1BE6"/>
    <w:rsid w:val="007F4607"/>
    <w:rsid w:val="007F4748"/>
    <w:rsid w:val="007F72CC"/>
    <w:rsid w:val="00801BB5"/>
    <w:rsid w:val="00803B85"/>
    <w:rsid w:val="00807341"/>
    <w:rsid w:val="00812206"/>
    <w:rsid w:val="0081238D"/>
    <w:rsid w:val="0081388A"/>
    <w:rsid w:val="00814EF0"/>
    <w:rsid w:val="00821F83"/>
    <w:rsid w:val="00823712"/>
    <w:rsid w:val="008245B0"/>
    <w:rsid w:val="00824F7E"/>
    <w:rsid w:val="0082504B"/>
    <w:rsid w:val="00837304"/>
    <w:rsid w:val="0083731F"/>
    <w:rsid w:val="00841267"/>
    <w:rsid w:val="00843D8E"/>
    <w:rsid w:val="0084405C"/>
    <w:rsid w:val="008441A0"/>
    <w:rsid w:val="00844325"/>
    <w:rsid w:val="00844A40"/>
    <w:rsid w:val="008504EE"/>
    <w:rsid w:val="00851842"/>
    <w:rsid w:val="00851F6B"/>
    <w:rsid w:val="008528F3"/>
    <w:rsid w:val="00856257"/>
    <w:rsid w:val="008572DE"/>
    <w:rsid w:val="00861D23"/>
    <w:rsid w:val="0086504D"/>
    <w:rsid w:val="00866F37"/>
    <w:rsid w:val="00867209"/>
    <w:rsid w:val="0087107F"/>
    <w:rsid w:val="0087401A"/>
    <w:rsid w:val="00876AD3"/>
    <w:rsid w:val="0088283C"/>
    <w:rsid w:val="008850C4"/>
    <w:rsid w:val="00885597"/>
    <w:rsid w:val="0088560D"/>
    <w:rsid w:val="00886349"/>
    <w:rsid w:val="00886C59"/>
    <w:rsid w:val="00886D00"/>
    <w:rsid w:val="00891218"/>
    <w:rsid w:val="008914A5"/>
    <w:rsid w:val="00893A99"/>
    <w:rsid w:val="00896D58"/>
    <w:rsid w:val="008A0F85"/>
    <w:rsid w:val="008A1189"/>
    <w:rsid w:val="008A1A82"/>
    <w:rsid w:val="008A218A"/>
    <w:rsid w:val="008A48D3"/>
    <w:rsid w:val="008A5F99"/>
    <w:rsid w:val="008B012F"/>
    <w:rsid w:val="008B255B"/>
    <w:rsid w:val="008B4171"/>
    <w:rsid w:val="008B4410"/>
    <w:rsid w:val="008B53CB"/>
    <w:rsid w:val="008B63D4"/>
    <w:rsid w:val="008B690C"/>
    <w:rsid w:val="008B6C1F"/>
    <w:rsid w:val="008B709C"/>
    <w:rsid w:val="008B7606"/>
    <w:rsid w:val="008C2D60"/>
    <w:rsid w:val="008C4326"/>
    <w:rsid w:val="008C4A3B"/>
    <w:rsid w:val="008C532B"/>
    <w:rsid w:val="008D1EDA"/>
    <w:rsid w:val="008D1EF3"/>
    <w:rsid w:val="008D4175"/>
    <w:rsid w:val="008D55C4"/>
    <w:rsid w:val="008D5AAB"/>
    <w:rsid w:val="008D7D63"/>
    <w:rsid w:val="008E3836"/>
    <w:rsid w:val="008E5E0A"/>
    <w:rsid w:val="008E6C3F"/>
    <w:rsid w:val="008F00CA"/>
    <w:rsid w:val="008F075A"/>
    <w:rsid w:val="008F231F"/>
    <w:rsid w:val="008F28AA"/>
    <w:rsid w:val="008F3B27"/>
    <w:rsid w:val="008F52BC"/>
    <w:rsid w:val="008F6A54"/>
    <w:rsid w:val="0090341E"/>
    <w:rsid w:val="00903C36"/>
    <w:rsid w:val="00903E0D"/>
    <w:rsid w:val="00905E65"/>
    <w:rsid w:val="00911241"/>
    <w:rsid w:val="00911396"/>
    <w:rsid w:val="009173FB"/>
    <w:rsid w:val="00926301"/>
    <w:rsid w:val="009304E1"/>
    <w:rsid w:val="00930E3B"/>
    <w:rsid w:val="00931601"/>
    <w:rsid w:val="00933760"/>
    <w:rsid w:val="00940EA0"/>
    <w:rsid w:val="00941A9A"/>
    <w:rsid w:val="00944445"/>
    <w:rsid w:val="00944FD0"/>
    <w:rsid w:val="00945F47"/>
    <w:rsid w:val="00947ED4"/>
    <w:rsid w:val="0095201F"/>
    <w:rsid w:val="00955F9B"/>
    <w:rsid w:val="009578B9"/>
    <w:rsid w:val="00957DFD"/>
    <w:rsid w:val="00960697"/>
    <w:rsid w:val="00961C04"/>
    <w:rsid w:val="00964056"/>
    <w:rsid w:val="009641C5"/>
    <w:rsid w:val="00964DD7"/>
    <w:rsid w:val="00965829"/>
    <w:rsid w:val="009720FF"/>
    <w:rsid w:val="009729F0"/>
    <w:rsid w:val="00974CA5"/>
    <w:rsid w:val="00974F9E"/>
    <w:rsid w:val="00977B0E"/>
    <w:rsid w:val="009818E9"/>
    <w:rsid w:val="0098592C"/>
    <w:rsid w:val="009901B7"/>
    <w:rsid w:val="00991457"/>
    <w:rsid w:val="009A0341"/>
    <w:rsid w:val="009A2BB8"/>
    <w:rsid w:val="009A3452"/>
    <w:rsid w:val="009A5371"/>
    <w:rsid w:val="009A7E52"/>
    <w:rsid w:val="009B1A47"/>
    <w:rsid w:val="009B521B"/>
    <w:rsid w:val="009B5CB9"/>
    <w:rsid w:val="009B608E"/>
    <w:rsid w:val="009C1E3D"/>
    <w:rsid w:val="009C3214"/>
    <w:rsid w:val="009C4846"/>
    <w:rsid w:val="009C4B7B"/>
    <w:rsid w:val="009D1B18"/>
    <w:rsid w:val="009D6899"/>
    <w:rsid w:val="009D7A74"/>
    <w:rsid w:val="009E00A1"/>
    <w:rsid w:val="009E0DF0"/>
    <w:rsid w:val="009E1F28"/>
    <w:rsid w:val="009E35D8"/>
    <w:rsid w:val="009E5088"/>
    <w:rsid w:val="009E5D4A"/>
    <w:rsid w:val="009E695D"/>
    <w:rsid w:val="009F00E6"/>
    <w:rsid w:val="009F125F"/>
    <w:rsid w:val="009F3498"/>
    <w:rsid w:val="009F39D7"/>
    <w:rsid w:val="00A00AF1"/>
    <w:rsid w:val="00A029C0"/>
    <w:rsid w:val="00A04E77"/>
    <w:rsid w:val="00A06B6F"/>
    <w:rsid w:val="00A1116E"/>
    <w:rsid w:val="00A16C5E"/>
    <w:rsid w:val="00A2345A"/>
    <w:rsid w:val="00A25D5B"/>
    <w:rsid w:val="00A26502"/>
    <w:rsid w:val="00A32863"/>
    <w:rsid w:val="00A33D4A"/>
    <w:rsid w:val="00A34030"/>
    <w:rsid w:val="00A35D93"/>
    <w:rsid w:val="00A37013"/>
    <w:rsid w:val="00A41823"/>
    <w:rsid w:val="00A42169"/>
    <w:rsid w:val="00A43408"/>
    <w:rsid w:val="00A45E45"/>
    <w:rsid w:val="00A50C5D"/>
    <w:rsid w:val="00A51138"/>
    <w:rsid w:val="00A53C46"/>
    <w:rsid w:val="00A54FE4"/>
    <w:rsid w:val="00A56557"/>
    <w:rsid w:val="00A60813"/>
    <w:rsid w:val="00A61327"/>
    <w:rsid w:val="00A66951"/>
    <w:rsid w:val="00A66C44"/>
    <w:rsid w:val="00A67468"/>
    <w:rsid w:val="00A67F80"/>
    <w:rsid w:val="00A70399"/>
    <w:rsid w:val="00A70783"/>
    <w:rsid w:val="00A70C44"/>
    <w:rsid w:val="00A71FD6"/>
    <w:rsid w:val="00A73050"/>
    <w:rsid w:val="00A738F5"/>
    <w:rsid w:val="00A74569"/>
    <w:rsid w:val="00A80DFF"/>
    <w:rsid w:val="00A817FF"/>
    <w:rsid w:val="00A82A14"/>
    <w:rsid w:val="00A82A63"/>
    <w:rsid w:val="00A83E55"/>
    <w:rsid w:val="00A84249"/>
    <w:rsid w:val="00A8552F"/>
    <w:rsid w:val="00A856C5"/>
    <w:rsid w:val="00A867A1"/>
    <w:rsid w:val="00A904EE"/>
    <w:rsid w:val="00A916EC"/>
    <w:rsid w:val="00A91CC2"/>
    <w:rsid w:val="00A925AD"/>
    <w:rsid w:val="00A92624"/>
    <w:rsid w:val="00A96413"/>
    <w:rsid w:val="00A97411"/>
    <w:rsid w:val="00AA29F3"/>
    <w:rsid w:val="00AA6F3B"/>
    <w:rsid w:val="00AB126D"/>
    <w:rsid w:val="00AB54E7"/>
    <w:rsid w:val="00AB6C47"/>
    <w:rsid w:val="00AB7690"/>
    <w:rsid w:val="00AB7AF4"/>
    <w:rsid w:val="00AC1D7A"/>
    <w:rsid w:val="00AC1F97"/>
    <w:rsid w:val="00AC573F"/>
    <w:rsid w:val="00AC7C51"/>
    <w:rsid w:val="00AD1DE2"/>
    <w:rsid w:val="00AD4444"/>
    <w:rsid w:val="00AD474F"/>
    <w:rsid w:val="00AD6988"/>
    <w:rsid w:val="00AD72EF"/>
    <w:rsid w:val="00AE3185"/>
    <w:rsid w:val="00AE321E"/>
    <w:rsid w:val="00AE3D2E"/>
    <w:rsid w:val="00AF04BE"/>
    <w:rsid w:val="00B00C88"/>
    <w:rsid w:val="00B02294"/>
    <w:rsid w:val="00B027F6"/>
    <w:rsid w:val="00B03AF6"/>
    <w:rsid w:val="00B06F6E"/>
    <w:rsid w:val="00B07071"/>
    <w:rsid w:val="00B144AF"/>
    <w:rsid w:val="00B15C68"/>
    <w:rsid w:val="00B17F8A"/>
    <w:rsid w:val="00B2316D"/>
    <w:rsid w:val="00B24A2B"/>
    <w:rsid w:val="00B24C60"/>
    <w:rsid w:val="00B343DB"/>
    <w:rsid w:val="00B358C8"/>
    <w:rsid w:val="00B40663"/>
    <w:rsid w:val="00B4198A"/>
    <w:rsid w:val="00B43072"/>
    <w:rsid w:val="00B46365"/>
    <w:rsid w:val="00B466B5"/>
    <w:rsid w:val="00B547D2"/>
    <w:rsid w:val="00B556B5"/>
    <w:rsid w:val="00B56B75"/>
    <w:rsid w:val="00B574F6"/>
    <w:rsid w:val="00B5780B"/>
    <w:rsid w:val="00B613BE"/>
    <w:rsid w:val="00B61AA7"/>
    <w:rsid w:val="00B6364E"/>
    <w:rsid w:val="00B67912"/>
    <w:rsid w:val="00B732E7"/>
    <w:rsid w:val="00B7385F"/>
    <w:rsid w:val="00B773CE"/>
    <w:rsid w:val="00B77996"/>
    <w:rsid w:val="00B841EC"/>
    <w:rsid w:val="00B8522E"/>
    <w:rsid w:val="00B858D2"/>
    <w:rsid w:val="00B90181"/>
    <w:rsid w:val="00B91A2B"/>
    <w:rsid w:val="00B93731"/>
    <w:rsid w:val="00B969BE"/>
    <w:rsid w:val="00B97EEE"/>
    <w:rsid w:val="00BA1071"/>
    <w:rsid w:val="00BA10FA"/>
    <w:rsid w:val="00BA24CA"/>
    <w:rsid w:val="00BA309C"/>
    <w:rsid w:val="00BA3780"/>
    <w:rsid w:val="00BA556E"/>
    <w:rsid w:val="00BA5B80"/>
    <w:rsid w:val="00BA6702"/>
    <w:rsid w:val="00BA7EB4"/>
    <w:rsid w:val="00BB75B1"/>
    <w:rsid w:val="00BC49D3"/>
    <w:rsid w:val="00BC6353"/>
    <w:rsid w:val="00BC66B8"/>
    <w:rsid w:val="00BC6888"/>
    <w:rsid w:val="00BD27B5"/>
    <w:rsid w:val="00BD45CA"/>
    <w:rsid w:val="00BD53B7"/>
    <w:rsid w:val="00BD5BE4"/>
    <w:rsid w:val="00BD6AEB"/>
    <w:rsid w:val="00BD7673"/>
    <w:rsid w:val="00BE17C3"/>
    <w:rsid w:val="00BE3DCA"/>
    <w:rsid w:val="00BE6DC4"/>
    <w:rsid w:val="00BE7FD6"/>
    <w:rsid w:val="00BF25E4"/>
    <w:rsid w:val="00BF4F6A"/>
    <w:rsid w:val="00C00137"/>
    <w:rsid w:val="00C02A95"/>
    <w:rsid w:val="00C05CDF"/>
    <w:rsid w:val="00C0737D"/>
    <w:rsid w:val="00C1004D"/>
    <w:rsid w:val="00C10A34"/>
    <w:rsid w:val="00C12F79"/>
    <w:rsid w:val="00C14291"/>
    <w:rsid w:val="00C142B2"/>
    <w:rsid w:val="00C15621"/>
    <w:rsid w:val="00C16CB9"/>
    <w:rsid w:val="00C21E25"/>
    <w:rsid w:val="00C237D1"/>
    <w:rsid w:val="00C237FB"/>
    <w:rsid w:val="00C243D1"/>
    <w:rsid w:val="00C26041"/>
    <w:rsid w:val="00C263C8"/>
    <w:rsid w:val="00C27C7C"/>
    <w:rsid w:val="00C30ADA"/>
    <w:rsid w:val="00C40378"/>
    <w:rsid w:val="00C45036"/>
    <w:rsid w:val="00C4510A"/>
    <w:rsid w:val="00C46AF0"/>
    <w:rsid w:val="00C47981"/>
    <w:rsid w:val="00C50CD3"/>
    <w:rsid w:val="00C5168D"/>
    <w:rsid w:val="00C5386A"/>
    <w:rsid w:val="00C5459E"/>
    <w:rsid w:val="00C55F4E"/>
    <w:rsid w:val="00C56FD4"/>
    <w:rsid w:val="00C5721D"/>
    <w:rsid w:val="00C62038"/>
    <w:rsid w:val="00C63A13"/>
    <w:rsid w:val="00C70517"/>
    <w:rsid w:val="00C7398D"/>
    <w:rsid w:val="00C74CDB"/>
    <w:rsid w:val="00C74EDB"/>
    <w:rsid w:val="00C80F47"/>
    <w:rsid w:val="00C820DC"/>
    <w:rsid w:val="00C82423"/>
    <w:rsid w:val="00C828AD"/>
    <w:rsid w:val="00C8466F"/>
    <w:rsid w:val="00C851FC"/>
    <w:rsid w:val="00C85738"/>
    <w:rsid w:val="00C9050B"/>
    <w:rsid w:val="00C912D9"/>
    <w:rsid w:val="00C93386"/>
    <w:rsid w:val="00C93FF2"/>
    <w:rsid w:val="00C954E4"/>
    <w:rsid w:val="00CA0620"/>
    <w:rsid w:val="00CA0D14"/>
    <w:rsid w:val="00CA2A1E"/>
    <w:rsid w:val="00CA2D81"/>
    <w:rsid w:val="00CB0146"/>
    <w:rsid w:val="00CB2A2E"/>
    <w:rsid w:val="00CB4650"/>
    <w:rsid w:val="00CB594B"/>
    <w:rsid w:val="00CB5D3F"/>
    <w:rsid w:val="00CB7073"/>
    <w:rsid w:val="00CC2FE1"/>
    <w:rsid w:val="00CC30B0"/>
    <w:rsid w:val="00CC6673"/>
    <w:rsid w:val="00CC78AF"/>
    <w:rsid w:val="00CC7BA8"/>
    <w:rsid w:val="00CD11C9"/>
    <w:rsid w:val="00CD55FE"/>
    <w:rsid w:val="00CD5EAA"/>
    <w:rsid w:val="00CE2766"/>
    <w:rsid w:val="00CE3CE4"/>
    <w:rsid w:val="00CE5BA6"/>
    <w:rsid w:val="00CE797F"/>
    <w:rsid w:val="00CF4137"/>
    <w:rsid w:val="00D06E34"/>
    <w:rsid w:val="00D07065"/>
    <w:rsid w:val="00D0717A"/>
    <w:rsid w:val="00D1009C"/>
    <w:rsid w:val="00D205FF"/>
    <w:rsid w:val="00D2076D"/>
    <w:rsid w:val="00D2302B"/>
    <w:rsid w:val="00D30CC0"/>
    <w:rsid w:val="00D314D1"/>
    <w:rsid w:val="00D31771"/>
    <w:rsid w:val="00D34D22"/>
    <w:rsid w:val="00D35A78"/>
    <w:rsid w:val="00D3713A"/>
    <w:rsid w:val="00D43EAD"/>
    <w:rsid w:val="00D458FB"/>
    <w:rsid w:val="00D4696E"/>
    <w:rsid w:val="00D47253"/>
    <w:rsid w:val="00D50939"/>
    <w:rsid w:val="00D52411"/>
    <w:rsid w:val="00D52864"/>
    <w:rsid w:val="00D57C5E"/>
    <w:rsid w:val="00D60739"/>
    <w:rsid w:val="00D60E9F"/>
    <w:rsid w:val="00D61332"/>
    <w:rsid w:val="00D65656"/>
    <w:rsid w:val="00D712F3"/>
    <w:rsid w:val="00D756CA"/>
    <w:rsid w:val="00D808F7"/>
    <w:rsid w:val="00D85B36"/>
    <w:rsid w:val="00D9058E"/>
    <w:rsid w:val="00D927CD"/>
    <w:rsid w:val="00D940AA"/>
    <w:rsid w:val="00D94F2B"/>
    <w:rsid w:val="00DA1AA7"/>
    <w:rsid w:val="00DA2A5F"/>
    <w:rsid w:val="00DB08D5"/>
    <w:rsid w:val="00DB0A4A"/>
    <w:rsid w:val="00DB119B"/>
    <w:rsid w:val="00DB19B9"/>
    <w:rsid w:val="00DB2F26"/>
    <w:rsid w:val="00DB3304"/>
    <w:rsid w:val="00DB504D"/>
    <w:rsid w:val="00DB6A7E"/>
    <w:rsid w:val="00DB7DE2"/>
    <w:rsid w:val="00DC05FC"/>
    <w:rsid w:val="00DC3754"/>
    <w:rsid w:val="00DC6411"/>
    <w:rsid w:val="00DC7892"/>
    <w:rsid w:val="00DD12FF"/>
    <w:rsid w:val="00DD4D92"/>
    <w:rsid w:val="00DD558F"/>
    <w:rsid w:val="00DE01B7"/>
    <w:rsid w:val="00DE1B02"/>
    <w:rsid w:val="00DE2D70"/>
    <w:rsid w:val="00DE6E14"/>
    <w:rsid w:val="00DE7DF2"/>
    <w:rsid w:val="00DF2E90"/>
    <w:rsid w:val="00DF469B"/>
    <w:rsid w:val="00DF6A33"/>
    <w:rsid w:val="00DF70CC"/>
    <w:rsid w:val="00E0667A"/>
    <w:rsid w:val="00E06F00"/>
    <w:rsid w:val="00E07735"/>
    <w:rsid w:val="00E1034E"/>
    <w:rsid w:val="00E10409"/>
    <w:rsid w:val="00E11EED"/>
    <w:rsid w:val="00E13337"/>
    <w:rsid w:val="00E13F5C"/>
    <w:rsid w:val="00E155DE"/>
    <w:rsid w:val="00E16B78"/>
    <w:rsid w:val="00E16D76"/>
    <w:rsid w:val="00E21A8F"/>
    <w:rsid w:val="00E23B5D"/>
    <w:rsid w:val="00E26DF6"/>
    <w:rsid w:val="00E27E7B"/>
    <w:rsid w:val="00E27FE5"/>
    <w:rsid w:val="00E300F8"/>
    <w:rsid w:val="00E3196E"/>
    <w:rsid w:val="00E319C2"/>
    <w:rsid w:val="00E32EBD"/>
    <w:rsid w:val="00E33D3A"/>
    <w:rsid w:val="00E341C8"/>
    <w:rsid w:val="00E359A9"/>
    <w:rsid w:val="00E35B15"/>
    <w:rsid w:val="00E3642C"/>
    <w:rsid w:val="00E3662C"/>
    <w:rsid w:val="00E402FA"/>
    <w:rsid w:val="00E428E2"/>
    <w:rsid w:val="00E430F7"/>
    <w:rsid w:val="00E52F48"/>
    <w:rsid w:val="00E539C6"/>
    <w:rsid w:val="00E54950"/>
    <w:rsid w:val="00E6251E"/>
    <w:rsid w:val="00E6397F"/>
    <w:rsid w:val="00E64E01"/>
    <w:rsid w:val="00E709F3"/>
    <w:rsid w:val="00E70FF1"/>
    <w:rsid w:val="00E710C3"/>
    <w:rsid w:val="00E74EC3"/>
    <w:rsid w:val="00E80276"/>
    <w:rsid w:val="00E8283D"/>
    <w:rsid w:val="00E85BE3"/>
    <w:rsid w:val="00E86C6E"/>
    <w:rsid w:val="00E911AE"/>
    <w:rsid w:val="00E91BCA"/>
    <w:rsid w:val="00E93D8F"/>
    <w:rsid w:val="00E95180"/>
    <w:rsid w:val="00EA0ABF"/>
    <w:rsid w:val="00EA20DE"/>
    <w:rsid w:val="00EA24A7"/>
    <w:rsid w:val="00EA454F"/>
    <w:rsid w:val="00EA5E15"/>
    <w:rsid w:val="00EA63E5"/>
    <w:rsid w:val="00EA6550"/>
    <w:rsid w:val="00EA7881"/>
    <w:rsid w:val="00EB4F14"/>
    <w:rsid w:val="00EB5642"/>
    <w:rsid w:val="00EB6265"/>
    <w:rsid w:val="00EB7ACC"/>
    <w:rsid w:val="00EC0588"/>
    <w:rsid w:val="00EC31E9"/>
    <w:rsid w:val="00EC61DC"/>
    <w:rsid w:val="00EC7374"/>
    <w:rsid w:val="00ED7519"/>
    <w:rsid w:val="00EE1CDE"/>
    <w:rsid w:val="00EE2CF1"/>
    <w:rsid w:val="00EE40CF"/>
    <w:rsid w:val="00EE5389"/>
    <w:rsid w:val="00EE6A0E"/>
    <w:rsid w:val="00EE6E03"/>
    <w:rsid w:val="00EF201D"/>
    <w:rsid w:val="00F00667"/>
    <w:rsid w:val="00F038BC"/>
    <w:rsid w:val="00F043B3"/>
    <w:rsid w:val="00F04DF2"/>
    <w:rsid w:val="00F05AC5"/>
    <w:rsid w:val="00F100AF"/>
    <w:rsid w:val="00F1312E"/>
    <w:rsid w:val="00F13EDE"/>
    <w:rsid w:val="00F14C5D"/>
    <w:rsid w:val="00F203B6"/>
    <w:rsid w:val="00F2054B"/>
    <w:rsid w:val="00F21151"/>
    <w:rsid w:val="00F22497"/>
    <w:rsid w:val="00F246DB"/>
    <w:rsid w:val="00F32D87"/>
    <w:rsid w:val="00F3798F"/>
    <w:rsid w:val="00F4244C"/>
    <w:rsid w:val="00F428AD"/>
    <w:rsid w:val="00F42C1B"/>
    <w:rsid w:val="00F42FAC"/>
    <w:rsid w:val="00F47336"/>
    <w:rsid w:val="00F51297"/>
    <w:rsid w:val="00F513C2"/>
    <w:rsid w:val="00F51604"/>
    <w:rsid w:val="00F549F5"/>
    <w:rsid w:val="00F67A72"/>
    <w:rsid w:val="00F67DF4"/>
    <w:rsid w:val="00F74A18"/>
    <w:rsid w:val="00F75113"/>
    <w:rsid w:val="00F76616"/>
    <w:rsid w:val="00F77982"/>
    <w:rsid w:val="00F77C6F"/>
    <w:rsid w:val="00F82EF2"/>
    <w:rsid w:val="00F839BE"/>
    <w:rsid w:val="00F83C9F"/>
    <w:rsid w:val="00F85D1D"/>
    <w:rsid w:val="00F868AB"/>
    <w:rsid w:val="00F908B8"/>
    <w:rsid w:val="00F91B09"/>
    <w:rsid w:val="00F938F2"/>
    <w:rsid w:val="00F942F1"/>
    <w:rsid w:val="00F96A19"/>
    <w:rsid w:val="00F96E7E"/>
    <w:rsid w:val="00FA00F5"/>
    <w:rsid w:val="00FA0553"/>
    <w:rsid w:val="00FA08E7"/>
    <w:rsid w:val="00FA569B"/>
    <w:rsid w:val="00FB2D92"/>
    <w:rsid w:val="00FB3B76"/>
    <w:rsid w:val="00FB4718"/>
    <w:rsid w:val="00FB47F2"/>
    <w:rsid w:val="00FB6895"/>
    <w:rsid w:val="00FB76EC"/>
    <w:rsid w:val="00FB7B2B"/>
    <w:rsid w:val="00FC06F9"/>
    <w:rsid w:val="00FC1B56"/>
    <w:rsid w:val="00FC2B1E"/>
    <w:rsid w:val="00FC522D"/>
    <w:rsid w:val="00FC55AA"/>
    <w:rsid w:val="00FC5812"/>
    <w:rsid w:val="00FC7551"/>
    <w:rsid w:val="00FD34E7"/>
    <w:rsid w:val="00FD3592"/>
    <w:rsid w:val="00FD51EE"/>
    <w:rsid w:val="00FD6616"/>
    <w:rsid w:val="00FE0452"/>
    <w:rsid w:val="00FE1845"/>
    <w:rsid w:val="00FE4216"/>
    <w:rsid w:val="00FE4666"/>
    <w:rsid w:val="00FE539A"/>
    <w:rsid w:val="00FF350C"/>
    <w:rsid w:val="00FF547D"/>
    <w:rsid w:val="00FF6AD4"/>
    <w:rsid w:val="00FF7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2B"/>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2302B"/>
    <w:pPr>
      <w:keepNext/>
      <w:outlineLvl w:val="0"/>
    </w:pPr>
    <w:rPr>
      <w:rFonts w:cs="Arial"/>
      <w:b/>
      <w:bCs/>
      <w:kern w:val="32"/>
      <w:sz w:val="28"/>
      <w:szCs w:val="32"/>
      <w:u w:val="single"/>
      <w:lang w:val="en-GB"/>
    </w:rPr>
  </w:style>
  <w:style w:type="paragraph" w:styleId="Rubrik2">
    <w:name w:val="heading 2"/>
    <w:basedOn w:val="Normal"/>
    <w:next w:val="Normal"/>
    <w:qFormat/>
    <w:rsid w:val="00D2302B"/>
    <w:pPr>
      <w:keepNext/>
      <w:spacing w:before="240" w:after="60"/>
      <w:outlineLvl w:val="1"/>
    </w:pPr>
    <w:rPr>
      <w:rFonts w:cs="Arial"/>
      <w:b/>
      <w:bCs/>
      <w:i/>
      <w:iCs/>
      <w:sz w:val="28"/>
      <w:szCs w:val="28"/>
    </w:rPr>
  </w:style>
  <w:style w:type="paragraph" w:styleId="Rubrik3">
    <w:name w:val="heading 3"/>
    <w:basedOn w:val="Normal"/>
    <w:next w:val="Normal"/>
    <w:qFormat/>
    <w:rsid w:val="00D2302B"/>
    <w:pPr>
      <w:keepNext/>
      <w:spacing w:before="240" w:after="60"/>
      <w:outlineLvl w:val="2"/>
    </w:pPr>
    <w:rPr>
      <w:rFonts w:cs="Arial"/>
      <w:b/>
      <w:bCs/>
      <w:sz w:val="26"/>
      <w:szCs w:val="26"/>
    </w:rPr>
  </w:style>
  <w:style w:type="paragraph" w:styleId="Rubrik4">
    <w:name w:val="heading 4"/>
    <w:basedOn w:val="Normal"/>
    <w:next w:val="Normal"/>
    <w:qFormat/>
    <w:rsid w:val="00D2302B"/>
    <w:pPr>
      <w:keepNext/>
      <w:ind w:firstLine="709"/>
      <w:outlineLvl w:val="3"/>
    </w:pPr>
    <w:rPr>
      <w:i/>
      <w:iCs/>
      <w:sz w:val="20"/>
      <w:lang w:val="en-GB"/>
    </w:rPr>
  </w:style>
  <w:style w:type="paragraph" w:styleId="Rubrik5">
    <w:name w:val="heading 5"/>
    <w:basedOn w:val="Normal"/>
    <w:next w:val="Normal"/>
    <w:qFormat/>
    <w:rsid w:val="00D2302B"/>
    <w:pPr>
      <w:keepNext/>
      <w:ind w:right="-142"/>
      <w:outlineLvl w:val="4"/>
    </w:pPr>
    <w:rPr>
      <w:b/>
      <w:bCs/>
      <w:lang w:val="en-GB"/>
    </w:rPr>
  </w:style>
  <w:style w:type="paragraph" w:styleId="Rubrik6">
    <w:name w:val="heading 6"/>
    <w:basedOn w:val="Normal"/>
    <w:next w:val="Normal"/>
    <w:qFormat/>
    <w:rsid w:val="00D2302B"/>
    <w:pPr>
      <w:keepNext/>
      <w:outlineLvl w:val="5"/>
    </w:pPr>
    <w:rPr>
      <w:b/>
      <w:bCs/>
      <w:lang w:val="en-GB"/>
    </w:rPr>
  </w:style>
  <w:style w:type="paragraph" w:styleId="Rubrik7">
    <w:name w:val="heading 7"/>
    <w:basedOn w:val="Normal"/>
    <w:next w:val="Normal"/>
    <w:qFormat/>
    <w:rsid w:val="00D2302B"/>
    <w:pPr>
      <w:keepNext/>
      <w:jc w:val="center"/>
      <w:outlineLvl w:val="6"/>
    </w:pPr>
    <w:rPr>
      <w:u w:val="single"/>
      <w:lang w:val="en-GB"/>
    </w:rPr>
  </w:style>
  <w:style w:type="paragraph" w:styleId="Rubrik8">
    <w:name w:val="heading 8"/>
    <w:basedOn w:val="Normal"/>
    <w:next w:val="Normal"/>
    <w:link w:val="Rubrik8Char"/>
    <w:qFormat/>
    <w:rsid w:val="00D2302B"/>
    <w:pPr>
      <w:keepNext/>
      <w:tabs>
        <w:tab w:val="left" w:pos="2835"/>
        <w:tab w:val="left" w:pos="8080"/>
      </w:tabs>
      <w:spacing w:before="120" w:after="60"/>
      <w:jc w:val="center"/>
      <w:outlineLvl w:val="7"/>
    </w:pPr>
    <w:rPr>
      <w:b/>
    </w:rPr>
  </w:style>
  <w:style w:type="paragraph" w:styleId="Rubrik9">
    <w:name w:val="heading 9"/>
    <w:basedOn w:val="Normal"/>
    <w:next w:val="Normal"/>
    <w:qFormat/>
    <w:rsid w:val="00D2302B"/>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2302B"/>
    <w:pPr>
      <w:tabs>
        <w:tab w:val="center" w:pos="4536"/>
        <w:tab w:val="right" w:pos="9072"/>
      </w:tabs>
    </w:pPr>
  </w:style>
  <w:style w:type="paragraph" w:styleId="Sidfot">
    <w:name w:val="footer"/>
    <w:basedOn w:val="Normal"/>
    <w:rsid w:val="00D2302B"/>
    <w:pPr>
      <w:tabs>
        <w:tab w:val="center" w:pos="4536"/>
        <w:tab w:val="right" w:pos="9072"/>
      </w:tabs>
    </w:pPr>
  </w:style>
  <w:style w:type="character" w:styleId="Sidnummer">
    <w:name w:val="page number"/>
    <w:basedOn w:val="Standardstycketeckensnitt"/>
    <w:rsid w:val="00D2302B"/>
  </w:style>
  <w:style w:type="paragraph" w:customStyle="1" w:styleId="Brdtext21">
    <w:name w:val="Brödtext 21"/>
    <w:basedOn w:val="Normal"/>
    <w:rsid w:val="00D2302B"/>
    <w:pPr>
      <w:ind w:left="709"/>
    </w:pPr>
    <w:rPr>
      <w:sz w:val="20"/>
      <w:lang w:val="en-GB"/>
    </w:rPr>
  </w:style>
  <w:style w:type="paragraph" w:styleId="Brdtextmedindrag">
    <w:name w:val="Body Text Indent"/>
    <w:basedOn w:val="Normal"/>
    <w:rsid w:val="00D2302B"/>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2302B"/>
    <w:pPr>
      <w:tabs>
        <w:tab w:val="left" w:pos="142"/>
        <w:tab w:val="left" w:pos="709"/>
        <w:tab w:val="left" w:pos="993"/>
        <w:tab w:val="left" w:pos="2835"/>
        <w:tab w:val="left" w:pos="8080"/>
      </w:tabs>
      <w:ind w:left="709" w:hanging="709"/>
    </w:pPr>
    <w:rPr>
      <w:sz w:val="20"/>
      <w:lang w:val="en-GB"/>
    </w:rPr>
  </w:style>
  <w:style w:type="character" w:styleId="Hyperlnk">
    <w:name w:val="Hyperlink"/>
    <w:rsid w:val="00D2302B"/>
    <w:rPr>
      <w:rFonts w:ascii="Arial" w:hAnsi="Arial" w:cs="Arial" w:hint="default"/>
      <w:color w:val="3366FF"/>
      <w:sz w:val="20"/>
      <w:szCs w:val="20"/>
      <w:u w:val="single"/>
    </w:rPr>
  </w:style>
  <w:style w:type="character" w:styleId="AnvndHyperlnk">
    <w:name w:val="FollowedHyperlink"/>
    <w:rsid w:val="00D2302B"/>
    <w:rPr>
      <w:color w:val="800080"/>
      <w:u w:val="single"/>
    </w:rPr>
  </w:style>
  <w:style w:type="paragraph" w:customStyle="1" w:styleId="Normal1">
    <w:name w:val="Normal(1)"/>
    <w:rsid w:val="00D2302B"/>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2302B"/>
    <w:rPr>
      <w:rFonts w:ascii="Arial" w:hAnsi="Arial" w:cs="Arial" w:hint="default"/>
      <w:b/>
      <w:bCs/>
      <w:sz w:val="24"/>
      <w:szCs w:val="24"/>
    </w:rPr>
  </w:style>
  <w:style w:type="paragraph" w:styleId="Brdtextmedindrag3">
    <w:name w:val="Body Text Indent 3"/>
    <w:basedOn w:val="Normal"/>
    <w:rsid w:val="00D2302B"/>
    <w:pPr>
      <w:ind w:left="720"/>
    </w:pPr>
  </w:style>
  <w:style w:type="paragraph" w:styleId="Fotnotstext">
    <w:name w:val="footnote text"/>
    <w:basedOn w:val="Normal"/>
    <w:semiHidden/>
    <w:rsid w:val="00D2302B"/>
    <w:rPr>
      <w:rFonts w:ascii="Courier 10 Pitch" w:hAnsi="Courier 10 Pitch"/>
      <w:sz w:val="20"/>
    </w:rPr>
  </w:style>
  <w:style w:type="character" w:customStyle="1" w:styleId="changedtext">
    <w:name w:val="changedtext"/>
    <w:rsid w:val="00D2302B"/>
    <w:rPr>
      <w:rFonts w:ascii="Arial" w:hAnsi="Arial" w:cs="Arial" w:hint="default"/>
      <w:sz w:val="20"/>
      <w:szCs w:val="20"/>
    </w:rPr>
  </w:style>
  <w:style w:type="paragraph" w:styleId="Beskrivning">
    <w:name w:val="caption"/>
    <w:basedOn w:val="Normal"/>
    <w:next w:val="Normal"/>
    <w:qFormat/>
    <w:rsid w:val="00D2302B"/>
    <w:pPr>
      <w:spacing w:before="120" w:after="120"/>
    </w:pPr>
    <w:rPr>
      <w:b/>
      <w:bCs/>
      <w:sz w:val="20"/>
    </w:rPr>
  </w:style>
  <w:style w:type="paragraph" w:customStyle="1" w:styleId="Point0">
    <w:name w:val="Point 0"/>
    <w:basedOn w:val="Normal"/>
    <w:rsid w:val="00D2302B"/>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2302B"/>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2302B"/>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2302B"/>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2302B"/>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2302B"/>
    <w:rPr>
      <w:sz w:val="20"/>
      <w:lang w:val="en-GB" w:eastAsia="fr-BE"/>
    </w:rPr>
  </w:style>
  <w:style w:type="paragraph" w:customStyle="1" w:styleId="Point3">
    <w:name w:val="Point 3"/>
    <w:basedOn w:val="Normal"/>
    <w:rsid w:val="00D2302B"/>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2302B"/>
    <w:rPr>
      <w:rFonts w:cs="Times New Roman"/>
      <w:vertAlign w:val="superscript"/>
    </w:rPr>
  </w:style>
  <w:style w:type="paragraph" w:customStyle="1" w:styleId="QuotedText">
    <w:name w:val="Quoted Text"/>
    <w:basedOn w:val="Normal"/>
    <w:rsid w:val="00D2302B"/>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2302B"/>
    <w:pPr>
      <w:numPr>
        <w:numId w:val="7"/>
      </w:numPr>
    </w:pPr>
  </w:style>
  <w:style w:type="paragraph" w:customStyle="1" w:styleId="PointDouble0">
    <w:name w:val="PointDouble 0"/>
    <w:basedOn w:val="Normal"/>
    <w:rsid w:val="00D2302B"/>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2302B"/>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2302B"/>
    <w:pPr>
      <w:numPr>
        <w:numId w:val="18"/>
      </w:numPr>
    </w:pPr>
  </w:style>
  <w:style w:type="paragraph" w:customStyle="1" w:styleId="NormalCentered">
    <w:name w:val="Normal Centered"/>
    <w:basedOn w:val="Normal"/>
    <w:rsid w:val="00D2302B"/>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2302B"/>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2302B"/>
    <w:pPr>
      <w:numPr>
        <w:numId w:val="21"/>
      </w:numPr>
    </w:pPr>
  </w:style>
  <w:style w:type="paragraph" w:customStyle="1" w:styleId="2ndlevelindent">
    <w:name w:val="2nd. level indent"/>
    <w:basedOn w:val="Normal"/>
    <w:rsid w:val="00D2302B"/>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2302B"/>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2302B"/>
    <w:pPr>
      <w:numPr>
        <w:numId w:val="26"/>
      </w:numPr>
    </w:pPr>
  </w:style>
  <w:style w:type="paragraph" w:customStyle="1" w:styleId="ListNumber1Level2">
    <w:name w:val="List Number 1 (Level 2)"/>
    <w:basedOn w:val="Text1"/>
    <w:rsid w:val="00D2302B"/>
    <w:pPr>
      <w:numPr>
        <w:ilvl w:val="1"/>
        <w:numId w:val="26"/>
      </w:numPr>
    </w:pPr>
  </w:style>
  <w:style w:type="paragraph" w:customStyle="1" w:styleId="ListNumber1Level3">
    <w:name w:val="List Number 1 (Level 3)"/>
    <w:basedOn w:val="Text1"/>
    <w:rsid w:val="00D2302B"/>
    <w:pPr>
      <w:numPr>
        <w:ilvl w:val="2"/>
        <w:numId w:val="26"/>
      </w:numPr>
    </w:pPr>
  </w:style>
  <w:style w:type="paragraph" w:customStyle="1" w:styleId="ListNumber1Level4">
    <w:name w:val="List Number 1 (Level 4)"/>
    <w:basedOn w:val="Text1"/>
    <w:rsid w:val="00D2302B"/>
    <w:pPr>
      <w:numPr>
        <w:ilvl w:val="3"/>
        <w:numId w:val="26"/>
      </w:numPr>
    </w:pPr>
  </w:style>
  <w:style w:type="paragraph" w:styleId="Numreradlista2">
    <w:name w:val="List Number 2"/>
    <w:basedOn w:val="Normal"/>
    <w:rsid w:val="00D2302B"/>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2302B"/>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2302B"/>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2302B"/>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character" w:customStyle="1" w:styleId="Rubrik8Char">
    <w:name w:val="Rubrik 8 Char"/>
    <w:link w:val="Rubrik8"/>
    <w:rsid w:val="009C4B7B"/>
    <w:rPr>
      <w:rFonts w:ascii="Arial" w:hAnsi="Arial"/>
      <w:b/>
      <w:sz w:val="24"/>
    </w:rPr>
  </w:style>
  <w:style w:type="paragraph" w:styleId="Liststycke">
    <w:name w:val="List Paragraph"/>
    <w:basedOn w:val="Normal"/>
    <w:uiPriority w:val="34"/>
    <w:qFormat/>
    <w:rsid w:val="00C05CDF"/>
    <w:pPr>
      <w:ind w:left="720"/>
      <w:contextualSpacing/>
    </w:pPr>
  </w:style>
  <w:style w:type="table" w:styleId="Tabellrutnt">
    <w:name w:val="Table Grid"/>
    <w:basedOn w:val="Normaltabell"/>
    <w:rsid w:val="00B9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E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D4D0-21FE-4B8C-8125-A7A95589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16069</Words>
  <Characters>85168</Characters>
  <Application>Microsoft Office Word</Application>
  <DocSecurity>0</DocSecurity>
  <Lines>709</Lines>
  <Paragraphs>202</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101035</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2015-11-05T08:07:00Z</cp:lastPrinted>
  <dcterms:created xsi:type="dcterms:W3CDTF">2017-07-03T11:34:00Z</dcterms:created>
  <dcterms:modified xsi:type="dcterms:W3CDTF">2017-07-03T11:34:00Z</dcterms:modified>
</cp:coreProperties>
</file>