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636BA" w14:textId="77777777" w:rsidR="00372004" w:rsidRPr="00372004" w:rsidRDefault="001F3765" w:rsidP="00372004">
      <w:pPr>
        <w:pStyle w:val="Heading1"/>
        <w:jc w:val="center"/>
        <w:rPr>
          <w:b/>
        </w:rPr>
      </w:pPr>
      <w:r w:rsidRPr="00372004">
        <w:rPr>
          <w:b/>
        </w:rPr>
        <w:t>R</w:t>
      </w:r>
      <w:r w:rsidR="002F7222">
        <w:rPr>
          <w:b/>
        </w:rPr>
        <w:t>egulatory Impact Assessment (R</w:t>
      </w:r>
      <w:r w:rsidRPr="00372004">
        <w:rPr>
          <w:b/>
        </w:rPr>
        <w:t>IA</w:t>
      </w:r>
      <w:r w:rsidR="002F7222">
        <w:rPr>
          <w:b/>
        </w:rPr>
        <w:t>)</w:t>
      </w:r>
      <w:r w:rsidRPr="00372004">
        <w:rPr>
          <w:b/>
        </w:rPr>
        <w:t xml:space="preserve"> methodology </w:t>
      </w:r>
      <w:r w:rsidR="00372004" w:rsidRPr="00372004">
        <w:rPr>
          <w:b/>
        </w:rPr>
        <w:t xml:space="preserve">for task RMT.0196 </w:t>
      </w:r>
      <w:r w:rsidR="00C0064E" w:rsidRPr="00C0064E">
        <w:rPr>
          <w:b/>
          <w:bCs/>
          <w:lang w:val="en-US"/>
        </w:rPr>
        <w:t>Task Force Training-FSTD Matrix / Methodology</w:t>
      </w:r>
    </w:p>
    <w:p w14:paraId="6D2E5B3A" w14:textId="77777777" w:rsidR="00B41FBE" w:rsidRDefault="00B41FBE"/>
    <w:p w14:paraId="266EC239" w14:textId="77777777" w:rsidR="00372004" w:rsidRPr="00AB2ED1" w:rsidRDefault="00372004" w:rsidP="00372004">
      <w:pPr>
        <w:pStyle w:val="Heading1"/>
        <w:rPr>
          <w:sz w:val="22"/>
          <w:szCs w:val="22"/>
        </w:rPr>
      </w:pPr>
      <w:bookmarkStart w:id="0" w:name="_Toc454145173"/>
      <w:r w:rsidRPr="00AB2ED1">
        <w:rPr>
          <w:sz w:val="22"/>
          <w:szCs w:val="22"/>
        </w:rPr>
        <w:t>Background</w:t>
      </w:r>
      <w:bookmarkEnd w:id="0"/>
    </w:p>
    <w:p w14:paraId="021DCBD1" w14:textId="0E1027EB" w:rsidR="00C0064E" w:rsidRDefault="00C0064E" w:rsidP="007D5770">
      <w:pPr>
        <w:jc w:val="both"/>
      </w:pPr>
      <w:r>
        <w:t xml:space="preserve">A </w:t>
      </w:r>
      <w:r w:rsidR="00372004">
        <w:t xml:space="preserve">RIA is expected to be prepared for </w:t>
      </w:r>
      <w:r>
        <w:t xml:space="preserve">the </w:t>
      </w:r>
      <w:r w:rsidR="00B55F69">
        <w:t>r</w:t>
      </w:r>
      <w:r>
        <w:t xml:space="preserve">ulemaking task </w:t>
      </w:r>
      <w:r w:rsidR="00372004">
        <w:t>RMT</w:t>
      </w:r>
      <w:r>
        <w:t xml:space="preserve">.0196 to analyse the effect of the proposal for FCL type rating </w:t>
      </w:r>
      <w:r w:rsidR="00B55F69">
        <w:t xml:space="preserve">training </w:t>
      </w:r>
      <w:r>
        <w:t xml:space="preserve">and </w:t>
      </w:r>
      <w:r w:rsidR="00B55F69">
        <w:t xml:space="preserve">an </w:t>
      </w:r>
      <w:r>
        <w:t>ORO.FC</w:t>
      </w:r>
      <w:r w:rsidRPr="00C0064E">
        <w:t xml:space="preserve"> </w:t>
      </w:r>
      <w:r w:rsidR="00B55F69">
        <w:t>t</w:t>
      </w:r>
      <w:r w:rsidRPr="00C0064E">
        <w:t xml:space="preserve">raining-FSTD </w:t>
      </w:r>
      <w:r w:rsidR="00B55F69">
        <w:t>m</w:t>
      </w:r>
      <w:r w:rsidRPr="00C0064E">
        <w:t xml:space="preserve">atrix / </w:t>
      </w:r>
      <w:r w:rsidR="00B55F69">
        <w:t>m</w:t>
      </w:r>
      <w:r w:rsidRPr="00C0064E">
        <w:t>ethodology</w:t>
      </w:r>
      <w:r>
        <w:t>.</w:t>
      </w:r>
    </w:p>
    <w:p w14:paraId="4C20D2DD" w14:textId="1CD82D4D" w:rsidR="001F3765" w:rsidRDefault="00372004" w:rsidP="007D5770">
      <w:pPr>
        <w:jc w:val="both"/>
      </w:pPr>
      <w:r>
        <w:t>The objective of the RIA is to</w:t>
      </w:r>
      <w:r w:rsidR="00C0064E">
        <w:t xml:space="preserve"> identi</w:t>
      </w:r>
      <w:r w:rsidR="00E50E8B">
        <w:t xml:space="preserve">fy the best policy option as a </w:t>
      </w:r>
      <w:r w:rsidR="00C0064E">
        <w:t>regulatory intervention which achieve</w:t>
      </w:r>
      <w:r w:rsidR="00B55F69">
        <w:t>s</w:t>
      </w:r>
      <w:r w:rsidR="00C0064E">
        <w:t xml:space="preserve"> maximum benefits at minimum costs. This is done by analysing different po</w:t>
      </w:r>
      <w:r w:rsidR="007D5770">
        <w:t xml:space="preserve">licy options which </w:t>
      </w:r>
      <w:r w:rsidR="00C0064E">
        <w:t>address the issues/challenges in the regulatory framework and to assess</w:t>
      </w:r>
      <w:r>
        <w:t xml:space="preserve"> the costs and the benefits</w:t>
      </w:r>
      <w:r w:rsidR="00C0064E">
        <w:t xml:space="preserve"> of each option</w:t>
      </w:r>
      <w:r>
        <w:t xml:space="preserve"> for </w:t>
      </w:r>
      <w:r w:rsidR="007D5770">
        <w:t xml:space="preserve">the </w:t>
      </w:r>
      <w:r>
        <w:t xml:space="preserve">stakeholders. </w:t>
      </w:r>
    </w:p>
    <w:p w14:paraId="1882F710" w14:textId="39CEE138" w:rsidR="00280B63" w:rsidRDefault="00280B63" w:rsidP="007D5770">
      <w:pPr>
        <w:jc w:val="both"/>
      </w:pPr>
      <w:r>
        <w:t>The current questionnaire is developed to collect data from the rulemaking group, participants in the focused consultation that EASA held on 30 October 2018 and other stakeholders. The data collected will be analysed and used to prepare the impact assessment.</w:t>
      </w:r>
    </w:p>
    <w:p w14:paraId="2DFAAF83" w14:textId="77777777" w:rsidR="00280B63" w:rsidRPr="009B2DC4" w:rsidRDefault="00280B63" w:rsidP="00280B63">
      <w:pPr>
        <w:pStyle w:val="Heading1"/>
        <w:rPr>
          <w:sz w:val="22"/>
          <w:szCs w:val="22"/>
        </w:rPr>
      </w:pPr>
      <w:r w:rsidRPr="009B2DC4">
        <w:rPr>
          <w:sz w:val="22"/>
          <w:szCs w:val="22"/>
        </w:rPr>
        <w:t>Confidentiality</w:t>
      </w:r>
    </w:p>
    <w:p w14:paraId="052BF2B6" w14:textId="77777777" w:rsidR="00280B63" w:rsidRDefault="00280B63" w:rsidP="00280B63">
      <w:pPr>
        <w:pStyle w:val="Heading1"/>
        <w:jc w:val="both"/>
        <w:rPr>
          <w:rFonts w:asciiTheme="minorHAnsi" w:eastAsiaTheme="minorHAnsi" w:hAnsiTheme="minorHAnsi" w:cstheme="minorBidi"/>
          <w:color w:val="auto"/>
          <w:sz w:val="22"/>
          <w:szCs w:val="22"/>
        </w:rPr>
      </w:pPr>
      <w:r w:rsidRPr="00DC7C23">
        <w:rPr>
          <w:rFonts w:asciiTheme="minorHAnsi" w:eastAsiaTheme="minorHAnsi" w:hAnsiTheme="minorHAnsi" w:cstheme="minorBidi"/>
          <w:color w:val="auto"/>
          <w:sz w:val="22"/>
          <w:szCs w:val="22"/>
        </w:rPr>
        <w:t xml:space="preserve">Please note that all data will be treated with confidentiality. They will be aggregated in a way to avoid the possibility to recognise any person who answered to the survey. Any information which will be used for the purpose of that </w:t>
      </w:r>
      <w:r>
        <w:rPr>
          <w:rFonts w:asciiTheme="minorHAnsi" w:eastAsiaTheme="minorHAnsi" w:hAnsiTheme="minorHAnsi" w:cstheme="minorBidi"/>
          <w:color w:val="auto"/>
          <w:sz w:val="22"/>
          <w:szCs w:val="22"/>
        </w:rPr>
        <w:t>impact assessment</w:t>
      </w:r>
      <w:r w:rsidRPr="00DC7C23">
        <w:rPr>
          <w:rFonts w:asciiTheme="minorHAnsi" w:eastAsiaTheme="minorHAnsi" w:hAnsiTheme="minorHAnsi" w:cstheme="minorBidi"/>
          <w:color w:val="auto"/>
          <w:sz w:val="22"/>
          <w:szCs w:val="22"/>
        </w:rPr>
        <w:t xml:space="preserve"> will be de–identified to ensure the con</w:t>
      </w:r>
      <w:r>
        <w:rPr>
          <w:rFonts w:asciiTheme="minorHAnsi" w:eastAsiaTheme="minorHAnsi" w:hAnsiTheme="minorHAnsi" w:cstheme="minorBidi"/>
          <w:color w:val="auto"/>
          <w:sz w:val="22"/>
          <w:szCs w:val="22"/>
        </w:rPr>
        <w:t>fidentiality of the respondents</w:t>
      </w:r>
      <w:r w:rsidRPr="00DC7C23">
        <w:rPr>
          <w:rFonts w:asciiTheme="minorHAnsi" w:eastAsiaTheme="minorHAnsi" w:hAnsiTheme="minorHAnsi" w:cstheme="minorBidi"/>
          <w:color w:val="auto"/>
          <w:sz w:val="22"/>
          <w:szCs w:val="22"/>
        </w:rPr>
        <w:t xml:space="preserve">. </w:t>
      </w:r>
    </w:p>
    <w:p w14:paraId="020AD37D" w14:textId="77777777" w:rsidR="00280B63" w:rsidRDefault="00280B63" w:rsidP="00280B63">
      <w:pPr>
        <w:pStyle w:val="Heading1"/>
        <w:rPr>
          <w:sz w:val="22"/>
          <w:szCs w:val="22"/>
        </w:rPr>
      </w:pPr>
      <w:r>
        <w:rPr>
          <w:sz w:val="22"/>
          <w:szCs w:val="22"/>
        </w:rPr>
        <w:t xml:space="preserve">Deadlines </w:t>
      </w:r>
    </w:p>
    <w:p w14:paraId="74600BB1" w14:textId="77777777" w:rsidR="00280B63" w:rsidRPr="0004088F" w:rsidRDefault="00280B63" w:rsidP="00280B63">
      <w:pPr>
        <w:jc w:val="both"/>
      </w:pPr>
      <w:r>
        <w:t xml:space="preserve">Please send back the completed questionnaire to </w:t>
      </w:r>
      <w:r w:rsidRPr="00A13786">
        <w:rPr>
          <w:u w:val="single"/>
        </w:rPr>
        <w:t>impact.assessment@easa.europa.eu</w:t>
      </w:r>
      <w:r>
        <w:t xml:space="preserve"> </w:t>
      </w:r>
      <w:r>
        <w:rPr>
          <w:b/>
        </w:rPr>
        <w:t>by 30 January 2019</w:t>
      </w:r>
      <w:r w:rsidRPr="00DC7C23">
        <w:rPr>
          <w:b/>
        </w:rPr>
        <w:t xml:space="preserve">. </w:t>
      </w:r>
      <w:r>
        <w:rPr>
          <w:b/>
        </w:rPr>
        <w:t xml:space="preserve"> </w:t>
      </w:r>
      <w:r>
        <w:t>Thank you for your support.</w:t>
      </w:r>
    </w:p>
    <w:p w14:paraId="2121790C" w14:textId="77777777" w:rsidR="00372004" w:rsidRPr="00372004" w:rsidRDefault="00372004" w:rsidP="007D5770">
      <w:pPr>
        <w:pStyle w:val="Heading1"/>
        <w:jc w:val="both"/>
        <w:rPr>
          <w:sz w:val="22"/>
          <w:szCs w:val="22"/>
        </w:rPr>
      </w:pPr>
      <w:r w:rsidRPr="00372004">
        <w:rPr>
          <w:sz w:val="22"/>
          <w:szCs w:val="22"/>
        </w:rPr>
        <w:t>Scope of analysis</w:t>
      </w:r>
    </w:p>
    <w:p w14:paraId="1C2D7271" w14:textId="3BC02356" w:rsidR="00E07A85" w:rsidRDefault="00C0064E" w:rsidP="007D5770">
      <w:pPr>
        <w:jc w:val="both"/>
      </w:pPr>
      <w:r>
        <w:t>The analysis affects FCL type rating and recurrent t</w:t>
      </w:r>
      <w:r w:rsidRPr="00C0064E">
        <w:t>raining</w:t>
      </w:r>
      <w:r w:rsidR="00E07A85">
        <w:t xml:space="preserve"> for </w:t>
      </w:r>
      <w:r w:rsidR="008566DE">
        <w:t>a</w:t>
      </w:r>
      <w:r w:rsidR="00E07A85">
        <w:t xml:space="preserve"> single pilot and multi-pilot </w:t>
      </w:r>
      <w:r w:rsidR="00B55F69">
        <w:t>aircraft</w:t>
      </w:r>
      <w:r>
        <w:t xml:space="preserve">. </w:t>
      </w:r>
    </w:p>
    <w:p w14:paraId="168C0B8E" w14:textId="3BF26C82" w:rsidR="00372004" w:rsidRDefault="00C0064E" w:rsidP="007D5770">
      <w:pPr>
        <w:jc w:val="both"/>
      </w:pPr>
      <w:r>
        <w:t xml:space="preserve">As regards the devices, it affects all active </w:t>
      </w:r>
      <w:r w:rsidR="0052563A">
        <w:t>CS-</w:t>
      </w:r>
      <w:r>
        <w:t>FSTD</w:t>
      </w:r>
      <w:r w:rsidR="0052563A">
        <w:t xml:space="preserve"> (A)</w:t>
      </w:r>
      <w:r>
        <w:t xml:space="preserve"> devices in EASA MS and in third countries where EASA acts a</w:t>
      </w:r>
      <w:r w:rsidR="00B55F69">
        <w:t>s the</w:t>
      </w:r>
      <w:r>
        <w:t xml:space="preserve"> competent authority.</w:t>
      </w:r>
    </w:p>
    <w:p w14:paraId="15A40A66" w14:textId="77777777" w:rsidR="00C0064E" w:rsidRDefault="00C0064E" w:rsidP="007D5770">
      <w:pPr>
        <w:jc w:val="both"/>
      </w:pPr>
      <w:r>
        <w:t>The number of affected devices is:</w:t>
      </w:r>
    </w:p>
    <w:tbl>
      <w:tblPr>
        <w:tblStyle w:val="TableGrid"/>
        <w:tblW w:w="8903" w:type="dxa"/>
        <w:tblLook w:val="04A0" w:firstRow="1" w:lastRow="0" w:firstColumn="1" w:lastColumn="0" w:noHBand="0" w:noVBand="1"/>
      </w:tblPr>
      <w:tblGrid>
        <w:gridCol w:w="1980"/>
        <w:gridCol w:w="1549"/>
        <w:gridCol w:w="1550"/>
        <w:gridCol w:w="1566"/>
        <w:gridCol w:w="1147"/>
        <w:gridCol w:w="1111"/>
      </w:tblGrid>
      <w:tr w:rsidR="00E50E8B" w14:paraId="3DE7E208" w14:textId="77777777" w:rsidTr="00E50E8B">
        <w:tc>
          <w:tcPr>
            <w:tcW w:w="1980" w:type="dxa"/>
          </w:tcPr>
          <w:p w14:paraId="512FAD4A" w14:textId="77777777" w:rsidR="00E50E8B" w:rsidRDefault="00E50E8B"/>
        </w:tc>
        <w:tc>
          <w:tcPr>
            <w:tcW w:w="1549" w:type="dxa"/>
          </w:tcPr>
          <w:p w14:paraId="2D17DF9A" w14:textId="77777777" w:rsidR="00E50E8B" w:rsidRDefault="00E50E8B">
            <w:r>
              <w:t>FFS (A)</w:t>
            </w:r>
          </w:p>
        </w:tc>
        <w:tc>
          <w:tcPr>
            <w:tcW w:w="1550" w:type="dxa"/>
          </w:tcPr>
          <w:p w14:paraId="07E9EA1F" w14:textId="77777777" w:rsidR="00E50E8B" w:rsidRDefault="00E50E8B">
            <w:r>
              <w:t>FTD (A)</w:t>
            </w:r>
          </w:p>
        </w:tc>
        <w:tc>
          <w:tcPr>
            <w:tcW w:w="1566" w:type="dxa"/>
          </w:tcPr>
          <w:p w14:paraId="33C74C34" w14:textId="77777777" w:rsidR="00E50E8B" w:rsidRDefault="00E50E8B">
            <w:r>
              <w:t>FNTP (A)</w:t>
            </w:r>
          </w:p>
        </w:tc>
        <w:tc>
          <w:tcPr>
            <w:tcW w:w="1147" w:type="dxa"/>
          </w:tcPr>
          <w:p w14:paraId="7FC32F6B" w14:textId="77777777" w:rsidR="00E50E8B" w:rsidRDefault="00E50E8B">
            <w:r>
              <w:t>BITD(A)</w:t>
            </w:r>
          </w:p>
        </w:tc>
        <w:tc>
          <w:tcPr>
            <w:tcW w:w="1111" w:type="dxa"/>
          </w:tcPr>
          <w:p w14:paraId="7DFF157A" w14:textId="77777777" w:rsidR="00E50E8B" w:rsidRDefault="00E50E8B">
            <w:r>
              <w:t>All</w:t>
            </w:r>
          </w:p>
        </w:tc>
      </w:tr>
      <w:tr w:rsidR="00E50E8B" w14:paraId="64483385" w14:textId="77777777" w:rsidTr="00E50E8B">
        <w:tc>
          <w:tcPr>
            <w:tcW w:w="1980" w:type="dxa"/>
          </w:tcPr>
          <w:p w14:paraId="03D7185D" w14:textId="77777777" w:rsidR="00E50E8B" w:rsidRDefault="00E50E8B">
            <w:r>
              <w:t>EASA MS</w:t>
            </w:r>
            <w:r w:rsidR="00745DE8">
              <w:t xml:space="preserve"> (source of data: EASA standardisation data 2018)</w:t>
            </w:r>
          </w:p>
        </w:tc>
        <w:tc>
          <w:tcPr>
            <w:tcW w:w="1549" w:type="dxa"/>
          </w:tcPr>
          <w:p w14:paraId="6DCE57E3" w14:textId="77777777" w:rsidR="00E50E8B" w:rsidRDefault="00E50E8B">
            <w:r>
              <w:t>407</w:t>
            </w:r>
          </w:p>
        </w:tc>
        <w:tc>
          <w:tcPr>
            <w:tcW w:w="1550" w:type="dxa"/>
          </w:tcPr>
          <w:p w14:paraId="200E90D5" w14:textId="77777777" w:rsidR="00E50E8B" w:rsidRDefault="00E50E8B">
            <w:r>
              <w:t>70</w:t>
            </w:r>
          </w:p>
        </w:tc>
        <w:tc>
          <w:tcPr>
            <w:tcW w:w="1566" w:type="dxa"/>
          </w:tcPr>
          <w:p w14:paraId="69D70E79" w14:textId="77777777" w:rsidR="00E50E8B" w:rsidRDefault="00E50E8B">
            <w:r>
              <w:t>440</w:t>
            </w:r>
          </w:p>
        </w:tc>
        <w:tc>
          <w:tcPr>
            <w:tcW w:w="1147" w:type="dxa"/>
          </w:tcPr>
          <w:p w14:paraId="7A5322A7" w14:textId="77777777" w:rsidR="00E50E8B" w:rsidRDefault="00E50E8B">
            <w:r>
              <w:t>8</w:t>
            </w:r>
          </w:p>
        </w:tc>
        <w:tc>
          <w:tcPr>
            <w:tcW w:w="1111" w:type="dxa"/>
            <w:vMerge w:val="restart"/>
          </w:tcPr>
          <w:p w14:paraId="626553AE" w14:textId="77777777" w:rsidR="00E50E8B" w:rsidRDefault="00E50E8B"/>
        </w:tc>
      </w:tr>
      <w:tr w:rsidR="00E50E8B" w14:paraId="1341892E" w14:textId="77777777" w:rsidTr="00E50E8B">
        <w:tc>
          <w:tcPr>
            <w:tcW w:w="1980" w:type="dxa"/>
          </w:tcPr>
          <w:p w14:paraId="40ED5214" w14:textId="37CFC65B" w:rsidR="00E50E8B" w:rsidRDefault="00E50E8B" w:rsidP="00E50E8B">
            <w:r>
              <w:t>Third countries, qualified by EASA</w:t>
            </w:r>
            <w:r w:rsidR="00745DE8">
              <w:t xml:space="preserve"> (source of data: EASA database)</w:t>
            </w:r>
            <w:r w:rsidR="0010035C">
              <w:rPr>
                <w:rStyle w:val="FootnoteReference"/>
              </w:rPr>
              <w:footnoteReference w:id="1"/>
            </w:r>
          </w:p>
        </w:tc>
        <w:tc>
          <w:tcPr>
            <w:tcW w:w="1549" w:type="dxa"/>
          </w:tcPr>
          <w:p w14:paraId="6B729E28" w14:textId="77777777" w:rsidR="00E50E8B" w:rsidRDefault="00E50E8B">
            <w:r>
              <w:t>347</w:t>
            </w:r>
          </w:p>
        </w:tc>
        <w:tc>
          <w:tcPr>
            <w:tcW w:w="1550" w:type="dxa"/>
          </w:tcPr>
          <w:p w14:paraId="272A5D05" w14:textId="77777777" w:rsidR="00E50E8B" w:rsidRDefault="00E50E8B">
            <w:r>
              <w:t>48</w:t>
            </w:r>
          </w:p>
        </w:tc>
        <w:tc>
          <w:tcPr>
            <w:tcW w:w="1566" w:type="dxa"/>
          </w:tcPr>
          <w:p w14:paraId="1F3F3F4B" w14:textId="77777777" w:rsidR="00E50E8B" w:rsidRDefault="00E50E8B">
            <w:r>
              <w:t>47</w:t>
            </w:r>
          </w:p>
        </w:tc>
        <w:tc>
          <w:tcPr>
            <w:tcW w:w="1147" w:type="dxa"/>
          </w:tcPr>
          <w:p w14:paraId="586BD5BE" w14:textId="77777777" w:rsidR="00E50E8B" w:rsidRDefault="00E50E8B">
            <w:r>
              <w:t>0</w:t>
            </w:r>
          </w:p>
        </w:tc>
        <w:tc>
          <w:tcPr>
            <w:tcW w:w="1111" w:type="dxa"/>
            <w:vMerge/>
          </w:tcPr>
          <w:p w14:paraId="3BF3CE63" w14:textId="77777777" w:rsidR="00E50E8B" w:rsidRDefault="00E50E8B"/>
        </w:tc>
      </w:tr>
      <w:tr w:rsidR="00E50E8B" w14:paraId="3D5C1ED8" w14:textId="77777777" w:rsidTr="00E50E8B">
        <w:tc>
          <w:tcPr>
            <w:tcW w:w="1980" w:type="dxa"/>
          </w:tcPr>
          <w:p w14:paraId="54385BB0" w14:textId="77777777" w:rsidR="000A58DB" w:rsidRPr="00E50E8B" w:rsidRDefault="00E50E8B">
            <w:pPr>
              <w:rPr>
                <w:b/>
              </w:rPr>
            </w:pPr>
            <w:r w:rsidRPr="00E50E8B">
              <w:rPr>
                <w:b/>
              </w:rPr>
              <w:t xml:space="preserve">Total </w:t>
            </w:r>
          </w:p>
        </w:tc>
        <w:tc>
          <w:tcPr>
            <w:tcW w:w="1549" w:type="dxa"/>
          </w:tcPr>
          <w:p w14:paraId="11224EB3" w14:textId="77777777" w:rsidR="00E50E8B" w:rsidRPr="00E50E8B" w:rsidRDefault="00E50E8B">
            <w:pPr>
              <w:rPr>
                <w:b/>
              </w:rPr>
            </w:pPr>
            <w:r w:rsidRPr="00E50E8B">
              <w:rPr>
                <w:b/>
              </w:rPr>
              <w:t>754</w:t>
            </w:r>
          </w:p>
        </w:tc>
        <w:tc>
          <w:tcPr>
            <w:tcW w:w="1550" w:type="dxa"/>
          </w:tcPr>
          <w:p w14:paraId="6C31E1BF" w14:textId="77777777" w:rsidR="00E50E8B" w:rsidRPr="00E50E8B" w:rsidRDefault="00E50E8B">
            <w:pPr>
              <w:rPr>
                <w:b/>
              </w:rPr>
            </w:pPr>
            <w:r w:rsidRPr="00E50E8B">
              <w:rPr>
                <w:b/>
              </w:rPr>
              <w:t>118</w:t>
            </w:r>
          </w:p>
        </w:tc>
        <w:tc>
          <w:tcPr>
            <w:tcW w:w="1566" w:type="dxa"/>
          </w:tcPr>
          <w:p w14:paraId="50AE497B" w14:textId="77777777" w:rsidR="00E50E8B" w:rsidRPr="00E50E8B" w:rsidRDefault="00E50E8B">
            <w:pPr>
              <w:rPr>
                <w:b/>
              </w:rPr>
            </w:pPr>
            <w:r w:rsidRPr="00E50E8B">
              <w:rPr>
                <w:b/>
              </w:rPr>
              <w:t>487</w:t>
            </w:r>
          </w:p>
        </w:tc>
        <w:tc>
          <w:tcPr>
            <w:tcW w:w="1147" w:type="dxa"/>
          </w:tcPr>
          <w:p w14:paraId="4945DF81" w14:textId="77777777" w:rsidR="00E50E8B" w:rsidRPr="00E50E8B" w:rsidRDefault="00E50E8B">
            <w:pPr>
              <w:rPr>
                <w:b/>
              </w:rPr>
            </w:pPr>
            <w:r w:rsidRPr="00E50E8B">
              <w:rPr>
                <w:b/>
              </w:rPr>
              <w:t>5</w:t>
            </w:r>
          </w:p>
        </w:tc>
        <w:tc>
          <w:tcPr>
            <w:tcW w:w="1111" w:type="dxa"/>
          </w:tcPr>
          <w:p w14:paraId="189C4051" w14:textId="77777777" w:rsidR="00E50E8B" w:rsidRPr="00E50E8B" w:rsidRDefault="00E50E8B" w:rsidP="00E50E8B">
            <w:pPr>
              <w:jc w:val="center"/>
              <w:rPr>
                <w:b/>
              </w:rPr>
            </w:pPr>
            <w:r w:rsidRPr="00E50E8B">
              <w:rPr>
                <w:b/>
              </w:rPr>
              <w:t>1367</w:t>
            </w:r>
          </w:p>
        </w:tc>
      </w:tr>
      <w:tr w:rsidR="007961C3" w14:paraId="548CF147" w14:textId="77777777" w:rsidTr="00ED37A4">
        <w:tc>
          <w:tcPr>
            <w:tcW w:w="1980" w:type="dxa"/>
          </w:tcPr>
          <w:p w14:paraId="12181FE2" w14:textId="77777777" w:rsidR="007961C3" w:rsidRPr="00E50E8B" w:rsidRDefault="007961C3" w:rsidP="007961C3">
            <w:pPr>
              <w:rPr>
                <w:b/>
              </w:rPr>
            </w:pPr>
            <w:r>
              <w:rPr>
                <w:b/>
              </w:rPr>
              <w:t>% in terms of total</w:t>
            </w:r>
          </w:p>
        </w:tc>
        <w:tc>
          <w:tcPr>
            <w:tcW w:w="1549" w:type="dxa"/>
            <w:vAlign w:val="center"/>
          </w:tcPr>
          <w:p w14:paraId="428BEBA8" w14:textId="77777777" w:rsidR="007961C3" w:rsidRPr="00E50E8B" w:rsidRDefault="007961C3" w:rsidP="007961C3">
            <w:pPr>
              <w:rPr>
                <w:b/>
              </w:rPr>
            </w:pPr>
            <w:r>
              <w:rPr>
                <w:rFonts w:ascii="Calibri" w:hAnsi="Calibri" w:cs="Calibri"/>
                <w:b/>
                <w:bCs/>
                <w:color w:val="000000"/>
              </w:rPr>
              <w:t>55.2%</w:t>
            </w:r>
          </w:p>
        </w:tc>
        <w:tc>
          <w:tcPr>
            <w:tcW w:w="1550" w:type="dxa"/>
            <w:vAlign w:val="center"/>
          </w:tcPr>
          <w:p w14:paraId="0CDC5B9C" w14:textId="77777777" w:rsidR="007961C3" w:rsidRPr="00E50E8B" w:rsidRDefault="007961C3" w:rsidP="007961C3">
            <w:pPr>
              <w:rPr>
                <w:b/>
              </w:rPr>
            </w:pPr>
            <w:r>
              <w:rPr>
                <w:rFonts w:ascii="Calibri" w:hAnsi="Calibri" w:cs="Calibri"/>
                <w:b/>
                <w:bCs/>
                <w:color w:val="000000"/>
              </w:rPr>
              <w:t>8.6%</w:t>
            </w:r>
          </w:p>
        </w:tc>
        <w:tc>
          <w:tcPr>
            <w:tcW w:w="1566" w:type="dxa"/>
            <w:vAlign w:val="center"/>
          </w:tcPr>
          <w:p w14:paraId="7CB31F66" w14:textId="77777777" w:rsidR="007961C3" w:rsidRPr="00E50E8B" w:rsidRDefault="007961C3" w:rsidP="007961C3">
            <w:pPr>
              <w:rPr>
                <w:b/>
              </w:rPr>
            </w:pPr>
            <w:r>
              <w:rPr>
                <w:rFonts w:ascii="Calibri" w:hAnsi="Calibri" w:cs="Calibri"/>
                <w:b/>
                <w:bCs/>
                <w:color w:val="000000"/>
              </w:rPr>
              <w:t>35.6%</w:t>
            </w:r>
          </w:p>
        </w:tc>
        <w:tc>
          <w:tcPr>
            <w:tcW w:w="1147" w:type="dxa"/>
            <w:vAlign w:val="center"/>
          </w:tcPr>
          <w:p w14:paraId="7EC880F0" w14:textId="77777777" w:rsidR="007961C3" w:rsidRPr="00E50E8B" w:rsidRDefault="007961C3" w:rsidP="007961C3">
            <w:pPr>
              <w:rPr>
                <w:b/>
              </w:rPr>
            </w:pPr>
            <w:r>
              <w:rPr>
                <w:rFonts w:ascii="Calibri" w:hAnsi="Calibri" w:cs="Calibri"/>
                <w:b/>
                <w:bCs/>
                <w:color w:val="000000"/>
              </w:rPr>
              <w:t>0.4%</w:t>
            </w:r>
          </w:p>
        </w:tc>
        <w:tc>
          <w:tcPr>
            <w:tcW w:w="1111" w:type="dxa"/>
          </w:tcPr>
          <w:p w14:paraId="6D07852D" w14:textId="77777777" w:rsidR="007961C3" w:rsidRPr="00E50E8B" w:rsidRDefault="007961C3" w:rsidP="007961C3">
            <w:pPr>
              <w:jc w:val="center"/>
              <w:rPr>
                <w:b/>
              </w:rPr>
            </w:pPr>
          </w:p>
        </w:tc>
      </w:tr>
    </w:tbl>
    <w:p w14:paraId="31279FA0" w14:textId="77777777" w:rsidR="00656507" w:rsidRPr="00D4316B" w:rsidRDefault="00656507" w:rsidP="00D4316B">
      <w:pPr>
        <w:pStyle w:val="Heading1"/>
        <w:jc w:val="both"/>
        <w:rPr>
          <w:sz w:val="22"/>
          <w:szCs w:val="22"/>
        </w:rPr>
      </w:pPr>
      <w:r w:rsidRPr="00D4316B">
        <w:rPr>
          <w:sz w:val="22"/>
          <w:szCs w:val="22"/>
        </w:rPr>
        <w:t>Issues</w:t>
      </w:r>
    </w:p>
    <w:p w14:paraId="58238953" w14:textId="77777777" w:rsidR="00656507" w:rsidRDefault="00656507" w:rsidP="00656507">
      <w:pPr>
        <w:spacing w:before="120" w:after="120"/>
        <w:jc w:val="both"/>
        <w:rPr>
          <w:noProof/>
        </w:rPr>
      </w:pPr>
      <w:r>
        <w:rPr>
          <w:noProof/>
        </w:rPr>
        <w:t>There is i</w:t>
      </w:r>
      <w:r w:rsidRPr="00BB10EA">
        <w:rPr>
          <w:noProof/>
        </w:rPr>
        <w:t>nsufficient utilisation of existing and future device capabilities</w:t>
      </w:r>
      <w:r>
        <w:rPr>
          <w:noProof/>
        </w:rPr>
        <w:t xml:space="preserve"> due to:</w:t>
      </w:r>
    </w:p>
    <w:p w14:paraId="66582AF0" w14:textId="77777777" w:rsidR="00656507" w:rsidRDefault="00656507" w:rsidP="00544489">
      <w:pPr>
        <w:pStyle w:val="ListParagraph"/>
        <w:numPr>
          <w:ilvl w:val="0"/>
          <w:numId w:val="14"/>
        </w:numPr>
        <w:spacing w:before="120" w:after="120"/>
        <w:jc w:val="both"/>
      </w:pPr>
      <w:r w:rsidRPr="0030665B">
        <w:lastRenderedPageBreak/>
        <w:t>Discrepancies between CS-FSTD, capabilities of the FSTD (F&amp;S table) and Part-FCL. The existing requirements demand that the type rating and recurrent training is largely performed in FFS, thus limiting the possibility to use other type</w:t>
      </w:r>
      <w:r w:rsidR="00B55F69">
        <w:t>s</w:t>
      </w:r>
      <w:r w:rsidRPr="0030665B">
        <w:t xml:space="preserve"> of devices.</w:t>
      </w:r>
    </w:p>
    <w:p w14:paraId="5F7427B5" w14:textId="407E370C" w:rsidR="00656507" w:rsidRDefault="00656507" w:rsidP="00544489">
      <w:pPr>
        <w:pStyle w:val="ListParagraph"/>
        <w:numPr>
          <w:ilvl w:val="0"/>
          <w:numId w:val="14"/>
        </w:numPr>
        <w:spacing w:before="120" w:after="120"/>
        <w:jc w:val="both"/>
      </w:pPr>
      <w:r w:rsidRPr="0030665B">
        <w:t>Insufficient recognition/crediting of new device capabilities in the training. If other than FFS devices are used in the training, the</w:t>
      </w:r>
      <w:r w:rsidR="00B55F69">
        <w:t xml:space="preserve">ir </w:t>
      </w:r>
      <w:r w:rsidR="008566DE">
        <w:t xml:space="preserve">features </w:t>
      </w:r>
      <w:r w:rsidR="008566DE" w:rsidRPr="0030665B">
        <w:t>are</w:t>
      </w:r>
      <w:r w:rsidRPr="0030665B">
        <w:t xml:space="preserve"> not always </w:t>
      </w:r>
      <w:r w:rsidR="00B55F69">
        <w:t xml:space="preserve">fully </w:t>
      </w:r>
      <w:r w:rsidRPr="0030665B">
        <w:t xml:space="preserve">recognised and the training is therefore not always credited. </w:t>
      </w:r>
      <w:r>
        <w:t>Currently, t</w:t>
      </w:r>
      <w:r w:rsidRPr="0030665B">
        <w:t xml:space="preserve">he training credit is limited </w:t>
      </w:r>
      <w:r w:rsidR="00B55F69">
        <w:t xml:space="preserve">to the minimum criteria </w:t>
      </w:r>
      <w:r w:rsidRPr="0030665B">
        <w:t xml:space="preserve">for </w:t>
      </w:r>
      <w:r w:rsidR="00B55F69">
        <w:t>devices</w:t>
      </w:r>
      <w:r w:rsidRPr="0030665B">
        <w:t xml:space="preserve"> </w:t>
      </w:r>
      <w:r>
        <w:t xml:space="preserve">other than FFS.  </w:t>
      </w:r>
      <w:r w:rsidRPr="00BB10EA">
        <w:t xml:space="preserve"> </w:t>
      </w:r>
    </w:p>
    <w:p w14:paraId="06242186" w14:textId="77777777" w:rsidR="00656507" w:rsidRDefault="00656507" w:rsidP="00544489">
      <w:pPr>
        <w:spacing w:before="120" w:after="120"/>
        <w:jc w:val="both"/>
        <w:rPr>
          <w:rFonts w:ascii="Calibri" w:eastAsia="Times New Roman" w:hAnsi="Calibri" w:cs="Times New Roman"/>
        </w:rPr>
      </w:pPr>
      <w:r>
        <w:rPr>
          <w:rFonts w:ascii="Calibri" w:eastAsia="Times New Roman" w:hAnsi="Calibri" w:cs="Times New Roman"/>
        </w:rPr>
        <w:t xml:space="preserve">In order to address these issues, the following policy options are proposed. </w:t>
      </w:r>
    </w:p>
    <w:p w14:paraId="4512907D" w14:textId="77777777" w:rsidR="008566DE" w:rsidRDefault="008566DE" w:rsidP="00544489">
      <w:pPr>
        <w:spacing w:before="120" w:after="120"/>
        <w:jc w:val="both"/>
        <w:rPr>
          <w:rFonts w:ascii="Calibri" w:eastAsia="Times New Roman" w:hAnsi="Calibri" w:cs="Times New Roman"/>
        </w:rPr>
      </w:pPr>
    </w:p>
    <w:p w14:paraId="1F095C88" w14:textId="77777777" w:rsidR="008566DE" w:rsidRDefault="008566DE" w:rsidP="00544489">
      <w:pPr>
        <w:spacing w:before="120" w:after="120"/>
        <w:jc w:val="both"/>
        <w:sectPr w:rsidR="008566DE">
          <w:footerReference w:type="default" r:id="rId8"/>
          <w:pgSz w:w="11906" w:h="16838"/>
          <w:pgMar w:top="1440" w:right="1440" w:bottom="1440" w:left="1440" w:header="708" w:footer="708" w:gutter="0"/>
          <w:cols w:space="708"/>
          <w:docGrid w:linePitch="360"/>
        </w:sectPr>
      </w:pPr>
    </w:p>
    <w:p w14:paraId="3326D232" w14:textId="77777777" w:rsidR="00371CF1" w:rsidRDefault="003B3F1F" w:rsidP="00BB10EA">
      <w:pPr>
        <w:pStyle w:val="Heading1"/>
        <w:rPr>
          <w:sz w:val="22"/>
          <w:szCs w:val="22"/>
        </w:rPr>
      </w:pPr>
      <w:r w:rsidRPr="00BB10EA">
        <w:rPr>
          <w:sz w:val="22"/>
          <w:szCs w:val="22"/>
        </w:rPr>
        <w:lastRenderedPageBreak/>
        <w:t>P</w:t>
      </w:r>
      <w:r w:rsidR="00BB10EA" w:rsidRPr="00BB10EA">
        <w:rPr>
          <w:sz w:val="22"/>
          <w:szCs w:val="22"/>
        </w:rPr>
        <w:t>olicy options</w:t>
      </w:r>
    </w:p>
    <w:p w14:paraId="735A8AB3" w14:textId="77777777" w:rsidR="00656507" w:rsidRPr="008566DE" w:rsidRDefault="00656507" w:rsidP="008566DE">
      <w:pPr>
        <w:pBdr>
          <w:top w:val="single" w:sz="4" w:space="1" w:color="auto"/>
          <w:left w:val="single" w:sz="4" w:space="4" w:color="auto"/>
          <w:bottom w:val="single" w:sz="4" w:space="1" w:color="auto"/>
          <w:right w:val="single" w:sz="4" w:space="4" w:color="auto"/>
        </w:pBdr>
        <w:rPr>
          <w:b/>
          <w:i/>
        </w:rPr>
      </w:pPr>
      <w:r w:rsidRPr="008566DE">
        <w:rPr>
          <w:b/>
          <w:i/>
        </w:rPr>
        <w:t>The stakeholders are invited to propose as well any other options which address the problem</w:t>
      </w:r>
      <w:r w:rsidR="00A30B53" w:rsidRPr="008566DE">
        <w:rPr>
          <w:b/>
          <w:i/>
        </w:rPr>
        <w:t>s/issues</w:t>
      </w:r>
      <w:r w:rsidRPr="008566DE">
        <w:rPr>
          <w:b/>
          <w:i/>
        </w:rPr>
        <w:t xml:space="preserve">. </w:t>
      </w:r>
    </w:p>
    <w:tbl>
      <w:tblPr>
        <w:tblStyle w:val="PlainTable2"/>
        <w:tblW w:w="14459" w:type="dxa"/>
        <w:tblLook w:val="01E0" w:firstRow="1" w:lastRow="1" w:firstColumn="1" w:lastColumn="1" w:noHBand="0" w:noVBand="0"/>
      </w:tblPr>
      <w:tblGrid>
        <w:gridCol w:w="1034"/>
        <w:gridCol w:w="1556"/>
        <w:gridCol w:w="4658"/>
        <w:gridCol w:w="7211"/>
      </w:tblGrid>
      <w:tr w:rsidR="006A595A" w:rsidRPr="003B3F1F" w14:paraId="12421E46" w14:textId="77777777" w:rsidTr="00A61686">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034" w:type="dxa"/>
          </w:tcPr>
          <w:p w14:paraId="7387DA41" w14:textId="77777777" w:rsidR="006A595A" w:rsidRPr="003B3F1F" w:rsidRDefault="006A595A" w:rsidP="00ED37A4">
            <w:pPr>
              <w:spacing w:before="120" w:after="120"/>
              <w:ind w:right="-266"/>
              <w:jc w:val="both"/>
              <w:rPr>
                <w:b w:val="0"/>
                <w:i/>
                <w:iCs/>
              </w:rPr>
            </w:pPr>
            <w:r w:rsidRPr="003B3F1F">
              <w:br w:type="page"/>
            </w:r>
            <w:r>
              <w:rPr>
                <w:i/>
                <w:iCs/>
              </w:rPr>
              <w:t>No</w:t>
            </w:r>
          </w:p>
        </w:tc>
        <w:tc>
          <w:tcPr>
            <w:cnfStyle w:val="000010000000" w:firstRow="0" w:lastRow="0" w:firstColumn="0" w:lastColumn="0" w:oddVBand="1" w:evenVBand="0" w:oddHBand="0" w:evenHBand="0" w:firstRowFirstColumn="0" w:firstRowLastColumn="0" w:lastRowFirstColumn="0" w:lastRowLastColumn="0"/>
            <w:tcW w:w="1556" w:type="dxa"/>
          </w:tcPr>
          <w:p w14:paraId="3DCCD8BD" w14:textId="77777777" w:rsidR="006A595A" w:rsidRPr="003B3F1F" w:rsidRDefault="006A595A" w:rsidP="00ED37A4">
            <w:pPr>
              <w:spacing w:before="120" w:after="120"/>
              <w:rPr>
                <w:b w:val="0"/>
                <w:i/>
                <w:iCs/>
              </w:rPr>
            </w:pPr>
            <w:r w:rsidRPr="003B3F1F">
              <w:rPr>
                <w:i/>
                <w:iCs/>
              </w:rPr>
              <w:t>Short title</w:t>
            </w:r>
          </w:p>
        </w:tc>
        <w:tc>
          <w:tcPr>
            <w:cnfStyle w:val="000001000000" w:firstRow="0" w:lastRow="0" w:firstColumn="0" w:lastColumn="0" w:oddVBand="0" w:evenVBand="1" w:oddHBand="0" w:evenHBand="0" w:firstRowFirstColumn="0" w:firstRowLastColumn="0" w:lastRowFirstColumn="0" w:lastRowLastColumn="0"/>
            <w:tcW w:w="4658" w:type="dxa"/>
          </w:tcPr>
          <w:p w14:paraId="76A39E80" w14:textId="77777777" w:rsidR="006A595A" w:rsidRPr="003B3F1F" w:rsidRDefault="006A595A" w:rsidP="00ED37A4">
            <w:pPr>
              <w:spacing w:before="120" w:after="120"/>
              <w:jc w:val="both"/>
              <w:rPr>
                <w:b w:val="0"/>
                <w:bCs w:val="0"/>
              </w:rPr>
            </w:pPr>
            <w:r w:rsidRPr="003B3F1F">
              <w:t>Description</w:t>
            </w:r>
          </w:p>
        </w:tc>
        <w:tc>
          <w:tcPr>
            <w:cnfStyle w:val="000100000000" w:firstRow="0" w:lastRow="0" w:firstColumn="0" w:lastColumn="1" w:oddVBand="0" w:evenVBand="0" w:oddHBand="0" w:evenHBand="0" w:firstRowFirstColumn="0" w:firstRowLastColumn="0" w:lastRowFirstColumn="0" w:lastRowLastColumn="0"/>
            <w:tcW w:w="7211" w:type="dxa"/>
          </w:tcPr>
          <w:p w14:paraId="7E049E84" w14:textId="77777777" w:rsidR="006A595A" w:rsidRPr="00100FF1" w:rsidRDefault="006A595A" w:rsidP="00ED37A4">
            <w:pPr>
              <w:spacing w:before="120" w:after="120"/>
              <w:jc w:val="both"/>
              <w:rPr>
                <w:b w:val="0"/>
                <w:bCs w:val="0"/>
              </w:rPr>
            </w:pPr>
            <w:r w:rsidRPr="00100FF1">
              <w:rPr>
                <w:b w:val="0"/>
                <w:bCs w:val="0"/>
              </w:rPr>
              <w:t>Affected stakeholders and impact of the option</w:t>
            </w:r>
          </w:p>
        </w:tc>
      </w:tr>
      <w:tr w:rsidR="006A595A" w:rsidRPr="003B3F1F" w14:paraId="2047D847" w14:textId="77777777" w:rsidTr="00A6168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034" w:type="dxa"/>
          </w:tcPr>
          <w:p w14:paraId="0D9021B3" w14:textId="77777777" w:rsidR="006A595A" w:rsidRPr="003B3F1F" w:rsidRDefault="006A595A" w:rsidP="00ED37A4">
            <w:pPr>
              <w:spacing w:before="120" w:after="120"/>
              <w:jc w:val="both"/>
            </w:pPr>
            <w:r>
              <w:t xml:space="preserve">Option </w:t>
            </w:r>
            <w:r w:rsidRPr="003B3F1F">
              <w:t>0</w:t>
            </w:r>
          </w:p>
        </w:tc>
        <w:tc>
          <w:tcPr>
            <w:cnfStyle w:val="000010000000" w:firstRow="0" w:lastRow="0" w:firstColumn="0" w:lastColumn="0" w:oddVBand="1" w:evenVBand="0" w:oddHBand="0" w:evenHBand="0" w:firstRowFirstColumn="0" w:firstRowLastColumn="0" w:lastRowFirstColumn="0" w:lastRowLastColumn="0"/>
            <w:tcW w:w="1556" w:type="dxa"/>
          </w:tcPr>
          <w:p w14:paraId="6D698154" w14:textId="77777777" w:rsidR="006A595A" w:rsidRPr="003B3F1F" w:rsidRDefault="006A595A" w:rsidP="00ED37A4">
            <w:pPr>
              <w:spacing w:before="120" w:after="120"/>
              <w:rPr>
                <w:noProof/>
              </w:rPr>
            </w:pPr>
            <w:r w:rsidRPr="003B3F1F">
              <w:rPr>
                <w:noProof/>
              </w:rPr>
              <w:t>No policy change</w:t>
            </w:r>
          </w:p>
        </w:tc>
        <w:tc>
          <w:tcPr>
            <w:cnfStyle w:val="000001000000" w:firstRow="0" w:lastRow="0" w:firstColumn="0" w:lastColumn="0" w:oddVBand="0" w:evenVBand="1" w:oddHBand="0" w:evenHBand="0" w:firstRowFirstColumn="0" w:firstRowLastColumn="0" w:lastRowFirstColumn="0" w:lastRowLastColumn="0"/>
            <w:tcW w:w="4658" w:type="dxa"/>
          </w:tcPr>
          <w:p w14:paraId="0393614A" w14:textId="1E044AE1" w:rsidR="006A595A" w:rsidRPr="003B3F1F" w:rsidRDefault="006A595A" w:rsidP="00B55F69">
            <w:pPr>
              <w:spacing w:before="120" w:after="120"/>
              <w:jc w:val="both"/>
            </w:pPr>
            <w:r w:rsidRPr="003B3F1F">
              <w:rPr>
                <w:noProof/>
              </w:rPr>
              <w:t>Baseline option (no change to the existing CS-FSTD</w:t>
            </w:r>
            <w:r>
              <w:rPr>
                <w:noProof/>
              </w:rPr>
              <w:t xml:space="preserve"> and FCL type rating and ORO.FC recurrent training</w:t>
            </w:r>
            <w:r w:rsidRPr="003B3F1F">
              <w:rPr>
                <w:noProof/>
              </w:rPr>
              <w:t>).</w:t>
            </w:r>
            <w:r>
              <w:rPr>
                <w:noProof/>
              </w:rPr>
              <w:t xml:space="preserve"> There is </w:t>
            </w:r>
            <w:r w:rsidR="007D5770">
              <w:rPr>
                <w:noProof/>
              </w:rPr>
              <w:t>i</w:t>
            </w:r>
            <w:r w:rsidRPr="00BB10EA">
              <w:rPr>
                <w:noProof/>
              </w:rPr>
              <w:t>nsufficient utilisation of existing and future device capabilities</w:t>
            </w:r>
            <w:r>
              <w:rPr>
                <w:noProof/>
              </w:rPr>
              <w:t xml:space="preserve"> due to</w:t>
            </w:r>
            <w:r w:rsidR="00544489">
              <w:t xml:space="preserve"> problems/issues explained above.</w:t>
            </w:r>
            <w:r w:rsidRPr="00BB10EA">
              <w:t xml:space="preserve"> </w:t>
            </w:r>
          </w:p>
        </w:tc>
        <w:tc>
          <w:tcPr>
            <w:cnfStyle w:val="000100000000" w:firstRow="0" w:lastRow="0" w:firstColumn="0" w:lastColumn="1" w:oddVBand="0" w:evenVBand="0" w:oddHBand="0" w:evenHBand="0" w:firstRowFirstColumn="0" w:firstRowLastColumn="0" w:lastRowFirstColumn="0" w:lastRowLastColumn="0"/>
            <w:tcW w:w="7211" w:type="dxa"/>
          </w:tcPr>
          <w:p w14:paraId="48080B68" w14:textId="77777777" w:rsidR="00100FF1" w:rsidRPr="00100FF1" w:rsidRDefault="00100FF1" w:rsidP="00100FF1">
            <w:pPr>
              <w:ind w:left="360"/>
              <w:rPr>
                <w:b w:val="0"/>
              </w:rPr>
            </w:pPr>
            <w:r w:rsidRPr="00100FF1">
              <w:rPr>
                <w:b w:val="0"/>
              </w:rPr>
              <w:t>List of stakeholders</w:t>
            </w:r>
            <w:r w:rsidR="006346F8">
              <w:rPr>
                <w:b w:val="0"/>
              </w:rPr>
              <w:t xml:space="preserve"> affected</w:t>
            </w:r>
            <w:r w:rsidRPr="00100FF1">
              <w:rPr>
                <w:b w:val="0"/>
              </w:rPr>
              <w:t>:</w:t>
            </w:r>
          </w:p>
          <w:p w14:paraId="77AA5F1B" w14:textId="77777777" w:rsidR="00100FF1" w:rsidRPr="00100FF1" w:rsidRDefault="00100FF1" w:rsidP="00100FF1">
            <w:pPr>
              <w:pStyle w:val="ListParagraph"/>
              <w:numPr>
                <w:ilvl w:val="0"/>
                <w:numId w:val="14"/>
              </w:numPr>
              <w:rPr>
                <w:b w:val="0"/>
              </w:rPr>
            </w:pPr>
            <w:r w:rsidRPr="00100FF1">
              <w:rPr>
                <w:b w:val="0"/>
              </w:rPr>
              <w:t xml:space="preserve">ATO </w:t>
            </w:r>
          </w:p>
          <w:p w14:paraId="5E0F9634" w14:textId="25B95695" w:rsidR="00100FF1" w:rsidRPr="00100FF1" w:rsidRDefault="00100FF1" w:rsidP="00100FF1">
            <w:pPr>
              <w:pStyle w:val="ListParagraph"/>
              <w:numPr>
                <w:ilvl w:val="0"/>
                <w:numId w:val="14"/>
              </w:numPr>
              <w:rPr>
                <w:b w:val="0"/>
              </w:rPr>
            </w:pPr>
            <w:r w:rsidRPr="00100FF1">
              <w:rPr>
                <w:b w:val="0"/>
              </w:rPr>
              <w:t xml:space="preserve">EASA and EASA MS </w:t>
            </w:r>
            <w:r w:rsidR="00B55F69">
              <w:rPr>
                <w:b w:val="0"/>
              </w:rPr>
              <w:t>c</w:t>
            </w:r>
            <w:r w:rsidRPr="00100FF1">
              <w:rPr>
                <w:b w:val="0"/>
              </w:rPr>
              <w:t xml:space="preserve">ompetent authorities </w:t>
            </w:r>
          </w:p>
          <w:p w14:paraId="17022B6D" w14:textId="77777777" w:rsidR="00100FF1" w:rsidRPr="00100FF1" w:rsidRDefault="00100FF1" w:rsidP="00100FF1">
            <w:pPr>
              <w:pStyle w:val="ListParagraph"/>
              <w:numPr>
                <w:ilvl w:val="0"/>
                <w:numId w:val="14"/>
              </w:numPr>
              <w:rPr>
                <w:b w:val="0"/>
              </w:rPr>
            </w:pPr>
            <w:r w:rsidRPr="00100FF1">
              <w:rPr>
                <w:b w:val="0"/>
              </w:rPr>
              <w:t xml:space="preserve">FSTD operators </w:t>
            </w:r>
          </w:p>
          <w:p w14:paraId="4948A29A" w14:textId="77777777" w:rsidR="00100FF1" w:rsidRPr="00100FF1" w:rsidRDefault="00100FF1" w:rsidP="00100FF1">
            <w:pPr>
              <w:pStyle w:val="ListParagraph"/>
              <w:numPr>
                <w:ilvl w:val="0"/>
                <w:numId w:val="14"/>
              </w:numPr>
              <w:rPr>
                <w:b w:val="0"/>
              </w:rPr>
            </w:pPr>
            <w:r w:rsidRPr="00100FF1">
              <w:rPr>
                <w:b w:val="0"/>
              </w:rPr>
              <w:t xml:space="preserve">Aircraft manufacturers/FSTD data providers </w:t>
            </w:r>
          </w:p>
          <w:p w14:paraId="0292DC05" w14:textId="77777777" w:rsidR="00100FF1" w:rsidRPr="00100FF1" w:rsidRDefault="006346F8" w:rsidP="00100FF1">
            <w:pPr>
              <w:pStyle w:val="ListParagraph"/>
              <w:numPr>
                <w:ilvl w:val="0"/>
                <w:numId w:val="14"/>
              </w:numPr>
              <w:rPr>
                <w:b w:val="0"/>
                <w:noProof/>
              </w:rPr>
            </w:pPr>
            <w:r>
              <w:rPr>
                <w:b w:val="0"/>
              </w:rPr>
              <w:t>Simulator manufacturers</w:t>
            </w:r>
          </w:p>
          <w:p w14:paraId="570F58C6" w14:textId="6010B4DE" w:rsidR="006A595A" w:rsidRPr="00100FF1" w:rsidRDefault="008566DE" w:rsidP="00100FF1">
            <w:pPr>
              <w:pStyle w:val="ListParagraph"/>
              <w:numPr>
                <w:ilvl w:val="0"/>
                <w:numId w:val="14"/>
              </w:numPr>
              <w:rPr>
                <w:b w:val="0"/>
                <w:noProof/>
              </w:rPr>
            </w:pPr>
            <w:r>
              <w:rPr>
                <w:b w:val="0"/>
              </w:rPr>
              <w:t>p</w:t>
            </w:r>
            <w:r w:rsidR="00100FF1" w:rsidRPr="00100FF1">
              <w:rPr>
                <w:b w:val="0"/>
              </w:rPr>
              <w:t>ilots</w:t>
            </w:r>
          </w:p>
          <w:p w14:paraId="02CD7D2D" w14:textId="77777777" w:rsidR="00100FF1" w:rsidRPr="00100FF1" w:rsidRDefault="00100FF1" w:rsidP="00100FF1">
            <w:pPr>
              <w:ind w:left="360"/>
              <w:rPr>
                <w:b w:val="0"/>
                <w:noProof/>
              </w:rPr>
            </w:pPr>
            <w:r w:rsidRPr="00100FF1">
              <w:rPr>
                <w:b w:val="0"/>
                <w:noProof/>
              </w:rPr>
              <w:t xml:space="preserve">No impact on them, if current situation is maintained. </w:t>
            </w:r>
          </w:p>
        </w:tc>
      </w:tr>
      <w:tr w:rsidR="006A595A" w:rsidRPr="003B3F1F" w14:paraId="07B5A856" w14:textId="77777777" w:rsidTr="00A61686">
        <w:trPr>
          <w:cnfStyle w:val="010000000000" w:firstRow="0" w:lastRow="1" w:firstColumn="0" w:lastColumn="0" w:oddVBand="0" w:evenVBand="0" w:oddHBand="0"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1034" w:type="dxa"/>
          </w:tcPr>
          <w:p w14:paraId="7F40E6B8" w14:textId="77777777" w:rsidR="006A595A" w:rsidRPr="003B3F1F" w:rsidRDefault="006A595A" w:rsidP="003B3F1F">
            <w:pPr>
              <w:spacing w:before="120" w:after="120"/>
              <w:jc w:val="both"/>
            </w:pPr>
            <w:r>
              <w:t xml:space="preserve">Option </w:t>
            </w:r>
            <w:r w:rsidRPr="003B3F1F">
              <w:t>1</w:t>
            </w:r>
          </w:p>
        </w:tc>
        <w:tc>
          <w:tcPr>
            <w:cnfStyle w:val="000010000000" w:firstRow="0" w:lastRow="0" w:firstColumn="0" w:lastColumn="0" w:oddVBand="1" w:evenVBand="0" w:oddHBand="0" w:evenHBand="0" w:firstRowFirstColumn="0" w:firstRowLastColumn="0" w:lastRowFirstColumn="0" w:lastRowLastColumn="0"/>
            <w:tcW w:w="1556" w:type="dxa"/>
          </w:tcPr>
          <w:p w14:paraId="77E02A42" w14:textId="77777777" w:rsidR="006A595A" w:rsidRPr="00AF5CDF" w:rsidRDefault="006A595A" w:rsidP="00BB10EA">
            <w:pPr>
              <w:spacing w:before="120" w:after="120"/>
              <w:rPr>
                <w:b w:val="0"/>
              </w:rPr>
            </w:pPr>
            <w:r w:rsidRPr="008566DE">
              <w:rPr>
                <w:b w:val="0"/>
              </w:rPr>
              <w:t xml:space="preserve">FSTD meets training needs and is qualified using the current baseline FSTD qualification levels  </w:t>
            </w:r>
          </w:p>
          <w:p w14:paraId="6DC22B46" w14:textId="77777777" w:rsidR="006A595A" w:rsidRPr="003B3F1F" w:rsidRDefault="006A595A" w:rsidP="00BB10EA">
            <w:pPr>
              <w:spacing w:before="120" w:after="120"/>
            </w:pPr>
          </w:p>
        </w:tc>
        <w:tc>
          <w:tcPr>
            <w:cnfStyle w:val="000001000000" w:firstRow="0" w:lastRow="0" w:firstColumn="0" w:lastColumn="0" w:oddVBand="0" w:evenVBand="1" w:oddHBand="0" w:evenHBand="0" w:firstRowFirstColumn="0" w:firstRowLastColumn="0" w:lastRowFirstColumn="0" w:lastRowLastColumn="0"/>
            <w:tcW w:w="4658" w:type="dxa"/>
          </w:tcPr>
          <w:p w14:paraId="4D02FBAA" w14:textId="523B587C" w:rsidR="00733ABC" w:rsidRPr="00544489" w:rsidRDefault="006A595A" w:rsidP="00733ABC">
            <w:pPr>
              <w:spacing w:before="120" w:after="120" w:line="259" w:lineRule="auto"/>
              <w:jc w:val="both"/>
              <w:rPr>
                <w:b w:val="0"/>
              </w:rPr>
            </w:pPr>
            <w:r w:rsidRPr="00544489">
              <w:rPr>
                <w:b w:val="0"/>
              </w:rPr>
              <w:t>The current baseline FSTD qualification levels (FFS</w:t>
            </w:r>
            <w:r w:rsidR="000C34E0" w:rsidRPr="00544489">
              <w:rPr>
                <w:b w:val="0"/>
              </w:rPr>
              <w:t xml:space="preserve"> A, </w:t>
            </w:r>
            <w:r w:rsidR="00B30296" w:rsidRPr="00544489">
              <w:rPr>
                <w:b w:val="0"/>
              </w:rPr>
              <w:t>B, C</w:t>
            </w:r>
            <w:r w:rsidR="000C34E0" w:rsidRPr="00544489">
              <w:rPr>
                <w:b w:val="0"/>
              </w:rPr>
              <w:t xml:space="preserve">, </w:t>
            </w:r>
            <w:r w:rsidR="00B30296" w:rsidRPr="00544489">
              <w:rPr>
                <w:b w:val="0"/>
              </w:rPr>
              <w:t>D</w:t>
            </w:r>
            <w:r w:rsidRPr="00544489">
              <w:rPr>
                <w:b w:val="0"/>
              </w:rPr>
              <w:t>, FTD</w:t>
            </w:r>
            <w:r w:rsidR="00B30296" w:rsidRPr="00544489">
              <w:rPr>
                <w:b w:val="0"/>
              </w:rPr>
              <w:t xml:space="preserve"> level </w:t>
            </w:r>
            <w:r w:rsidR="00CA61D0" w:rsidRPr="00544489">
              <w:rPr>
                <w:b w:val="0"/>
              </w:rPr>
              <w:t>1</w:t>
            </w:r>
            <w:r w:rsidR="00B30296" w:rsidRPr="00544489">
              <w:rPr>
                <w:b w:val="0"/>
              </w:rPr>
              <w:t xml:space="preserve">, level </w:t>
            </w:r>
            <w:r w:rsidR="00CA61D0" w:rsidRPr="00544489">
              <w:rPr>
                <w:b w:val="0"/>
              </w:rPr>
              <w:t>2</w:t>
            </w:r>
            <w:r w:rsidR="00B30296" w:rsidRPr="00544489">
              <w:rPr>
                <w:b w:val="0"/>
              </w:rPr>
              <w:t xml:space="preserve">, </w:t>
            </w:r>
            <w:r w:rsidRPr="00544489">
              <w:rPr>
                <w:b w:val="0"/>
              </w:rPr>
              <w:t xml:space="preserve"> </w:t>
            </w:r>
            <w:r w:rsidR="00F04527" w:rsidRPr="00544489">
              <w:rPr>
                <w:b w:val="0"/>
              </w:rPr>
              <w:t>and FNPT</w:t>
            </w:r>
            <w:r w:rsidR="00CA61D0" w:rsidRPr="00544489">
              <w:rPr>
                <w:b w:val="0"/>
              </w:rPr>
              <w:t xml:space="preserve"> level</w:t>
            </w:r>
            <w:r w:rsidR="00322DA1" w:rsidRPr="00544489">
              <w:rPr>
                <w:b w:val="0"/>
              </w:rPr>
              <w:t xml:space="preserve"> I, II, II MCC</w:t>
            </w:r>
            <w:r w:rsidRPr="00544489">
              <w:rPr>
                <w:b w:val="0"/>
              </w:rPr>
              <w:t>) are kept</w:t>
            </w:r>
            <w:r w:rsidR="00733ABC" w:rsidRPr="00544489">
              <w:rPr>
                <w:b w:val="0"/>
              </w:rPr>
              <w:t>, however the technical standards</w:t>
            </w:r>
            <w:r w:rsidR="00AF5CDF">
              <w:rPr>
                <w:b w:val="0"/>
              </w:rPr>
              <w:t>/</w:t>
            </w:r>
            <w:r w:rsidR="00AF5CDF" w:rsidRPr="00AF5CDF">
              <w:rPr>
                <w:b w:val="0"/>
              </w:rPr>
              <w:t>technical fidelity criteria</w:t>
            </w:r>
            <w:r w:rsidR="00733ABC" w:rsidRPr="00544489">
              <w:rPr>
                <w:b w:val="0"/>
              </w:rPr>
              <w:t xml:space="preserve"> for these devices are updated to</w:t>
            </w:r>
            <w:r w:rsidR="00656507" w:rsidRPr="00544489">
              <w:rPr>
                <w:b w:val="0"/>
              </w:rPr>
              <w:t xml:space="preserve"> comply with</w:t>
            </w:r>
            <w:r w:rsidR="00733ABC" w:rsidRPr="00544489">
              <w:rPr>
                <w:b w:val="0"/>
              </w:rPr>
              <w:t xml:space="preserve"> ICAO Doc 9625</w:t>
            </w:r>
            <w:r w:rsidR="000D444E">
              <w:rPr>
                <w:b w:val="0"/>
              </w:rPr>
              <w:t xml:space="preserve"> (Edition 4)</w:t>
            </w:r>
            <w:r w:rsidR="00733ABC" w:rsidRPr="00544489">
              <w:rPr>
                <w:b w:val="0"/>
              </w:rPr>
              <w:t>.</w:t>
            </w:r>
          </w:p>
          <w:p w14:paraId="067D7D81" w14:textId="49BE7C64" w:rsidR="006A595A" w:rsidRPr="00544489" w:rsidRDefault="00322DA1" w:rsidP="004A567E">
            <w:pPr>
              <w:spacing w:before="120" w:after="120"/>
              <w:jc w:val="both"/>
              <w:rPr>
                <w:b w:val="0"/>
              </w:rPr>
            </w:pPr>
            <w:r w:rsidRPr="00544489">
              <w:rPr>
                <w:b w:val="0"/>
              </w:rPr>
              <w:t>T</w:t>
            </w:r>
            <w:r w:rsidR="006A595A" w:rsidRPr="00544489">
              <w:rPr>
                <w:b w:val="0"/>
              </w:rPr>
              <w:t xml:space="preserve">he device qualification </w:t>
            </w:r>
            <w:r w:rsidR="001563E7" w:rsidRPr="00544489">
              <w:rPr>
                <w:b w:val="0"/>
              </w:rPr>
              <w:t xml:space="preserve">would </w:t>
            </w:r>
            <w:r w:rsidR="006A595A" w:rsidRPr="00544489">
              <w:rPr>
                <w:b w:val="0"/>
              </w:rPr>
              <w:t>include the outcome of the device evaluation against 12 fidelity features (</w:t>
            </w:r>
            <w:r w:rsidR="007F082A">
              <w:rPr>
                <w:b w:val="0"/>
              </w:rPr>
              <w:t>“</w:t>
            </w:r>
            <w:r w:rsidR="006A595A" w:rsidRPr="00544489">
              <w:rPr>
                <w:b w:val="0"/>
              </w:rPr>
              <w:t>DNA</w:t>
            </w:r>
            <w:r w:rsidR="007F082A">
              <w:rPr>
                <w:b w:val="0"/>
              </w:rPr>
              <w:t>”</w:t>
            </w:r>
            <w:r w:rsidR="006A595A" w:rsidRPr="00544489">
              <w:rPr>
                <w:b w:val="0"/>
              </w:rPr>
              <w:t>).</w:t>
            </w:r>
            <w:r w:rsidR="001563E7" w:rsidRPr="00544489">
              <w:rPr>
                <w:b w:val="0"/>
              </w:rPr>
              <w:t xml:space="preserve"> The </w:t>
            </w:r>
            <w:r w:rsidR="007F082A">
              <w:rPr>
                <w:b w:val="0"/>
              </w:rPr>
              <w:t>“</w:t>
            </w:r>
            <w:r w:rsidR="001563E7" w:rsidRPr="00544489">
              <w:rPr>
                <w:b w:val="0"/>
              </w:rPr>
              <w:t>DNA</w:t>
            </w:r>
            <w:r w:rsidR="007F082A">
              <w:rPr>
                <w:b w:val="0"/>
              </w:rPr>
              <w:t>”</w:t>
            </w:r>
            <w:r w:rsidR="001563E7" w:rsidRPr="00544489">
              <w:rPr>
                <w:b w:val="0"/>
              </w:rPr>
              <w:t xml:space="preserve"> would be specified in the FSTD certificate. </w:t>
            </w:r>
            <w:r w:rsidR="006A595A" w:rsidRPr="00544489">
              <w:rPr>
                <w:b w:val="0"/>
              </w:rPr>
              <w:t>ATO</w:t>
            </w:r>
            <w:r w:rsidR="005A008E">
              <w:rPr>
                <w:b w:val="0"/>
              </w:rPr>
              <w:t>s</w:t>
            </w:r>
            <w:r w:rsidR="006A595A" w:rsidRPr="00544489">
              <w:rPr>
                <w:b w:val="0"/>
              </w:rPr>
              <w:t xml:space="preserve"> can propose to the competent authority which device could be used for which part of the training depending on the capabilities needed to achieve the training objectives. </w:t>
            </w:r>
          </w:p>
          <w:p w14:paraId="1744820D" w14:textId="77777777" w:rsidR="001C6040" w:rsidRPr="00544489" w:rsidRDefault="006A595A" w:rsidP="009669AD">
            <w:pPr>
              <w:spacing w:before="120" w:after="120"/>
              <w:jc w:val="both"/>
              <w:rPr>
                <w:b w:val="0"/>
              </w:rPr>
            </w:pPr>
            <w:r w:rsidRPr="00544489">
              <w:rPr>
                <w:b w:val="0"/>
              </w:rPr>
              <w:t xml:space="preserve">The option refers to the existing ca 1400 devices and new devices which would arrive at the market. </w:t>
            </w:r>
          </w:p>
          <w:p w14:paraId="3A3DEB70" w14:textId="77777777" w:rsidR="006A595A" w:rsidRPr="00544489" w:rsidRDefault="001C6040" w:rsidP="009669AD">
            <w:pPr>
              <w:spacing w:before="120" w:after="120"/>
              <w:jc w:val="both"/>
              <w:rPr>
                <w:b w:val="0"/>
              </w:rPr>
            </w:pPr>
            <w:r w:rsidRPr="00544489">
              <w:rPr>
                <w:b w:val="0"/>
              </w:rPr>
              <w:t xml:space="preserve">It would ensure that only devices with appropriate fidelity levels in all qualification criteria are used </w:t>
            </w:r>
            <w:r w:rsidR="005A008E">
              <w:rPr>
                <w:b w:val="0"/>
              </w:rPr>
              <w:t xml:space="preserve">for </w:t>
            </w:r>
            <w:r w:rsidRPr="00544489">
              <w:rPr>
                <w:b w:val="0"/>
              </w:rPr>
              <w:t>training.</w:t>
            </w:r>
          </w:p>
        </w:tc>
        <w:tc>
          <w:tcPr>
            <w:cnfStyle w:val="000100000000" w:firstRow="0" w:lastRow="0" w:firstColumn="0" w:lastColumn="1" w:oddVBand="0" w:evenVBand="0" w:oddHBand="0" w:evenHBand="0" w:firstRowFirstColumn="0" w:firstRowLastColumn="0" w:lastRowFirstColumn="0" w:lastRowLastColumn="0"/>
            <w:tcW w:w="7211" w:type="dxa"/>
          </w:tcPr>
          <w:p w14:paraId="747E02CC" w14:textId="77777777" w:rsidR="00100FF1" w:rsidRPr="00100FF1" w:rsidRDefault="006346F8" w:rsidP="008566DE">
            <w:pPr>
              <w:jc w:val="both"/>
              <w:rPr>
                <w:b w:val="0"/>
              </w:rPr>
            </w:pPr>
            <w:r w:rsidRPr="0030665B">
              <w:rPr>
                <w:b w:val="0"/>
              </w:rPr>
              <w:t>Affected</w:t>
            </w:r>
            <w:r w:rsidR="00100FF1" w:rsidRPr="0030665B">
              <w:rPr>
                <w:b w:val="0"/>
              </w:rPr>
              <w:t xml:space="preserve"> stakeholders and impact on them:</w:t>
            </w:r>
          </w:p>
          <w:p w14:paraId="213E4785" w14:textId="2BB6DF06" w:rsidR="001C6040" w:rsidRPr="00544489" w:rsidRDefault="00100FF1" w:rsidP="008566DE">
            <w:pPr>
              <w:jc w:val="both"/>
              <w:rPr>
                <w:b w:val="0"/>
              </w:rPr>
            </w:pPr>
            <w:r w:rsidRPr="001C6040">
              <w:t>Competent authorities (CA) –</w:t>
            </w:r>
            <w:r w:rsidR="0030665B" w:rsidRPr="001C6040">
              <w:t xml:space="preserve"> </w:t>
            </w:r>
            <w:r w:rsidRPr="00544489">
              <w:rPr>
                <w:b w:val="0"/>
              </w:rPr>
              <w:t xml:space="preserve">qualify and evaluate each </w:t>
            </w:r>
            <w:r w:rsidR="0007354D" w:rsidRPr="00544489">
              <w:rPr>
                <w:b w:val="0"/>
              </w:rPr>
              <w:t xml:space="preserve">individual </w:t>
            </w:r>
            <w:r w:rsidRPr="00544489">
              <w:rPr>
                <w:b w:val="0"/>
              </w:rPr>
              <w:t xml:space="preserve">device according to the 12 fidelity features (DNA). </w:t>
            </w:r>
            <w:r w:rsidR="001563E7" w:rsidRPr="00544489">
              <w:rPr>
                <w:b w:val="0"/>
              </w:rPr>
              <w:t xml:space="preserve">In order to do that, </w:t>
            </w:r>
            <w:r w:rsidRPr="00544489">
              <w:rPr>
                <w:b w:val="0"/>
              </w:rPr>
              <w:t>they have to</w:t>
            </w:r>
            <w:r w:rsidR="001C6040" w:rsidRPr="00544489">
              <w:rPr>
                <w:b w:val="0"/>
              </w:rPr>
              <w:t>:</w:t>
            </w:r>
          </w:p>
          <w:p w14:paraId="6D4A7315" w14:textId="6735F0D1" w:rsidR="001C6040" w:rsidRDefault="009B0070" w:rsidP="008566DE">
            <w:pPr>
              <w:pStyle w:val="ListParagraph"/>
              <w:numPr>
                <w:ilvl w:val="0"/>
                <w:numId w:val="14"/>
              </w:numPr>
              <w:spacing w:after="0" w:line="240" w:lineRule="auto"/>
              <w:jc w:val="both"/>
              <w:rPr>
                <w:b w:val="0"/>
              </w:rPr>
            </w:pPr>
            <w:r>
              <w:rPr>
                <w:b w:val="0"/>
              </w:rPr>
              <w:t>T</w:t>
            </w:r>
            <w:r w:rsidR="00100FF1" w:rsidRPr="00100FF1">
              <w:rPr>
                <w:b w:val="0"/>
              </w:rPr>
              <w:t xml:space="preserve">rain their inspectors to perform the </w:t>
            </w:r>
            <w:r w:rsidR="00ED37A4">
              <w:rPr>
                <w:b w:val="0"/>
              </w:rPr>
              <w:t>evaluation</w:t>
            </w:r>
            <w:r w:rsidR="00ED37A4" w:rsidRPr="00100FF1">
              <w:rPr>
                <w:b w:val="0"/>
              </w:rPr>
              <w:t xml:space="preserve"> </w:t>
            </w:r>
            <w:r w:rsidR="00100FF1" w:rsidRPr="00100FF1">
              <w:rPr>
                <w:b w:val="0"/>
              </w:rPr>
              <w:t xml:space="preserve">according to the  DNA </w:t>
            </w:r>
          </w:p>
          <w:p w14:paraId="5C2DEE8E" w14:textId="77777777" w:rsidR="001C6040" w:rsidRDefault="001C6040" w:rsidP="008566DE">
            <w:pPr>
              <w:pStyle w:val="ListParagraph"/>
              <w:numPr>
                <w:ilvl w:val="0"/>
                <w:numId w:val="14"/>
              </w:numPr>
              <w:spacing w:after="0" w:line="240" w:lineRule="auto"/>
              <w:jc w:val="both"/>
              <w:rPr>
                <w:b w:val="0"/>
              </w:rPr>
            </w:pPr>
            <w:r>
              <w:rPr>
                <w:b w:val="0"/>
              </w:rPr>
              <w:t xml:space="preserve">Train </w:t>
            </w:r>
            <w:r w:rsidR="009B50DA">
              <w:rPr>
                <w:b w:val="0"/>
              </w:rPr>
              <w:t xml:space="preserve">inspectors who approve the training programmes </w:t>
            </w:r>
          </w:p>
          <w:p w14:paraId="69259639" w14:textId="14E4E62A" w:rsidR="001C6040" w:rsidRDefault="009B0070" w:rsidP="008566DE">
            <w:pPr>
              <w:pStyle w:val="ListParagraph"/>
              <w:numPr>
                <w:ilvl w:val="0"/>
                <w:numId w:val="14"/>
              </w:numPr>
              <w:spacing w:after="0" w:line="240" w:lineRule="auto"/>
              <w:jc w:val="both"/>
              <w:rPr>
                <w:b w:val="0"/>
              </w:rPr>
            </w:pPr>
            <w:r>
              <w:rPr>
                <w:b w:val="0"/>
              </w:rPr>
              <w:t>C</w:t>
            </w:r>
            <w:r w:rsidR="00100FF1" w:rsidRPr="00100FF1">
              <w:rPr>
                <w:b w:val="0"/>
              </w:rPr>
              <w:t xml:space="preserve">hange their </w:t>
            </w:r>
            <w:r w:rsidR="00AF5CDF">
              <w:rPr>
                <w:b w:val="0"/>
              </w:rPr>
              <w:t>internal documentation/manuals/</w:t>
            </w:r>
            <w:r w:rsidR="00405B42">
              <w:rPr>
                <w:b w:val="0"/>
              </w:rPr>
              <w:t xml:space="preserve"> </w:t>
            </w:r>
            <w:r w:rsidR="00031C29">
              <w:rPr>
                <w:b w:val="0"/>
              </w:rPr>
              <w:t>instructions</w:t>
            </w:r>
            <w:r w:rsidR="00100FF1" w:rsidRPr="00322DA1">
              <w:rPr>
                <w:b w:val="0"/>
              </w:rPr>
              <w:t xml:space="preserve"> </w:t>
            </w:r>
          </w:p>
          <w:p w14:paraId="62010456" w14:textId="7BF7A33A" w:rsidR="001C6040" w:rsidRDefault="009B0070" w:rsidP="008566DE">
            <w:pPr>
              <w:pStyle w:val="ListParagraph"/>
              <w:numPr>
                <w:ilvl w:val="0"/>
                <w:numId w:val="14"/>
              </w:numPr>
              <w:spacing w:after="0" w:line="240" w:lineRule="auto"/>
              <w:jc w:val="both"/>
              <w:rPr>
                <w:b w:val="0"/>
              </w:rPr>
            </w:pPr>
            <w:r>
              <w:rPr>
                <w:b w:val="0"/>
              </w:rPr>
              <w:t>C</w:t>
            </w:r>
            <w:r w:rsidR="00E21B1D" w:rsidRPr="00544489">
              <w:rPr>
                <w:b w:val="0"/>
              </w:rPr>
              <w:t xml:space="preserve">hange </w:t>
            </w:r>
            <w:r w:rsidR="000F4439" w:rsidRPr="00544489">
              <w:rPr>
                <w:b w:val="0"/>
              </w:rPr>
              <w:t xml:space="preserve">FSTD qualification certificates (can </w:t>
            </w:r>
            <w:r w:rsidR="001C6040">
              <w:rPr>
                <w:b w:val="0"/>
              </w:rPr>
              <w:t xml:space="preserve">be done </w:t>
            </w:r>
            <w:r w:rsidR="000F4439" w:rsidRPr="00544489">
              <w:rPr>
                <w:b w:val="0"/>
              </w:rPr>
              <w:t xml:space="preserve">as a follow-up of a recurrent evaluation). </w:t>
            </w:r>
          </w:p>
          <w:p w14:paraId="5C104C34" w14:textId="74BDC12C" w:rsidR="00100FF1" w:rsidRPr="00544489" w:rsidRDefault="009B0070" w:rsidP="008566DE">
            <w:pPr>
              <w:pStyle w:val="ListParagraph"/>
              <w:numPr>
                <w:ilvl w:val="0"/>
                <w:numId w:val="14"/>
              </w:numPr>
              <w:spacing w:after="0" w:line="240" w:lineRule="auto"/>
              <w:jc w:val="both"/>
              <w:rPr>
                <w:b w:val="0"/>
              </w:rPr>
            </w:pPr>
            <w:r>
              <w:rPr>
                <w:b w:val="0"/>
              </w:rPr>
              <w:t>P</w:t>
            </w:r>
            <w:r w:rsidR="000F4439" w:rsidRPr="00544489">
              <w:rPr>
                <w:b w:val="0"/>
              </w:rPr>
              <w:t>erform a special evaluation to ensure that the device has the capability to achieve the training task objectives, if the ATO or FSTD Operator wish to make full use of the greater flexibility provided by the training matrix.</w:t>
            </w:r>
          </w:p>
          <w:p w14:paraId="3FAE2D87" w14:textId="6AD52ECC" w:rsidR="00F84B11" w:rsidRPr="008566DE" w:rsidRDefault="00100FF1" w:rsidP="008566DE">
            <w:pPr>
              <w:pStyle w:val="CommentText"/>
              <w:jc w:val="both"/>
              <w:rPr>
                <w:b w:val="0"/>
                <w:sz w:val="22"/>
                <w:szCs w:val="22"/>
              </w:rPr>
            </w:pPr>
            <w:r w:rsidRPr="008566DE">
              <w:rPr>
                <w:sz w:val="22"/>
                <w:szCs w:val="22"/>
              </w:rPr>
              <w:t>FSTD operators</w:t>
            </w:r>
            <w:r w:rsidRPr="001C6040">
              <w:t xml:space="preserve"> –</w:t>
            </w:r>
            <w:r w:rsidR="000F4439" w:rsidRPr="00544489">
              <w:rPr>
                <w:b w:val="0"/>
              </w:rPr>
              <w:t xml:space="preserve"> </w:t>
            </w:r>
            <w:r w:rsidR="0030665B" w:rsidRPr="00F84B11">
              <w:rPr>
                <w:b w:val="0"/>
                <w:sz w:val="22"/>
                <w:szCs w:val="22"/>
              </w:rPr>
              <w:t xml:space="preserve">change their FSTD </w:t>
            </w:r>
            <w:r w:rsidR="000F4439" w:rsidRPr="00F84B11">
              <w:rPr>
                <w:b w:val="0"/>
                <w:sz w:val="22"/>
                <w:szCs w:val="22"/>
              </w:rPr>
              <w:t xml:space="preserve">qualification </w:t>
            </w:r>
            <w:r w:rsidR="0030665B" w:rsidRPr="00F84B11">
              <w:rPr>
                <w:b w:val="0"/>
                <w:sz w:val="22"/>
                <w:szCs w:val="22"/>
              </w:rPr>
              <w:t xml:space="preserve">certificates </w:t>
            </w:r>
            <w:r w:rsidR="000F4439" w:rsidRPr="00F84B11">
              <w:rPr>
                <w:b w:val="0"/>
                <w:sz w:val="22"/>
                <w:szCs w:val="22"/>
              </w:rPr>
              <w:t>which may/will require a special evaluation</w:t>
            </w:r>
            <w:r w:rsidR="00405B42" w:rsidRPr="00F84B11">
              <w:rPr>
                <w:b w:val="0"/>
                <w:sz w:val="22"/>
                <w:szCs w:val="22"/>
              </w:rPr>
              <w:t xml:space="preserve">. However, this evaluation may be performed within </w:t>
            </w:r>
            <w:r w:rsidR="00EF18F0" w:rsidRPr="00F84B11">
              <w:rPr>
                <w:b w:val="0"/>
                <w:sz w:val="22"/>
                <w:szCs w:val="22"/>
              </w:rPr>
              <w:t>the recurrent evaluation and therefore no extract cost would</w:t>
            </w:r>
            <w:r w:rsidR="00F84B11" w:rsidRPr="00F84B11">
              <w:rPr>
                <w:b w:val="0"/>
                <w:sz w:val="22"/>
                <w:szCs w:val="22"/>
              </w:rPr>
              <w:t xml:space="preserve"> incur for the FSTD operators, hence overall no impact. Nevertheless, </w:t>
            </w:r>
            <w:r w:rsidR="00F84B11">
              <w:rPr>
                <w:b w:val="0"/>
                <w:sz w:val="22"/>
                <w:szCs w:val="22"/>
              </w:rPr>
              <w:t>some e</w:t>
            </w:r>
            <w:r w:rsidR="00F84B11" w:rsidRPr="008566DE">
              <w:rPr>
                <w:b w:val="0"/>
                <w:sz w:val="22"/>
                <w:szCs w:val="22"/>
              </w:rPr>
              <w:t xml:space="preserve">xtra costs (evaluation and blocked training device) </w:t>
            </w:r>
            <w:r w:rsidR="00F84B11" w:rsidRPr="00F84B11">
              <w:rPr>
                <w:b w:val="0"/>
                <w:sz w:val="22"/>
                <w:szCs w:val="22"/>
              </w:rPr>
              <w:t xml:space="preserve">may occur, </w:t>
            </w:r>
            <w:r w:rsidR="00F84B11" w:rsidRPr="008566DE">
              <w:rPr>
                <w:b w:val="0"/>
                <w:sz w:val="22"/>
                <w:szCs w:val="22"/>
              </w:rPr>
              <w:t xml:space="preserve">if </w:t>
            </w:r>
            <w:r w:rsidR="00F84B11" w:rsidRPr="00D07CD2">
              <w:rPr>
                <w:b w:val="0"/>
                <w:sz w:val="22"/>
                <w:szCs w:val="22"/>
              </w:rPr>
              <w:t xml:space="preserve">for the FSTD operator </w:t>
            </w:r>
            <w:r w:rsidR="00F84B11" w:rsidRPr="008566DE">
              <w:rPr>
                <w:b w:val="0"/>
                <w:sz w:val="22"/>
                <w:szCs w:val="22"/>
              </w:rPr>
              <w:t xml:space="preserve">wants to benefit from the additional features earlier </w:t>
            </w:r>
            <w:r w:rsidR="008566DE" w:rsidRPr="008566DE">
              <w:rPr>
                <w:b w:val="0"/>
                <w:sz w:val="22"/>
                <w:szCs w:val="22"/>
              </w:rPr>
              <w:t>than required by the minimum standard</w:t>
            </w:r>
            <w:r w:rsidR="008566DE" w:rsidRPr="008566DE">
              <w:rPr>
                <w:b w:val="0"/>
                <w:sz w:val="22"/>
                <w:szCs w:val="22"/>
              </w:rPr>
              <w:t xml:space="preserve"> </w:t>
            </w:r>
            <w:r w:rsidR="00F84B11" w:rsidRPr="008566DE">
              <w:rPr>
                <w:b w:val="0"/>
                <w:sz w:val="22"/>
                <w:szCs w:val="22"/>
              </w:rPr>
              <w:t>to get more training credits for a device with more capabilities.</w:t>
            </w:r>
          </w:p>
          <w:p w14:paraId="0F713535" w14:textId="77777777" w:rsidR="008566DE" w:rsidRDefault="0030665B" w:rsidP="008566DE">
            <w:pPr>
              <w:jc w:val="both"/>
              <w:rPr>
                <w:b w:val="0"/>
              </w:rPr>
            </w:pPr>
            <w:r w:rsidRPr="001C6040">
              <w:t xml:space="preserve">ATO – </w:t>
            </w:r>
            <w:r w:rsidRPr="00544489">
              <w:rPr>
                <w:b w:val="0"/>
              </w:rPr>
              <w:t>analyse the device capabilities needed to achieve the training objective using the matrix for training programmes for type rating and recurrent training</w:t>
            </w:r>
            <w:r w:rsidR="006F6B7F">
              <w:rPr>
                <w:b w:val="0"/>
              </w:rPr>
              <w:t xml:space="preserve"> contained in the new AMC to Appendix 9</w:t>
            </w:r>
            <w:r w:rsidRPr="00544489">
              <w:rPr>
                <w:b w:val="0"/>
              </w:rPr>
              <w:t xml:space="preserve">. The ATO will need to propose to their CA the devices needed for their training based on the outcome of their analysis. </w:t>
            </w:r>
            <w:r w:rsidR="009A2ABC" w:rsidRPr="00544489">
              <w:rPr>
                <w:b w:val="0"/>
              </w:rPr>
              <w:t xml:space="preserve">For the ATO/AOC holder, there might be benefits in terms of </w:t>
            </w:r>
            <w:r w:rsidR="00D635CD" w:rsidRPr="00544489">
              <w:rPr>
                <w:b w:val="0"/>
              </w:rPr>
              <w:t>use of other devices than FFS where the hourly rate is less than for FFS.</w:t>
            </w:r>
            <w:r w:rsidR="009A2ABC" w:rsidRPr="00544489">
              <w:rPr>
                <w:b w:val="0"/>
              </w:rPr>
              <w:t xml:space="preserve"> </w:t>
            </w:r>
          </w:p>
          <w:p w14:paraId="630F027C" w14:textId="0512F7B7" w:rsidR="00100FF1" w:rsidRPr="00544489" w:rsidRDefault="00100FF1" w:rsidP="008566DE">
            <w:pPr>
              <w:jc w:val="both"/>
              <w:rPr>
                <w:b w:val="0"/>
              </w:rPr>
            </w:pPr>
            <w:r w:rsidRPr="001C6040">
              <w:t>Aircraft manufacturers/FSTD data providers</w:t>
            </w:r>
            <w:r w:rsidR="006346F8" w:rsidRPr="001C6040">
              <w:t xml:space="preserve"> -</w:t>
            </w:r>
            <w:r w:rsidRPr="001C6040">
              <w:t xml:space="preserve"> </w:t>
            </w:r>
            <w:r w:rsidR="003E5AF2" w:rsidRPr="00544489">
              <w:rPr>
                <w:b w:val="0"/>
              </w:rPr>
              <w:t>may</w:t>
            </w:r>
            <w:r w:rsidRPr="00544489">
              <w:rPr>
                <w:b w:val="0"/>
              </w:rPr>
              <w:t xml:space="preserve"> be required to provide </w:t>
            </w:r>
            <w:r w:rsidR="002837C0" w:rsidRPr="00544489">
              <w:rPr>
                <w:b w:val="0"/>
              </w:rPr>
              <w:t>additional</w:t>
            </w:r>
            <w:r w:rsidRPr="00544489">
              <w:rPr>
                <w:b w:val="0"/>
              </w:rPr>
              <w:t xml:space="preserve"> data</w:t>
            </w:r>
            <w:r w:rsidR="002837C0" w:rsidRPr="00544489">
              <w:rPr>
                <w:b w:val="0"/>
              </w:rPr>
              <w:t xml:space="preserve"> (delta between the data for the current level device fidelity and the data to achieve the training task</w:t>
            </w:r>
            <w:r w:rsidR="0030665B" w:rsidRPr="00544489">
              <w:rPr>
                <w:b w:val="0"/>
              </w:rPr>
              <w:t>)</w:t>
            </w:r>
            <w:r w:rsidR="002837C0" w:rsidRPr="00544489">
              <w:rPr>
                <w:b w:val="0"/>
              </w:rPr>
              <w:t xml:space="preserve"> in support of the </w:t>
            </w:r>
            <w:r w:rsidR="0030665B" w:rsidRPr="00544489">
              <w:rPr>
                <w:b w:val="0"/>
              </w:rPr>
              <w:t>additional</w:t>
            </w:r>
            <w:r w:rsidR="002837C0" w:rsidRPr="00544489">
              <w:rPr>
                <w:b w:val="0"/>
              </w:rPr>
              <w:t xml:space="preserve"> capabilities</w:t>
            </w:r>
            <w:r w:rsidR="0030665B" w:rsidRPr="00544489">
              <w:rPr>
                <w:b w:val="0"/>
              </w:rPr>
              <w:t>.</w:t>
            </w:r>
          </w:p>
          <w:p w14:paraId="51DF3F4A" w14:textId="31B24E10" w:rsidR="00100FF1" w:rsidRPr="00656507" w:rsidRDefault="0030665B" w:rsidP="008566DE">
            <w:pPr>
              <w:jc w:val="both"/>
              <w:rPr>
                <w:b w:val="0"/>
              </w:rPr>
            </w:pPr>
            <w:r w:rsidRPr="001C6040">
              <w:t xml:space="preserve">Simulator manufacturers - </w:t>
            </w:r>
            <w:r w:rsidR="002837C0" w:rsidRPr="00656507">
              <w:rPr>
                <w:b w:val="0"/>
              </w:rPr>
              <w:t>may</w:t>
            </w:r>
            <w:r w:rsidR="001563E7" w:rsidRPr="00656507">
              <w:rPr>
                <w:b w:val="0"/>
              </w:rPr>
              <w:t xml:space="preserve"> produce </w:t>
            </w:r>
            <w:r w:rsidRPr="00656507">
              <w:rPr>
                <w:b w:val="0"/>
              </w:rPr>
              <w:t xml:space="preserve">new </w:t>
            </w:r>
            <w:r w:rsidR="001563E7" w:rsidRPr="00656507">
              <w:rPr>
                <w:b w:val="0"/>
              </w:rPr>
              <w:t xml:space="preserve">devices tailored to the needs for training tasks/objectives. </w:t>
            </w:r>
            <w:r w:rsidR="00545FFA" w:rsidRPr="00656507">
              <w:rPr>
                <w:b w:val="0"/>
              </w:rPr>
              <w:t xml:space="preserve">This caters for innovations and may open new markets for more tailored devices. </w:t>
            </w:r>
          </w:p>
          <w:p w14:paraId="7C8BD777" w14:textId="2C2834E6" w:rsidR="0030665B" w:rsidRDefault="0030665B" w:rsidP="008566DE">
            <w:pPr>
              <w:jc w:val="both"/>
              <w:rPr>
                <w:b w:val="0"/>
              </w:rPr>
            </w:pPr>
            <w:r w:rsidRPr="00656507">
              <w:t xml:space="preserve">Pilots - </w:t>
            </w:r>
            <w:r w:rsidRPr="00656507">
              <w:rPr>
                <w:b w:val="0"/>
              </w:rPr>
              <w:t>may receive the benefits in terms of training savings (</w:t>
            </w:r>
            <w:r w:rsidR="00656507">
              <w:rPr>
                <w:b w:val="0"/>
              </w:rPr>
              <w:t xml:space="preserve">e.g. </w:t>
            </w:r>
            <w:r w:rsidRPr="00656507">
              <w:rPr>
                <w:b w:val="0"/>
              </w:rPr>
              <w:t xml:space="preserve">cost reduction </w:t>
            </w:r>
            <w:r w:rsidR="009C432B">
              <w:rPr>
                <w:b w:val="0"/>
              </w:rPr>
              <w:t>compared to the price when using</w:t>
            </w:r>
            <w:r w:rsidRPr="00656507">
              <w:rPr>
                <w:b w:val="0"/>
              </w:rPr>
              <w:t xml:space="preserve"> </w:t>
            </w:r>
            <w:r w:rsidR="00D635CD" w:rsidRPr="00656507">
              <w:rPr>
                <w:b w:val="0"/>
              </w:rPr>
              <w:t xml:space="preserve">full flight </w:t>
            </w:r>
            <w:r w:rsidRPr="00656507">
              <w:rPr>
                <w:b w:val="0"/>
              </w:rPr>
              <w:t>simulator</w:t>
            </w:r>
            <w:r w:rsidR="009C432B">
              <w:rPr>
                <w:b w:val="0"/>
              </w:rPr>
              <w:t xml:space="preserve"> only</w:t>
            </w:r>
            <w:r w:rsidRPr="00656507">
              <w:rPr>
                <w:b w:val="0"/>
              </w:rPr>
              <w:t>). And they may be able to receive more training than today for same or less cost. However, they need to contribute to the initial invest associated with setting this new system</w:t>
            </w:r>
            <w:r w:rsidR="009A2ABC" w:rsidRPr="00656507">
              <w:rPr>
                <w:b w:val="0"/>
              </w:rPr>
              <w:t>.</w:t>
            </w:r>
            <w:r w:rsidR="00656507">
              <w:rPr>
                <w:b w:val="0"/>
              </w:rPr>
              <w:t xml:space="preserve"> It may be the case, that the pilots may</w:t>
            </w:r>
            <w:r w:rsidR="00752680">
              <w:rPr>
                <w:b w:val="0"/>
              </w:rPr>
              <w:t xml:space="preserve"> be exposed to </w:t>
            </w:r>
            <w:r w:rsidR="00656507">
              <w:rPr>
                <w:b w:val="0"/>
              </w:rPr>
              <w:t xml:space="preserve">travel more to </w:t>
            </w:r>
            <w:r w:rsidR="00752680">
              <w:rPr>
                <w:b w:val="0"/>
              </w:rPr>
              <w:t xml:space="preserve">the </w:t>
            </w:r>
            <w:r w:rsidR="009C432B">
              <w:rPr>
                <w:b w:val="0"/>
              </w:rPr>
              <w:t xml:space="preserve">different </w:t>
            </w:r>
            <w:r w:rsidR="00752680">
              <w:rPr>
                <w:b w:val="0"/>
              </w:rPr>
              <w:t xml:space="preserve">FSTD to perform different training tasks. </w:t>
            </w:r>
          </w:p>
          <w:p w14:paraId="1BD5EB6A" w14:textId="77777777" w:rsidR="00752680" w:rsidRPr="00656507" w:rsidRDefault="00752680" w:rsidP="008566DE">
            <w:pPr>
              <w:jc w:val="both"/>
              <w:rPr>
                <w:b w:val="0"/>
              </w:rPr>
            </w:pPr>
          </w:p>
          <w:p w14:paraId="78B50CA8" w14:textId="77777777" w:rsidR="00AF7F36" w:rsidRPr="00AF7F36" w:rsidRDefault="00AF7F36" w:rsidP="008566DE">
            <w:pPr>
              <w:jc w:val="both"/>
            </w:pPr>
            <w:r>
              <w:t xml:space="preserve">In order to estimate the impact on the affected stakeholders, the questions below are drafted to collect data. </w:t>
            </w:r>
          </w:p>
          <w:p w14:paraId="54B3905A" w14:textId="77777777" w:rsidR="006A595A" w:rsidRPr="00100FF1" w:rsidRDefault="006A595A" w:rsidP="004A567E">
            <w:pPr>
              <w:spacing w:before="120" w:after="120"/>
              <w:jc w:val="both"/>
              <w:rPr>
                <w:b w:val="0"/>
              </w:rPr>
            </w:pPr>
          </w:p>
        </w:tc>
      </w:tr>
    </w:tbl>
    <w:p w14:paraId="5F07A456" w14:textId="77777777" w:rsidR="00544489" w:rsidRDefault="00544489" w:rsidP="006902C0">
      <w:pPr>
        <w:rPr>
          <w:b/>
        </w:rPr>
      </w:pPr>
    </w:p>
    <w:p w14:paraId="433860D1" w14:textId="77777777" w:rsidR="00544489" w:rsidRDefault="00544489">
      <w:pPr>
        <w:rPr>
          <w:b/>
        </w:rPr>
      </w:pPr>
      <w:r>
        <w:rPr>
          <w:b/>
        </w:rPr>
        <w:br w:type="page"/>
      </w:r>
    </w:p>
    <w:p w14:paraId="64E70924" w14:textId="77777777" w:rsidR="003B3F1F" w:rsidRDefault="003B3F1F" w:rsidP="006902C0">
      <w:pPr>
        <w:rPr>
          <w:b/>
        </w:rPr>
      </w:pPr>
    </w:p>
    <w:p w14:paraId="0E569468" w14:textId="77777777" w:rsidR="000006B9" w:rsidRDefault="00752680" w:rsidP="00136BED">
      <w:pPr>
        <w:rPr>
          <w:b/>
        </w:rPr>
      </w:pPr>
      <w:r>
        <w:rPr>
          <w:b/>
        </w:rPr>
        <w:t>List of discarded options</w:t>
      </w:r>
    </w:p>
    <w:p w14:paraId="2A880398" w14:textId="77777777" w:rsidR="00752680" w:rsidRDefault="00752680" w:rsidP="00752680">
      <w:r w:rsidRPr="009C2C1F">
        <w:t>Based on an initial analysis of the options, the following options have been discarded due to the</w:t>
      </w:r>
      <w:r w:rsidR="00A30B53">
        <w:t xml:space="preserve"> reasons mentioned below.</w:t>
      </w:r>
    </w:p>
    <w:p w14:paraId="3EFE9F55" w14:textId="10AED6F1" w:rsidR="00A30B53" w:rsidRPr="00E6788C" w:rsidRDefault="00A30B53" w:rsidP="008566DE">
      <w:pPr>
        <w:pBdr>
          <w:top w:val="single" w:sz="4" w:space="1" w:color="auto"/>
          <w:left w:val="single" w:sz="4" w:space="4" w:color="auto"/>
          <w:bottom w:val="single" w:sz="4" w:space="1" w:color="auto"/>
          <w:right w:val="single" w:sz="4" w:space="4" w:color="auto"/>
        </w:pBdr>
        <w:rPr>
          <w:i/>
        </w:rPr>
      </w:pPr>
      <w:r w:rsidRPr="00E6788C">
        <w:rPr>
          <w:i/>
        </w:rPr>
        <w:t xml:space="preserve">The stakeholders are invited to </w:t>
      </w:r>
      <w:r>
        <w:rPr>
          <w:i/>
        </w:rPr>
        <w:t>comment on them</w:t>
      </w:r>
      <w:r w:rsidRPr="00E6788C">
        <w:rPr>
          <w:i/>
        </w:rPr>
        <w:t>.</w:t>
      </w:r>
      <w:r w:rsidR="00B1511E">
        <w:rPr>
          <w:i/>
        </w:rPr>
        <w:t xml:space="preserve"> If you consider, that any of these options should be analysed further into the RIA, please provide justification. </w:t>
      </w:r>
    </w:p>
    <w:p w14:paraId="493353CC" w14:textId="77777777" w:rsidR="00752680" w:rsidRPr="009C2C1F" w:rsidRDefault="00752680" w:rsidP="00752680">
      <w:pPr>
        <w:pStyle w:val="Caption"/>
        <w:keepNext/>
      </w:pPr>
      <w:r w:rsidRPr="009C2C1F">
        <w:rPr>
          <w:rFonts w:asciiTheme="minorHAnsi" w:hAnsiTheme="minorHAnsi"/>
          <w:sz w:val="22"/>
        </w:rPr>
        <w:t>List of discarded policy options</w:t>
      </w:r>
    </w:p>
    <w:tbl>
      <w:tblPr>
        <w:tblStyle w:val="TableClassic1"/>
        <w:tblW w:w="13958" w:type="dxa"/>
        <w:tblLook w:val="04A0" w:firstRow="1" w:lastRow="0" w:firstColumn="1" w:lastColumn="0" w:noHBand="0" w:noVBand="1"/>
      </w:tblPr>
      <w:tblGrid>
        <w:gridCol w:w="948"/>
        <w:gridCol w:w="1893"/>
        <w:gridCol w:w="5776"/>
        <w:gridCol w:w="5341"/>
      </w:tblGrid>
      <w:tr w:rsidR="00752680" w:rsidRPr="009C2C1F" w14:paraId="334A7EBE" w14:textId="77777777" w:rsidTr="00792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tcPr>
          <w:p w14:paraId="5122A3BB" w14:textId="77777777" w:rsidR="00752680" w:rsidRPr="009C2C1F" w:rsidRDefault="00752680" w:rsidP="00ED37A4">
            <w:pPr>
              <w:rPr>
                <w:rFonts w:asciiTheme="minorHAnsi" w:hAnsiTheme="minorHAnsi"/>
                <w:b/>
                <w:sz w:val="22"/>
              </w:rPr>
            </w:pPr>
            <w:r>
              <w:rPr>
                <w:rFonts w:asciiTheme="minorHAnsi" w:hAnsiTheme="minorHAnsi"/>
                <w:b/>
                <w:sz w:val="22"/>
              </w:rPr>
              <w:t xml:space="preserve">Option </w:t>
            </w:r>
          </w:p>
        </w:tc>
        <w:tc>
          <w:tcPr>
            <w:tcW w:w="1893" w:type="dxa"/>
          </w:tcPr>
          <w:p w14:paraId="38F028FB" w14:textId="77777777" w:rsidR="00752680" w:rsidRPr="009C2C1F" w:rsidRDefault="00752680" w:rsidP="00ED37A4">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sidRPr="009C2C1F">
              <w:rPr>
                <w:rFonts w:asciiTheme="minorHAnsi" w:hAnsiTheme="minorHAnsi"/>
                <w:b/>
                <w:sz w:val="22"/>
              </w:rPr>
              <w:t>Title</w:t>
            </w:r>
          </w:p>
        </w:tc>
        <w:tc>
          <w:tcPr>
            <w:tcW w:w="5776" w:type="dxa"/>
          </w:tcPr>
          <w:p w14:paraId="7060FC2C" w14:textId="77777777" w:rsidR="00752680" w:rsidRPr="009C2C1F" w:rsidRDefault="00752680" w:rsidP="00ED37A4">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2"/>
              </w:rPr>
            </w:pPr>
            <w:r>
              <w:rPr>
                <w:rFonts w:asciiTheme="minorHAnsi" w:hAnsiTheme="minorHAnsi"/>
                <w:b/>
                <w:sz w:val="22"/>
              </w:rPr>
              <w:t xml:space="preserve">Description </w:t>
            </w:r>
          </w:p>
        </w:tc>
        <w:tc>
          <w:tcPr>
            <w:tcW w:w="5341" w:type="dxa"/>
          </w:tcPr>
          <w:p w14:paraId="53B71FC4" w14:textId="77777777" w:rsidR="00752680" w:rsidRPr="009C2C1F" w:rsidRDefault="00752680" w:rsidP="00ED37A4">
            <w:pPr>
              <w:cnfStyle w:val="100000000000" w:firstRow="1" w:lastRow="0" w:firstColumn="0" w:lastColumn="0" w:oddVBand="0" w:evenVBand="0" w:oddHBand="0" w:evenHBand="0" w:firstRowFirstColumn="0" w:firstRowLastColumn="0" w:lastRowFirstColumn="0" w:lastRowLastColumn="0"/>
              <w:rPr>
                <w:b/>
              </w:rPr>
            </w:pPr>
            <w:r w:rsidRPr="009C2C1F">
              <w:rPr>
                <w:rFonts w:asciiTheme="minorHAnsi" w:hAnsiTheme="minorHAnsi"/>
                <w:b/>
                <w:sz w:val="22"/>
              </w:rPr>
              <w:t>Rational for being discarded</w:t>
            </w:r>
          </w:p>
        </w:tc>
      </w:tr>
      <w:tr w:rsidR="00752680" w:rsidRPr="009C2C1F" w14:paraId="37841B08" w14:textId="77777777" w:rsidTr="00792650">
        <w:tc>
          <w:tcPr>
            <w:cnfStyle w:val="001000000000" w:firstRow="0" w:lastRow="0" w:firstColumn="1" w:lastColumn="0" w:oddVBand="0" w:evenVBand="0" w:oddHBand="0" w:evenHBand="0" w:firstRowFirstColumn="0" w:firstRowLastColumn="0" w:lastRowFirstColumn="0" w:lastRowLastColumn="0"/>
            <w:tcW w:w="948" w:type="dxa"/>
          </w:tcPr>
          <w:p w14:paraId="4BECFF03" w14:textId="77777777" w:rsidR="00752680" w:rsidRPr="009C2C1F" w:rsidRDefault="00752680" w:rsidP="00ED37A4">
            <w:pPr>
              <w:spacing w:before="120" w:after="120"/>
              <w:rPr>
                <w:rFonts w:asciiTheme="minorHAnsi" w:hAnsiTheme="minorHAnsi"/>
                <w:sz w:val="22"/>
              </w:rPr>
            </w:pPr>
            <w:r>
              <w:rPr>
                <w:rFonts w:asciiTheme="minorHAnsi" w:hAnsiTheme="minorHAnsi"/>
                <w:sz w:val="22"/>
              </w:rPr>
              <w:t>2</w:t>
            </w:r>
          </w:p>
        </w:tc>
        <w:tc>
          <w:tcPr>
            <w:tcW w:w="1893" w:type="dxa"/>
          </w:tcPr>
          <w:p w14:paraId="5DFFF493" w14:textId="77777777" w:rsidR="00752680" w:rsidRPr="00792650" w:rsidRDefault="00752680" w:rsidP="00792650">
            <w:p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lang w:eastAsia="en-US"/>
              </w:rPr>
            </w:pPr>
            <w:r w:rsidRPr="00792650">
              <w:rPr>
                <w:rFonts w:asciiTheme="minorHAnsi" w:eastAsiaTheme="minorHAnsi" w:hAnsiTheme="minorHAnsi" w:cstheme="minorBidi"/>
                <w:bCs/>
                <w:sz w:val="22"/>
                <w:lang w:eastAsia="en-US"/>
              </w:rPr>
              <w:t xml:space="preserve">FSTD meets training needs while abandoning the current baseline FSTD qualification levels  </w:t>
            </w:r>
          </w:p>
        </w:tc>
        <w:tc>
          <w:tcPr>
            <w:tcW w:w="5776" w:type="dxa"/>
          </w:tcPr>
          <w:p w14:paraId="3F56871D" w14:textId="3E96B6DD" w:rsidR="00752680" w:rsidRPr="00792650" w:rsidRDefault="00752680" w:rsidP="00792650">
            <w:p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lang w:eastAsia="en-US"/>
              </w:rPr>
            </w:pPr>
            <w:r w:rsidRPr="00792650">
              <w:rPr>
                <w:rFonts w:asciiTheme="minorHAnsi" w:eastAsiaTheme="minorHAnsi" w:hAnsiTheme="minorHAnsi" w:cstheme="minorBidi"/>
                <w:bCs/>
                <w:sz w:val="22"/>
                <w:lang w:eastAsia="en-US"/>
              </w:rPr>
              <w:t>Classification of the FSTD qualification levels (FFS, FTD, FNPT, and BITD) will be abandoned. The devices are qualified only according to the 12 FSTD simulator features. Device qualification includes the outcome of the device evaluation against 12 fidelity features (</w:t>
            </w:r>
            <w:r w:rsidR="00586AD4">
              <w:rPr>
                <w:rFonts w:asciiTheme="minorHAnsi" w:eastAsiaTheme="minorHAnsi" w:hAnsiTheme="minorHAnsi" w:cstheme="minorBidi"/>
                <w:bCs/>
                <w:sz w:val="22"/>
                <w:lang w:eastAsia="en-US"/>
              </w:rPr>
              <w:t>“</w:t>
            </w:r>
            <w:r w:rsidRPr="00792650">
              <w:rPr>
                <w:rFonts w:asciiTheme="minorHAnsi" w:eastAsiaTheme="minorHAnsi" w:hAnsiTheme="minorHAnsi" w:cstheme="minorBidi"/>
                <w:bCs/>
                <w:sz w:val="22"/>
                <w:lang w:eastAsia="en-US"/>
              </w:rPr>
              <w:t>DNA</w:t>
            </w:r>
            <w:r w:rsidR="00586AD4">
              <w:rPr>
                <w:rFonts w:asciiTheme="minorHAnsi" w:eastAsiaTheme="minorHAnsi" w:hAnsiTheme="minorHAnsi" w:cstheme="minorBidi"/>
                <w:bCs/>
                <w:sz w:val="22"/>
                <w:lang w:eastAsia="en-US"/>
              </w:rPr>
              <w:t>”</w:t>
            </w:r>
            <w:r w:rsidRPr="00792650">
              <w:rPr>
                <w:rFonts w:asciiTheme="minorHAnsi" w:eastAsiaTheme="minorHAnsi" w:hAnsiTheme="minorHAnsi" w:cstheme="minorBidi"/>
                <w:bCs/>
                <w:sz w:val="22"/>
                <w:lang w:eastAsia="en-US"/>
              </w:rPr>
              <w:t>).</w:t>
            </w:r>
          </w:p>
        </w:tc>
        <w:tc>
          <w:tcPr>
            <w:tcW w:w="5341" w:type="dxa"/>
          </w:tcPr>
          <w:p w14:paraId="554447D2" w14:textId="58744AAF" w:rsidR="00752680" w:rsidRPr="00792650" w:rsidRDefault="00A30B53" w:rsidP="00586AD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lang w:eastAsia="en-US"/>
              </w:rPr>
            </w:pPr>
            <w:r w:rsidRPr="00792650">
              <w:rPr>
                <w:rFonts w:asciiTheme="minorHAnsi" w:eastAsiaTheme="minorHAnsi" w:hAnsiTheme="minorHAnsi" w:cstheme="minorBidi"/>
                <w:bCs/>
                <w:sz w:val="22"/>
                <w:lang w:eastAsia="en-US"/>
              </w:rPr>
              <w:t xml:space="preserve">This option would have a negative impact on BASA/FAA and ICAO </w:t>
            </w:r>
            <w:r w:rsidR="00B804DD" w:rsidRPr="00B804DD">
              <w:rPr>
                <w:rFonts w:asciiTheme="minorHAnsi" w:hAnsiTheme="minorHAnsi"/>
                <w:sz w:val="22"/>
              </w:rPr>
              <w:t>9625</w:t>
            </w:r>
            <w:r w:rsidRPr="00792650">
              <w:rPr>
                <w:rFonts w:asciiTheme="minorHAnsi" w:eastAsiaTheme="minorHAnsi" w:hAnsiTheme="minorHAnsi" w:cstheme="minorBidi"/>
                <w:bCs/>
                <w:sz w:val="22"/>
                <w:lang w:eastAsia="en-US"/>
              </w:rPr>
              <w:t>compliance, as EASA rules would no longer be consistent with FAA and ICAO requirements. In addition</w:t>
            </w:r>
            <w:r w:rsidRPr="00A30B53">
              <w:rPr>
                <w:rFonts w:asciiTheme="minorHAnsi" w:eastAsiaTheme="minorHAnsi" w:hAnsiTheme="minorHAnsi" w:cstheme="minorBidi"/>
                <w:bCs/>
                <w:sz w:val="22"/>
                <w:lang w:eastAsia="en-US"/>
              </w:rPr>
              <w:t>, it</w:t>
            </w:r>
            <w:r w:rsidRPr="00B55F69">
              <w:rPr>
                <w:bCs/>
              </w:rPr>
              <w:t xml:space="preserve"> would </w:t>
            </w:r>
            <w:r w:rsidR="005A008E">
              <w:rPr>
                <w:bCs/>
              </w:rPr>
              <w:t xml:space="preserve">require </w:t>
            </w:r>
            <w:r w:rsidR="00586AD4">
              <w:rPr>
                <w:bCs/>
              </w:rPr>
              <w:t xml:space="preserve">complete </w:t>
            </w:r>
            <w:r w:rsidRPr="00B55F69">
              <w:rPr>
                <w:bCs/>
              </w:rPr>
              <w:t>change</w:t>
            </w:r>
            <w:r w:rsidR="005A008E">
              <w:rPr>
                <w:bCs/>
              </w:rPr>
              <w:t>s</w:t>
            </w:r>
            <w:r w:rsidRPr="00B55F69">
              <w:rPr>
                <w:bCs/>
              </w:rPr>
              <w:t xml:space="preserve"> in Part FCL.</w:t>
            </w:r>
            <w:r w:rsidR="00586AD4">
              <w:rPr>
                <w:bCs/>
              </w:rPr>
              <w:t xml:space="preserve"> In addition, </w:t>
            </w:r>
            <w:r>
              <w:rPr>
                <w:rFonts w:asciiTheme="minorHAnsi" w:eastAsiaTheme="minorHAnsi" w:hAnsiTheme="minorHAnsi" w:cstheme="minorBidi"/>
                <w:bCs/>
                <w:sz w:val="22"/>
                <w:lang w:eastAsia="en-US"/>
              </w:rPr>
              <w:t xml:space="preserve">this option might lead </w:t>
            </w:r>
            <w:r w:rsidR="005A008E">
              <w:rPr>
                <w:rFonts w:asciiTheme="minorHAnsi" w:eastAsiaTheme="minorHAnsi" w:hAnsiTheme="minorHAnsi" w:cstheme="minorBidi"/>
                <w:bCs/>
                <w:sz w:val="22"/>
                <w:lang w:eastAsia="en-US"/>
              </w:rPr>
              <w:t xml:space="preserve">to </w:t>
            </w:r>
            <w:r w:rsidRPr="00A30B53">
              <w:rPr>
                <w:rFonts w:asciiTheme="minorHAnsi" w:eastAsiaTheme="minorHAnsi" w:hAnsiTheme="minorHAnsi" w:cstheme="minorBidi"/>
                <w:bCs/>
                <w:sz w:val="22"/>
                <w:lang w:eastAsia="en-US"/>
              </w:rPr>
              <w:t xml:space="preserve">more expensive solutions depending on the customer’s specification. </w:t>
            </w:r>
            <w:r w:rsidRPr="00B55F69">
              <w:rPr>
                <w:bCs/>
              </w:rPr>
              <w:t xml:space="preserve"> </w:t>
            </w:r>
          </w:p>
        </w:tc>
      </w:tr>
      <w:tr w:rsidR="00752680" w:rsidRPr="009C2C1F" w14:paraId="0A4DD72E" w14:textId="77777777" w:rsidTr="00792650">
        <w:tc>
          <w:tcPr>
            <w:cnfStyle w:val="001000000000" w:firstRow="0" w:lastRow="0" w:firstColumn="1" w:lastColumn="0" w:oddVBand="0" w:evenVBand="0" w:oddHBand="0" w:evenHBand="0" w:firstRowFirstColumn="0" w:firstRowLastColumn="0" w:lastRowFirstColumn="0" w:lastRowLastColumn="0"/>
            <w:tcW w:w="948" w:type="dxa"/>
          </w:tcPr>
          <w:p w14:paraId="620DD048" w14:textId="77777777" w:rsidR="00752680" w:rsidRPr="009C2C1F" w:rsidRDefault="00752680" w:rsidP="00ED37A4">
            <w:pPr>
              <w:spacing w:before="120" w:after="120"/>
              <w:rPr>
                <w:rFonts w:asciiTheme="minorHAnsi" w:hAnsiTheme="minorHAnsi"/>
                <w:sz w:val="22"/>
              </w:rPr>
            </w:pPr>
            <w:r>
              <w:rPr>
                <w:rFonts w:asciiTheme="minorHAnsi" w:hAnsiTheme="minorHAnsi"/>
                <w:sz w:val="22"/>
              </w:rPr>
              <w:t>3</w:t>
            </w:r>
          </w:p>
        </w:tc>
        <w:tc>
          <w:tcPr>
            <w:tcW w:w="1893" w:type="dxa"/>
          </w:tcPr>
          <w:p w14:paraId="46FC33D8" w14:textId="77777777" w:rsidR="00752680" w:rsidRPr="009C2C1F" w:rsidRDefault="00B804DD" w:rsidP="00B804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eastAsiaTheme="minorHAnsi" w:hAnsiTheme="minorHAnsi" w:cstheme="minorBidi"/>
                <w:bCs/>
                <w:sz w:val="22"/>
                <w:lang w:eastAsia="en-US"/>
              </w:rPr>
              <w:t>Abandoning FSTD qualification level, however s</w:t>
            </w:r>
            <w:r w:rsidR="00792650" w:rsidRPr="000E2CF0">
              <w:rPr>
                <w:rFonts w:asciiTheme="minorHAnsi" w:eastAsiaTheme="minorHAnsi" w:hAnsiTheme="minorHAnsi" w:cstheme="minorBidi"/>
                <w:bCs/>
                <w:sz w:val="22"/>
                <w:lang w:eastAsia="en-US"/>
              </w:rPr>
              <w:t>etting up a conversion table defining the FSTD level equivalence in a set of DNA</w:t>
            </w:r>
          </w:p>
        </w:tc>
        <w:tc>
          <w:tcPr>
            <w:tcW w:w="5776" w:type="dxa"/>
          </w:tcPr>
          <w:p w14:paraId="545DCF91" w14:textId="13F1684D" w:rsidR="00752680" w:rsidRPr="009C2C1F" w:rsidRDefault="00B804DD" w:rsidP="00B804D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804DD">
              <w:rPr>
                <w:rFonts w:asciiTheme="minorHAnsi" w:hAnsiTheme="minorHAnsi"/>
                <w:sz w:val="22"/>
              </w:rPr>
              <w:t>The option</w:t>
            </w:r>
            <w:r>
              <w:rPr>
                <w:rFonts w:asciiTheme="minorHAnsi" w:hAnsiTheme="minorHAnsi"/>
                <w:sz w:val="22"/>
              </w:rPr>
              <w:t xml:space="preserve"> is proposed to mitigate the negative impact of the Option 2 in terms of consistency with ICAO and BASA and</w:t>
            </w:r>
            <w:r w:rsidRPr="00B804DD">
              <w:rPr>
                <w:rFonts w:asciiTheme="minorHAnsi" w:hAnsiTheme="minorHAnsi"/>
                <w:sz w:val="22"/>
              </w:rPr>
              <w:t xml:space="preserve"> envisages setting up a conversion table defining the FSTD level equivalence in a set of </w:t>
            </w:r>
            <w:r w:rsidR="00586AD4">
              <w:rPr>
                <w:rFonts w:asciiTheme="minorHAnsi" w:hAnsiTheme="minorHAnsi"/>
                <w:sz w:val="22"/>
              </w:rPr>
              <w:t>“</w:t>
            </w:r>
            <w:r w:rsidRPr="00B804DD">
              <w:rPr>
                <w:rFonts w:asciiTheme="minorHAnsi" w:hAnsiTheme="minorHAnsi"/>
                <w:sz w:val="22"/>
              </w:rPr>
              <w:t>DNA</w:t>
            </w:r>
            <w:r w:rsidR="00586AD4">
              <w:rPr>
                <w:rFonts w:asciiTheme="minorHAnsi" w:hAnsiTheme="minorHAnsi"/>
                <w:sz w:val="22"/>
              </w:rPr>
              <w:t>”</w:t>
            </w:r>
            <w:r w:rsidRPr="00B804DD">
              <w:rPr>
                <w:rFonts w:asciiTheme="minorHAnsi" w:hAnsiTheme="minorHAnsi"/>
                <w:sz w:val="22"/>
              </w:rPr>
              <w:t>. This will facilitate the conversion, without having a negative adverse effect on compliance with BASA and ICAO Doc 9625.</w:t>
            </w:r>
          </w:p>
        </w:tc>
        <w:tc>
          <w:tcPr>
            <w:tcW w:w="5341" w:type="dxa"/>
          </w:tcPr>
          <w:p w14:paraId="2DF0CF4F" w14:textId="16EB14C7" w:rsidR="00752680" w:rsidRPr="009C2C1F" w:rsidRDefault="002F2910" w:rsidP="00586AD4">
            <w:pPr>
              <w:spacing w:before="120" w:after="120"/>
              <w:cnfStyle w:val="000000000000" w:firstRow="0" w:lastRow="0" w:firstColumn="0" w:lastColumn="0" w:oddVBand="0" w:evenVBand="0" w:oddHBand="0" w:evenHBand="0" w:firstRowFirstColumn="0" w:firstRowLastColumn="0" w:lastRowFirstColumn="0" w:lastRowLastColumn="0"/>
            </w:pPr>
            <w:r w:rsidRPr="008566DE">
              <w:rPr>
                <w:rFonts w:asciiTheme="minorHAnsi" w:eastAsiaTheme="minorHAnsi" w:hAnsiTheme="minorHAnsi" w:cstheme="minorBidi"/>
                <w:bCs/>
                <w:sz w:val="22"/>
                <w:lang w:eastAsia="en-US"/>
              </w:rPr>
              <w:t xml:space="preserve">The idea of setting up a conversion table is not accepted, as it is not </w:t>
            </w:r>
            <w:r w:rsidR="00586AD4">
              <w:rPr>
                <w:rFonts w:asciiTheme="minorHAnsi" w:eastAsiaTheme="minorHAnsi" w:hAnsiTheme="minorHAnsi" w:cstheme="minorBidi"/>
                <w:bCs/>
                <w:sz w:val="22"/>
                <w:lang w:eastAsia="en-US"/>
              </w:rPr>
              <w:t>practical/</w:t>
            </w:r>
            <w:r w:rsidRPr="008566DE">
              <w:rPr>
                <w:rFonts w:asciiTheme="minorHAnsi" w:eastAsiaTheme="minorHAnsi" w:hAnsiTheme="minorHAnsi" w:cstheme="minorBidi"/>
                <w:bCs/>
                <w:sz w:val="22"/>
                <w:lang w:eastAsia="en-US"/>
              </w:rPr>
              <w:t xml:space="preserve">feasible. </w:t>
            </w:r>
            <w:r w:rsidR="00B804DD" w:rsidRPr="008566DE">
              <w:rPr>
                <w:rFonts w:asciiTheme="minorHAnsi" w:eastAsiaTheme="minorHAnsi" w:hAnsiTheme="minorHAnsi" w:cstheme="minorBidi"/>
                <w:bCs/>
                <w:sz w:val="22"/>
                <w:lang w:eastAsia="en-US"/>
              </w:rPr>
              <w:t xml:space="preserve">This option might induce problems with its correct application. </w:t>
            </w:r>
            <w:r w:rsidR="00D4316B" w:rsidRPr="008566DE">
              <w:rPr>
                <w:rFonts w:asciiTheme="minorHAnsi" w:eastAsiaTheme="minorHAnsi" w:hAnsiTheme="minorHAnsi" w:cstheme="minorBidi"/>
                <w:bCs/>
                <w:sz w:val="22"/>
                <w:lang w:eastAsia="en-US"/>
              </w:rPr>
              <w:t>It</w:t>
            </w:r>
            <w:r w:rsidR="00B804DD" w:rsidRPr="008566DE">
              <w:rPr>
                <w:rFonts w:asciiTheme="minorHAnsi" w:eastAsiaTheme="minorHAnsi" w:hAnsiTheme="minorHAnsi" w:cstheme="minorBidi"/>
                <w:bCs/>
                <w:sz w:val="22"/>
                <w:lang w:eastAsia="en-US"/>
              </w:rPr>
              <w:t xml:space="preserve"> may lead to wrong interpretation and “</w:t>
            </w:r>
            <w:r w:rsidR="00AF5CDF">
              <w:rPr>
                <w:rFonts w:asciiTheme="minorHAnsi" w:eastAsiaTheme="minorHAnsi" w:hAnsiTheme="minorHAnsi" w:cstheme="minorBidi"/>
                <w:bCs/>
                <w:sz w:val="22"/>
                <w:lang w:eastAsia="en-US"/>
              </w:rPr>
              <w:t>multiple-</w:t>
            </w:r>
            <w:r w:rsidR="00586AD4">
              <w:rPr>
                <w:rFonts w:asciiTheme="minorHAnsi" w:eastAsiaTheme="minorHAnsi" w:hAnsiTheme="minorHAnsi" w:cstheme="minorBidi"/>
                <w:bCs/>
                <w:sz w:val="22"/>
                <w:lang w:eastAsia="en-US"/>
              </w:rPr>
              <w:t>conversion</w:t>
            </w:r>
            <w:r w:rsidR="00B804DD" w:rsidRPr="008566DE">
              <w:rPr>
                <w:rFonts w:asciiTheme="minorHAnsi" w:eastAsiaTheme="minorHAnsi" w:hAnsiTheme="minorHAnsi" w:cstheme="minorBidi"/>
                <w:bCs/>
                <w:sz w:val="22"/>
                <w:lang w:eastAsia="en-US"/>
              </w:rPr>
              <w:t>” errors.</w:t>
            </w:r>
            <w:r w:rsidR="00B804DD">
              <w:t xml:space="preserve"> </w:t>
            </w:r>
          </w:p>
        </w:tc>
      </w:tr>
    </w:tbl>
    <w:p w14:paraId="6744AC24" w14:textId="77777777" w:rsidR="00752680" w:rsidRDefault="00752680" w:rsidP="00136BED">
      <w:pPr>
        <w:rPr>
          <w:b/>
        </w:rPr>
      </w:pPr>
    </w:p>
    <w:p w14:paraId="508CD644" w14:textId="77777777" w:rsidR="000006B9" w:rsidRDefault="000006B9" w:rsidP="00136BED">
      <w:pPr>
        <w:rPr>
          <w:b/>
        </w:rPr>
        <w:sectPr w:rsidR="000006B9" w:rsidSect="006A595A">
          <w:pgSz w:w="16838" w:h="11906" w:orient="landscape"/>
          <w:pgMar w:top="1440" w:right="1440" w:bottom="1440" w:left="1440" w:header="708" w:footer="708" w:gutter="0"/>
          <w:cols w:space="708"/>
          <w:docGrid w:linePitch="360"/>
        </w:sectPr>
      </w:pPr>
    </w:p>
    <w:p w14:paraId="4604CBD7" w14:textId="77777777" w:rsidR="00BB10EA" w:rsidRPr="0098610F" w:rsidRDefault="0098610F" w:rsidP="0098610F">
      <w:pPr>
        <w:pStyle w:val="Heading1"/>
        <w:rPr>
          <w:sz w:val="22"/>
          <w:szCs w:val="22"/>
        </w:rPr>
      </w:pPr>
      <w:r w:rsidRPr="0098610F">
        <w:rPr>
          <w:sz w:val="22"/>
          <w:szCs w:val="22"/>
        </w:rPr>
        <w:lastRenderedPageBreak/>
        <w:t>Questions to collect data on the impact expected by the affected stakeholders</w:t>
      </w:r>
    </w:p>
    <w:p w14:paraId="524F274B" w14:textId="77777777" w:rsidR="00AF5CDF" w:rsidRDefault="0098610F" w:rsidP="008566DE">
      <w:pPr>
        <w:spacing w:after="0" w:line="240" w:lineRule="auto"/>
        <w:jc w:val="both"/>
      </w:pPr>
      <w:r w:rsidRPr="0098610F">
        <w:t>Please reply to the respective set of questions, depending on the type of or</w:t>
      </w:r>
      <w:r>
        <w:t>ganisation</w:t>
      </w:r>
      <w:r w:rsidR="00B70AC6">
        <w:t>/stakeholder</w:t>
      </w:r>
      <w:r>
        <w:t xml:space="preserve"> you are representing.</w:t>
      </w:r>
      <w:r w:rsidR="007604EE">
        <w:t xml:space="preserve"> </w:t>
      </w:r>
    </w:p>
    <w:p w14:paraId="410CC87A" w14:textId="41A35245" w:rsidR="0098610F" w:rsidRDefault="007604EE" w:rsidP="008566DE">
      <w:pPr>
        <w:spacing w:after="0" w:line="240" w:lineRule="auto"/>
        <w:jc w:val="both"/>
      </w:pPr>
      <w:r>
        <w:t xml:space="preserve">If you represent several type of organisations (e.g. ATO, FSTD operator), please fill in the questionnaire for every type of </w:t>
      </w:r>
      <w:r w:rsidR="00AF5CDF">
        <w:t xml:space="preserve">organisation, you are representing. </w:t>
      </w:r>
    </w:p>
    <w:p w14:paraId="2273D434" w14:textId="77777777" w:rsidR="0098610F" w:rsidRPr="0098610F" w:rsidRDefault="0098610F" w:rsidP="0098610F">
      <w:pPr>
        <w:spacing w:after="0" w:line="240" w:lineRule="auto"/>
      </w:pPr>
    </w:p>
    <w:p w14:paraId="50A0873C" w14:textId="77777777" w:rsidR="006C3230" w:rsidRDefault="006C3230" w:rsidP="00A8329A">
      <w:pPr>
        <w:pStyle w:val="Heading2"/>
      </w:pPr>
      <w:r w:rsidRPr="001934FA">
        <w:t xml:space="preserve">Questions to </w:t>
      </w:r>
      <w:r>
        <w:t>the c</w:t>
      </w:r>
      <w:r w:rsidRPr="001934FA">
        <w:t xml:space="preserve">ompetent authorities </w:t>
      </w:r>
    </w:p>
    <w:p w14:paraId="3970F96A" w14:textId="77777777" w:rsidR="006C3230" w:rsidRPr="001934FA" w:rsidRDefault="006C3230" w:rsidP="006C3230">
      <w:pPr>
        <w:spacing w:after="0" w:line="240" w:lineRule="auto"/>
        <w:rPr>
          <w:b/>
        </w:rPr>
      </w:pPr>
    </w:p>
    <w:p w14:paraId="4D09EE4D" w14:textId="77777777" w:rsidR="006C3230" w:rsidRPr="006346F8" w:rsidRDefault="006C3230" w:rsidP="006C3230">
      <w:pPr>
        <w:pStyle w:val="ListParagraph"/>
        <w:numPr>
          <w:ilvl w:val="0"/>
          <w:numId w:val="17"/>
        </w:numPr>
      </w:pPr>
      <w:r w:rsidRPr="006346F8">
        <w:t xml:space="preserve">What would be the </w:t>
      </w:r>
      <w:r w:rsidR="00F04527">
        <w:t xml:space="preserve">perceived </w:t>
      </w:r>
      <w:r w:rsidRPr="006346F8">
        <w:t>impact for you to implement Option 1 in terms of:</w:t>
      </w:r>
    </w:p>
    <w:p w14:paraId="1107E042" w14:textId="5C9FCB7E" w:rsidR="006C3230" w:rsidRPr="006346F8" w:rsidRDefault="006C3230" w:rsidP="006C3230">
      <w:pPr>
        <w:pStyle w:val="ListParagraph"/>
        <w:numPr>
          <w:ilvl w:val="0"/>
          <w:numId w:val="14"/>
        </w:numPr>
      </w:pPr>
      <w:r w:rsidRPr="006346F8">
        <w:t>Benefits</w:t>
      </w:r>
      <w:r>
        <w:t xml:space="preserve"> </w:t>
      </w:r>
      <w:r w:rsidR="00F84B11">
        <w:t>(e.g safety)</w:t>
      </w:r>
    </w:p>
    <w:p w14:paraId="7633071C" w14:textId="77777777" w:rsidR="006C3230" w:rsidRPr="006346F8" w:rsidRDefault="006C3230" w:rsidP="006C3230">
      <w:pPr>
        <w:pStyle w:val="ListParagraph"/>
        <w:numPr>
          <w:ilvl w:val="0"/>
          <w:numId w:val="14"/>
        </w:numPr>
      </w:pPr>
      <w:r w:rsidRPr="006346F8">
        <w:t>Costs</w:t>
      </w:r>
      <w:r>
        <w:t>/negative impact (workload to re-evaluate</w:t>
      </w:r>
      <w:r w:rsidR="00E21B1D">
        <w:t xml:space="preserve"> FSTDs</w:t>
      </w:r>
      <w:r>
        <w:t xml:space="preserve">/re-issue FSTD </w:t>
      </w:r>
      <w:r w:rsidR="00E21B1D">
        <w:t xml:space="preserve">qualification </w:t>
      </w:r>
      <w:r>
        <w:t xml:space="preserve">certificates; change manuals; train inspectors, etc.) </w:t>
      </w:r>
    </w:p>
    <w:p w14:paraId="1EA4B3C9" w14:textId="77777777" w:rsidR="006C3230" w:rsidRDefault="006C3230" w:rsidP="006C3230">
      <w:pPr>
        <w:ind w:left="360"/>
      </w:pPr>
      <w:r w:rsidRPr="006346F8">
        <w:t>Please describe in a quantitative manner to the possible extent.</w:t>
      </w:r>
    </w:p>
    <w:p w14:paraId="2F91EE2D" w14:textId="4396447D" w:rsidR="006C3230" w:rsidRDefault="006C3230" w:rsidP="006C3230">
      <w:pPr>
        <w:pStyle w:val="ListParagraph"/>
        <w:numPr>
          <w:ilvl w:val="0"/>
          <w:numId w:val="17"/>
        </w:numPr>
      </w:pPr>
      <w:r>
        <w:t>Please define constrain</w:t>
      </w:r>
      <w:r w:rsidR="005A008E">
        <w:t>t</w:t>
      </w:r>
      <w:r>
        <w:t>s in implementing Option 1</w:t>
      </w:r>
      <w:r w:rsidR="00736885">
        <w:t>, if any</w:t>
      </w:r>
      <w:r w:rsidR="00FF3B21">
        <w:t xml:space="preserve">, in addition </w:t>
      </w:r>
      <w:r w:rsidR="00F84B11">
        <w:t>to</w:t>
      </w:r>
      <w:r w:rsidR="00FF3B21">
        <w:t xml:space="preserve"> your answer to question </w:t>
      </w:r>
      <w:r w:rsidR="00F84B11">
        <w:t>1</w:t>
      </w:r>
      <w:r>
        <w:t xml:space="preserve">. </w:t>
      </w:r>
    </w:p>
    <w:p w14:paraId="0C6B0B1E" w14:textId="77777777" w:rsidR="006C3230" w:rsidRDefault="006C3230" w:rsidP="006C3230">
      <w:pPr>
        <w:pStyle w:val="ListParagraph"/>
        <w:ind w:left="644"/>
      </w:pPr>
    </w:p>
    <w:p w14:paraId="01963E6A" w14:textId="0F375535" w:rsidR="00FF3B21" w:rsidRDefault="00FF3B21" w:rsidP="00FF3B21">
      <w:pPr>
        <w:pStyle w:val="ListParagraph"/>
        <w:numPr>
          <w:ilvl w:val="0"/>
          <w:numId w:val="17"/>
        </w:numPr>
      </w:pPr>
      <w:r>
        <w:t>What is</w:t>
      </w:r>
      <w:r w:rsidR="00F84B11">
        <w:t>/would be</w:t>
      </w:r>
      <w:r>
        <w:t xml:space="preserve"> workload in terms of working hours to evaluate/qualify and issue/revalidate qualification certificate </w:t>
      </w:r>
      <w:r w:rsidR="00F84B11">
        <w:t xml:space="preserve"> under Option 0 and Option 1 </w:t>
      </w:r>
      <w:r>
        <w:t>for:</w:t>
      </w:r>
    </w:p>
    <w:tbl>
      <w:tblPr>
        <w:tblStyle w:val="TableGrid"/>
        <w:tblW w:w="8077" w:type="dxa"/>
        <w:tblInd w:w="720" w:type="dxa"/>
        <w:tblLook w:val="04A0" w:firstRow="1" w:lastRow="0" w:firstColumn="1" w:lastColumn="0" w:noHBand="0" w:noVBand="1"/>
      </w:tblPr>
      <w:tblGrid>
        <w:gridCol w:w="3244"/>
        <w:gridCol w:w="2268"/>
        <w:gridCol w:w="2565"/>
      </w:tblGrid>
      <w:tr w:rsidR="00FB5815" w14:paraId="7B34056B" w14:textId="77777777" w:rsidTr="00FB5815">
        <w:tc>
          <w:tcPr>
            <w:tcW w:w="3244" w:type="dxa"/>
          </w:tcPr>
          <w:p w14:paraId="3D239AE0" w14:textId="0FDE423D" w:rsidR="00F84B11" w:rsidRDefault="00F84B11" w:rsidP="00F84B11">
            <w:pPr>
              <w:pStyle w:val="ListParagraph"/>
              <w:ind w:left="0"/>
            </w:pPr>
          </w:p>
        </w:tc>
        <w:tc>
          <w:tcPr>
            <w:tcW w:w="2268" w:type="dxa"/>
          </w:tcPr>
          <w:p w14:paraId="01796557" w14:textId="77777777" w:rsidR="00F84B11" w:rsidRDefault="00F84B11" w:rsidP="00F84B11">
            <w:pPr>
              <w:pStyle w:val="ListParagraph"/>
              <w:ind w:left="0"/>
            </w:pPr>
            <w:r>
              <w:t xml:space="preserve">Option 0 </w:t>
            </w:r>
          </w:p>
          <w:p w14:paraId="19F96323" w14:textId="476F7F18" w:rsidR="00F84B11" w:rsidRDefault="00F84B11" w:rsidP="00F84B11">
            <w:pPr>
              <w:pStyle w:val="ListParagraph"/>
              <w:ind w:left="0"/>
            </w:pPr>
            <w:r>
              <w:t>(in working hours)</w:t>
            </w:r>
          </w:p>
        </w:tc>
        <w:tc>
          <w:tcPr>
            <w:tcW w:w="2565" w:type="dxa"/>
          </w:tcPr>
          <w:p w14:paraId="4DFED27D" w14:textId="77777777" w:rsidR="00F84B11" w:rsidRDefault="00F84B11" w:rsidP="00F84B11">
            <w:pPr>
              <w:pStyle w:val="ListParagraph"/>
              <w:ind w:left="0"/>
            </w:pPr>
            <w:r>
              <w:t>Option 1</w:t>
            </w:r>
          </w:p>
          <w:p w14:paraId="0F5CEE70" w14:textId="4280FB07" w:rsidR="00F84B11" w:rsidRDefault="00F84B11" w:rsidP="00F84B11">
            <w:pPr>
              <w:pStyle w:val="ListParagraph"/>
              <w:ind w:left="0"/>
            </w:pPr>
            <w:r>
              <w:t>(in working hours)</w:t>
            </w:r>
          </w:p>
        </w:tc>
      </w:tr>
      <w:tr w:rsidR="00FB5815" w14:paraId="7C2A88B5" w14:textId="77777777" w:rsidTr="00FB5815">
        <w:tc>
          <w:tcPr>
            <w:tcW w:w="3244" w:type="dxa"/>
          </w:tcPr>
          <w:p w14:paraId="15C0C5B2" w14:textId="65C9D5BA" w:rsidR="00F84B11" w:rsidRDefault="00FB5815" w:rsidP="00FB5815">
            <w:pPr>
              <w:pStyle w:val="ListParagraph"/>
              <w:ind w:left="0"/>
            </w:pPr>
            <w:r>
              <w:t>E</w:t>
            </w:r>
            <w:r>
              <w:t>valuate/qualify and issue/revalidate qualification certificate</w:t>
            </w:r>
            <w:r>
              <w:t xml:space="preserve"> for a</w:t>
            </w:r>
            <w:r>
              <w:t xml:space="preserve"> </w:t>
            </w:r>
            <w:r w:rsidR="00F84B11" w:rsidRPr="00FB5815">
              <w:rPr>
                <w:b/>
              </w:rPr>
              <w:t>FFS</w:t>
            </w:r>
          </w:p>
        </w:tc>
        <w:tc>
          <w:tcPr>
            <w:tcW w:w="2268" w:type="dxa"/>
          </w:tcPr>
          <w:p w14:paraId="1F6CFFD4" w14:textId="77777777" w:rsidR="00F84B11" w:rsidRDefault="00F84B11" w:rsidP="00F84B11">
            <w:pPr>
              <w:pStyle w:val="ListParagraph"/>
              <w:ind w:left="0"/>
            </w:pPr>
          </w:p>
        </w:tc>
        <w:tc>
          <w:tcPr>
            <w:tcW w:w="2565" w:type="dxa"/>
          </w:tcPr>
          <w:p w14:paraId="339F2A67" w14:textId="77777777" w:rsidR="00F84B11" w:rsidRDefault="00F84B11" w:rsidP="00F84B11">
            <w:pPr>
              <w:pStyle w:val="ListParagraph"/>
              <w:ind w:left="0"/>
            </w:pPr>
          </w:p>
        </w:tc>
      </w:tr>
      <w:tr w:rsidR="00FB5815" w14:paraId="74FAF308" w14:textId="77777777" w:rsidTr="00FB5815">
        <w:tc>
          <w:tcPr>
            <w:tcW w:w="3244" w:type="dxa"/>
          </w:tcPr>
          <w:p w14:paraId="06CB790D" w14:textId="7262F850" w:rsidR="00F84B11" w:rsidRDefault="00FB5815" w:rsidP="00F84B11">
            <w:pPr>
              <w:pStyle w:val="ListParagraph"/>
              <w:ind w:left="0"/>
            </w:pPr>
            <w:r>
              <w:t>E</w:t>
            </w:r>
            <w:r>
              <w:t>valuate/qualify and issue/revalidate qualification certificate</w:t>
            </w:r>
            <w:r>
              <w:t xml:space="preserve"> for a</w:t>
            </w:r>
            <w:r>
              <w:t xml:space="preserve"> </w:t>
            </w:r>
            <w:r w:rsidR="00F84B11" w:rsidRPr="00FB5815">
              <w:rPr>
                <w:b/>
              </w:rPr>
              <w:t>FTD</w:t>
            </w:r>
          </w:p>
        </w:tc>
        <w:tc>
          <w:tcPr>
            <w:tcW w:w="2268" w:type="dxa"/>
          </w:tcPr>
          <w:p w14:paraId="46EF8D69" w14:textId="77777777" w:rsidR="00F84B11" w:rsidRDefault="00F84B11" w:rsidP="00F84B11">
            <w:pPr>
              <w:pStyle w:val="ListParagraph"/>
              <w:ind w:left="0"/>
            </w:pPr>
          </w:p>
        </w:tc>
        <w:tc>
          <w:tcPr>
            <w:tcW w:w="2565" w:type="dxa"/>
          </w:tcPr>
          <w:p w14:paraId="6F10DCFE" w14:textId="77777777" w:rsidR="00F84B11" w:rsidRDefault="00F84B11" w:rsidP="00F84B11">
            <w:pPr>
              <w:pStyle w:val="ListParagraph"/>
              <w:ind w:left="0"/>
            </w:pPr>
          </w:p>
        </w:tc>
      </w:tr>
      <w:tr w:rsidR="00FB5815" w14:paraId="077A3DE7" w14:textId="77777777" w:rsidTr="00FB5815">
        <w:tc>
          <w:tcPr>
            <w:tcW w:w="3244" w:type="dxa"/>
          </w:tcPr>
          <w:p w14:paraId="5A4A765C" w14:textId="0F3B3DD6" w:rsidR="00F84B11" w:rsidRDefault="00FB5815" w:rsidP="00F84B11">
            <w:pPr>
              <w:pStyle w:val="ListParagraph"/>
              <w:ind w:left="0"/>
            </w:pPr>
            <w:r>
              <w:t>E</w:t>
            </w:r>
            <w:r>
              <w:t>valuate/qualify and issue/revalidate qualification certificate</w:t>
            </w:r>
            <w:r>
              <w:t xml:space="preserve"> for a</w:t>
            </w:r>
            <w:r>
              <w:t xml:space="preserve"> </w:t>
            </w:r>
            <w:r w:rsidR="00F84B11" w:rsidRPr="00FB5815">
              <w:rPr>
                <w:b/>
              </w:rPr>
              <w:t>FNTP</w:t>
            </w:r>
          </w:p>
        </w:tc>
        <w:tc>
          <w:tcPr>
            <w:tcW w:w="2268" w:type="dxa"/>
          </w:tcPr>
          <w:p w14:paraId="75AB9C62" w14:textId="77777777" w:rsidR="00F84B11" w:rsidRDefault="00F84B11" w:rsidP="00F84B11">
            <w:pPr>
              <w:pStyle w:val="ListParagraph"/>
              <w:ind w:left="0"/>
            </w:pPr>
          </w:p>
        </w:tc>
        <w:tc>
          <w:tcPr>
            <w:tcW w:w="2565" w:type="dxa"/>
          </w:tcPr>
          <w:p w14:paraId="539B4A32" w14:textId="77777777" w:rsidR="00F84B11" w:rsidRDefault="00F84B11" w:rsidP="00F84B11">
            <w:pPr>
              <w:pStyle w:val="ListParagraph"/>
              <w:ind w:left="0"/>
            </w:pPr>
          </w:p>
        </w:tc>
      </w:tr>
    </w:tbl>
    <w:p w14:paraId="39CC3228" w14:textId="77777777" w:rsidR="00F84B11" w:rsidRDefault="00F84B11" w:rsidP="00F84B11">
      <w:pPr>
        <w:pStyle w:val="ListParagraph"/>
      </w:pPr>
    </w:p>
    <w:p w14:paraId="1C7FDD5D" w14:textId="4D4D8FE3" w:rsidR="006C3230" w:rsidRDefault="006C3230" w:rsidP="006C3230">
      <w:pPr>
        <w:pStyle w:val="ListParagraph"/>
        <w:numPr>
          <w:ilvl w:val="0"/>
          <w:numId w:val="17"/>
        </w:numPr>
      </w:pPr>
      <w:r>
        <w:t xml:space="preserve">What would be the impact </w:t>
      </w:r>
      <w:r w:rsidR="00680C6A">
        <w:t>on safety</w:t>
      </w:r>
      <w:r>
        <w:t xml:space="preserve"> for Option 1</w:t>
      </w:r>
      <w:r w:rsidR="00F04527">
        <w:t xml:space="preserve"> in your view</w:t>
      </w:r>
      <w:r w:rsidR="00F84B11">
        <w:t xml:space="preserve"> (in addition to your answer to question 1)</w:t>
      </w:r>
      <w:r>
        <w:t>?</w:t>
      </w:r>
    </w:p>
    <w:p w14:paraId="705BFE17" w14:textId="77777777" w:rsidR="006C3230" w:rsidRDefault="006C3230" w:rsidP="006C3230">
      <w:pPr>
        <w:pStyle w:val="ListParagraph"/>
        <w:ind w:left="644"/>
      </w:pPr>
    </w:p>
    <w:p w14:paraId="142FB93C" w14:textId="77777777" w:rsidR="0098610F" w:rsidRDefault="001934FA" w:rsidP="00A8329A">
      <w:pPr>
        <w:pStyle w:val="Heading2"/>
      </w:pPr>
      <w:r w:rsidRPr="001934FA">
        <w:t>Q</w:t>
      </w:r>
      <w:r w:rsidR="00FE6B52" w:rsidRPr="001934FA">
        <w:t xml:space="preserve">uestions to </w:t>
      </w:r>
      <w:r w:rsidR="0098610F">
        <w:t>ATO</w:t>
      </w:r>
      <w:r w:rsidR="00671B55">
        <w:t>/AOC holder</w:t>
      </w:r>
    </w:p>
    <w:p w14:paraId="05E1F676" w14:textId="77777777" w:rsidR="00A16405" w:rsidRDefault="00A16405" w:rsidP="00A16405">
      <w:pPr>
        <w:pStyle w:val="ListParagraph"/>
        <w:numPr>
          <w:ilvl w:val="0"/>
          <w:numId w:val="17"/>
        </w:numPr>
      </w:pPr>
      <w:r>
        <w:t xml:space="preserve">How much </w:t>
      </w:r>
      <w:r w:rsidR="00F71C6C">
        <w:t xml:space="preserve">does </w:t>
      </w:r>
      <w:r>
        <w:t xml:space="preserve">a training session </w:t>
      </w:r>
      <w:r w:rsidR="00F71C6C">
        <w:t>currently cost</w:t>
      </w:r>
      <w:r w:rsidR="002403BB">
        <w:t xml:space="preserve"> (dry cost –</w:t>
      </w:r>
      <w:r w:rsidR="00E21B1D">
        <w:t xml:space="preserve"> </w:t>
      </w:r>
      <w:r w:rsidR="002403BB">
        <w:t>without instructor)</w:t>
      </w:r>
      <w:r w:rsidR="00F71C6C">
        <w:t xml:space="preserve"> </w:t>
      </w:r>
      <w:r>
        <w:t>in</w:t>
      </w:r>
    </w:p>
    <w:p w14:paraId="48B8C12B" w14:textId="77777777" w:rsidR="00A16405" w:rsidRDefault="00A16405" w:rsidP="00A16405">
      <w:pPr>
        <w:pStyle w:val="ListParagraph"/>
        <w:numPr>
          <w:ilvl w:val="1"/>
          <w:numId w:val="17"/>
        </w:numPr>
      </w:pPr>
      <w:r>
        <w:t>FFS</w:t>
      </w:r>
    </w:p>
    <w:p w14:paraId="72D76037" w14:textId="77777777" w:rsidR="002403BB" w:rsidRPr="00680C6A" w:rsidRDefault="00A16405" w:rsidP="00A16405">
      <w:pPr>
        <w:pStyle w:val="ListParagraph"/>
        <w:numPr>
          <w:ilvl w:val="1"/>
          <w:numId w:val="17"/>
        </w:numPr>
      </w:pPr>
      <w:r w:rsidRPr="00680C6A">
        <w:t>FTD</w:t>
      </w:r>
    </w:p>
    <w:p w14:paraId="4B9316C4" w14:textId="77777777" w:rsidR="00A16405" w:rsidRPr="00680C6A" w:rsidRDefault="00A16405" w:rsidP="00A16405">
      <w:pPr>
        <w:pStyle w:val="ListParagraph"/>
        <w:numPr>
          <w:ilvl w:val="1"/>
          <w:numId w:val="17"/>
        </w:numPr>
      </w:pPr>
      <w:r w:rsidRPr="00680C6A">
        <w:t>FNTP</w:t>
      </w:r>
    </w:p>
    <w:p w14:paraId="64DD2F8C" w14:textId="77777777" w:rsidR="00A16405" w:rsidRDefault="00A16405" w:rsidP="00A16405">
      <w:pPr>
        <w:pStyle w:val="ListParagraph"/>
        <w:ind w:left="1440"/>
      </w:pPr>
    </w:p>
    <w:p w14:paraId="1475FF9A" w14:textId="77777777" w:rsidR="006346F8" w:rsidRPr="006346F8" w:rsidRDefault="006346F8" w:rsidP="006346F8">
      <w:pPr>
        <w:pStyle w:val="ListParagraph"/>
        <w:numPr>
          <w:ilvl w:val="0"/>
          <w:numId w:val="17"/>
        </w:numPr>
      </w:pPr>
      <w:r w:rsidRPr="006346F8">
        <w:t>What would be the impact for you to implement Option 1 in terms of:</w:t>
      </w:r>
    </w:p>
    <w:p w14:paraId="0DDB8673" w14:textId="77777777" w:rsidR="00671B55" w:rsidRPr="006346F8" w:rsidRDefault="006346F8" w:rsidP="00671B55">
      <w:pPr>
        <w:pStyle w:val="ListParagraph"/>
        <w:numPr>
          <w:ilvl w:val="0"/>
          <w:numId w:val="14"/>
        </w:numPr>
      </w:pPr>
      <w:r w:rsidRPr="006346F8">
        <w:t>Benefits</w:t>
      </w:r>
      <w:r>
        <w:t xml:space="preserve"> </w:t>
      </w:r>
      <w:r w:rsidR="00671B55">
        <w:t xml:space="preserve">(accessibility of the </w:t>
      </w:r>
      <w:r w:rsidR="00E21B1D">
        <w:t>FSTD</w:t>
      </w:r>
      <w:r w:rsidR="00671B55">
        <w:t xml:space="preserve">, price to use </w:t>
      </w:r>
      <w:r w:rsidR="00E21B1D">
        <w:t>an FSTD</w:t>
      </w:r>
      <w:r w:rsidR="00671B55">
        <w:t xml:space="preserve">, No of training sessions which a pilot could follow for the same price, </w:t>
      </w:r>
      <w:r w:rsidR="00F04527">
        <w:t>etc.</w:t>
      </w:r>
      <w:r w:rsidR="00671B55">
        <w:t>)</w:t>
      </w:r>
    </w:p>
    <w:p w14:paraId="39C1928A" w14:textId="77777777" w:rsidR="006346F8" w:rsidRPr="006346F8" w:rsidRDefault="006346F8" w:rsidP="006346F8">
      <w:pPr>
        <w:pStyle w:val="ListParagraph"/>
        <w:numPr>
          <w:ilvl w:val="0"/>
          <w:numId w:val="14"/>
        </w:numPr>
      </w:pPr>
      <w:r w:rsidRPr="006346F8">
        <w:t>Costs</w:t>
      </w:r>
      <w:r>
        <w:t>/negative impact</w:t>
      </w:r>
      <w:r w:rsidR="001F69CB">
        <w:t xml:space="preserve"> (in terms of the work, related to the analysis the device capabilities needed to achieve the training objective and proposing to the CA the device needed)</w:t>
      </w:r>
    </w:p>
    <w:p w14:paraId="521F8AC7" w14:textId="77777777" w:rsidR="006346F8" w:rsidRDefault="006346F8" w:rsidP="006346F8">
      <w:pPr>
        <w:ind w:left="360"/>
      </w:pPr>
      <w:r w:rsidRPr="006346F8">
        <w:t>Please describe in a quantitative manner to the possible extent.</w:t>
      </w:r>
    </w:p>
    <w:p w14:paraId="1F1BDB8C" w14:textId="794E767D" w:rsidR="00FA1E96" w:rsidRDefault="0006422A" w:rsidP="00FA1E96">
      <w:pPr>
        <w:pStyle w:val="ListParagraph"/>
        <w:numPr>
          <w:ilvl w:val="0"/>
          <w:numId w:val="17"/>
        </w:numPr>
      </w:pPr>
      <w:r>
        <w:t xml:space="preserve">Please define </w:t>
      </w:r>
      <w:r w:rsidR="00F04527">
        <w:t xml:space="preserve">perceived </w:t>
      </w:r>
      <w:r>
        <w:t>constrain</w:t>
      </w:r>
      <w:r w:rsidR="006F6B7F">
        <w:t>t</w:t>
      </w:r>
      <w:r>
        <w:t>s in implementing Option 1</w:t>
      </w:r>
      <w:r w:rsidR="001F69CB">
        <w:t>, if any</w:t>
      </w:r>
      <w:r w:rsidR="00FF3B21">
        <w:t xml:space="preserve">, in addition </w:t>
      </w:r>
      <w:r w:rsidR="00280B63">
        <w:t>to</w:t>
      </w:r>
      <w:r w:rsidR="00FF3B21">
        <w:t xml:space="preserve"> your answer to the previous question</w:t>
      </w:r>
      <w:r>
        <w:t>.</w:t>
      </w:r>
    </w:p>
    <w:p w14:paraId="0AC248E1" w14:textId="77777777" w:rsidR="0006422A" w:rsidRPr="006346F8" w:rsidRDefault="0006422A" w:rsidP="00FA1E96">
      <w:pPr>
        <w:pStyle w:val="ListParagraph"/>
        <w:ind w:left="644"/>
      </w:pPr>
      <w:r>
        <w:t xml:space="preserve"> </w:t>
      </w:r>
    </w:p>
    <w:p w14:paraId="5A7289FF" w14:textId="77777777" w:rsidR="00A16405" w:rsidRDefault="00A16405" w:rsidP="00A16405">
      <w:pPr>
        <w:pStyle w:val="ListParagraph"/>
        <w:numPr>
          <w:ilvl w:val="0"/>
          <w:numId w:val="17"/>
        </w:numPr>
      </w:pPr>
      <w:r>
        <w:t>How much do you expect to change the cost for a training session for type rating and</w:t>
      </w:r>
      <w:r w:rsidR="00F71C6C">
        <w:t>/</w:t>
      </w:r>
      <w:r w:rsidR="002403BB">
        <w:t>or recurrent</w:t>
      </w:r>
      <w:r>
        <w:t xml:space="preserve"> training</w:t>
      </w:r>
      <w:r w:rsidR="00F71C6C">
        <w:t>, as applicable,</w:t>
      </w:r>
      <w:r>
        <w:t xml:space="preserve"> in Option 1 in</w:t>
      </w:r>
    </w:p>
    <w:p w14:paraId="7724E68E" w14:textId="77777777" w:rsidR="00A16405" w:rsidRDefault="00A16405" w:rsidP="00A16405">
      <w:pPr>
        <w:pStyle w:val="ListParagraph"/>
        <w:numPr>
          <w:ilvl w:val="1"/>
          <w:numId w:val="17"/>
        </w:numPr>
      </w:pPr>
      <w:r>
        <w:t>FFS</w:t>
      </w:r>
    </w:p>
    <w:p w14:paraId="5DADDD81" w14:textId="77777777" w:rsidR="00F71C6C" w:rsidRDefault="00F71C6C" w:rsidP="00A16405">
      <w:pPr>
        <w:pStyle w:val="ListParagraph"/>
        <w:numPr>
          <w:ilvl w:val="1"/>
          <w:numId w:val="17"/>
        </w:numPr>
      </w:pPr>
      <w:r>
        <w:t>FTD</w:t>
      </w:r>
    </w:p>
    <w:p w14:paraId="72178AE2" w14:textId="77777777" w:rsidR="00F71C6C" w:rsidRPr="006346F8" w:rsidRDefault="00F71C6C" w:rsidP="00A16405">
      <w:pPr>
        <w:pStyle w:val="ListParagraph"/>
        <w:numPr>
          <w:ilvl w:val="1"/>
          <w:numId w:val="17"/>
        </w:numPr>
      </w:pPr>
      <w:r>
        <w:t>FNPT</w:t>
      </w:r>
    </w:p>
    <w:p w14:paraId="0C37E4F5" w14:textId="77777777" w:rsidR="00A16405" w:rsidRDefault="00A16405" w:rsidP="00A16405">
      <w:pPr>
        <w:pStyle w:val="ListParagraph"/>
        <w:ind w:left="644"/>
      </w:pPr>
    </w:p>
    <w:p w14:paraId="5757515C" w14:textId="77777777" w:rsidR="00A16405" w:rsidRPr="00A16405" w:rsidRDefault="00A16405" w:rsidP="00A16405">
      <w:pPr>
        <w:pStyle w:val="ListParagraph"/>
        <w:numPr>
          <w:ilvl w:val="0"/>
          <w:numId w:val="17"/>
        </w:numPr>
      </w:pPr>
      <w:r>
        <w:rPr>
          <w:rFonts w:eastAsiaTheme="minorEastAsia"/>
        </w:rPr>
        <w:t xml:space="preserve">Do you expect that </w:t>
      </w:r>
      <w:r w:rsidRPr="00E07A85">
        <w:rPr>
          <w:rFonts w:eastAsiaTheme="minorEastAsia"/>
        </w:rPr>
        <w:t xml:space="preserve">more </w:t>
      </w:r>
      <w:r w:rsidRPr="00F53D47">
        <w:t>training</w:t>
      </w:r>
      <w:r w:rsidRPr="00E07A85">
        <w:rPr>
          <w:rFonts w:eastAsiaTheme="minorEastAsia"/>
        </w:rPr>
        <w:t xml:space="preserve"> sessions </w:t>
      </w:r>
      <w:r w:rsidR="00544489">
        <w:rPr>
          <w:rFonts w:eastAsiaTheme="minorEastAsia"/>
        </w:rPr>
        <w:t>may be</w:t>
      </w:r>
      <w:r w:rsidRPr="00E07A85">
        <w:rPr>
          <w:rFonts w:eastAsiaTheme="minorEastAsia"/>
        </w:rPr>
        <w:t xml:space="preserve"> provided compared to the current situation</w:t>
      </w:r>
      <w:r>
        <w:rPr>
          <w:rFonts w:eastAsiaTheme="minorEastAsia"/>
        </w:rPr>
        <w:t xml:space="preserve"> (due to the potential decrease in the price to use a simulator)</w:t>
      </w:r>
      <w:r w:rsidRPr="00E07A85">
        <w:rPr>
          <w:rFonts w:eastAsiaTheme="minorEastAsia"/>
        </w:rPr>
        <w:t>?</w:t>
      </w:r>
      <w:r w:rsidR="001F69CB">
        <w:rPr>
          <w:rFonts w:eastAsiaTheme="minorEastAsia"/>
        </w:rPr>
        <w:t xml:space="preserve"> If, yes how many more?</w:t>
      </w:r>
    </w:p>
    <w:p w14:paraId="4BD925C4" w14:textId="77777777" w:rsidR="00A16405" w:rsidRPr="00E07A85" w:rsidRDefault="00A16405" w:rsidP="00A16405">
      <w:pPr>
        <w:pStyle w:val="ListParagraph"/>
        <w:ind w:left="644"/>
      </w:pPr>
    </w:p>
    <w:p w14:paraId="648AA6E5" w14:textId="593668C4" w:rsidR="0086189D" w:rsidRDefault="0086189D" w:rsidP="00671B55">
      <w:pPr>
        <w:pStyle w:val="ListParagraph"/>
        <w:numPr>
          <w:ilvl w:val="0"/>
          <w:numId w:val="17"/>
        </w:numPr>
      </w:pPr>
      <w:r>
        <w:t>What would be the impact on safety for Option 1</w:t>
      </w:r>
      <w:r w:rsidR="00680C6A">
        <w:t xml:space="preserve"> in your view</w:t>
      </w:r>
      <w:r w:rsidR="00280B63">
        <w:t xml:space="preserve"> (in addit</w:t>
      </w:r>
      <w:r w:rsidR="001075A1">
        <w:t>ion to your answer to question 6</w:t>
      </w:r>
      <w:r w:rsidR="00280B63">
        <w:t>)</w:t>
      </w:r>
      <w:r>
        <w:t>?</w:t>
      </w:r>
    </w:p>
    <w:p w14:paraId="36317F1A" w14:textId="77777777" w:rsidR="0086189D" w:rsidRDefault="0086189D" w:rsidP="0086189D">
      <w:pPr>
        <w:pStyle w:val="ListParagraph"/>
      </w:pPr>
    </w:p>
    <w:p w14:paraId="23E5CF1B" w14:textId="77777777" w:rsidR="0086189D" w:rsidRDefault="0086189D" w:rsidP="00671B55">
      <w:pPr>
        <w:pStyle w:val="ListParagraph"/>
        <w:numPr>
          <w:ilvl w:val="0"/>
          <w:numId w:val="17"/>
        </w:numPr>
      </w:pPr>
      <w:r>
        <w:t>Please identify indicators/</w:t>
      </w:r>
      <w:r w:rsidR="00493646">
        <w:t>measurements</w:t>
      </w:r>
      <w:r>
        <w:t xml:space="preserve"> which you use </w:t>
      </w:r>
      <w:r w:rsidR="00FF3B21">
        <w:t xml:space="preserve">currently </w:t>
      </w:r>
      <w:r>
        <w:t>to me</w:t>
      </w:r>
      <w:r w:rsidR="00493646">
        <w:t>asure the success/failure rate of the training of the pilots in</w:t>
      </w:r>
    </w:p>
    <w:p w14:paraId="4246FD4D" w14:textId="77777777" w:rsidR="00493646" w:rsidRDefault="00493646" w:rsidP="00493646">
      <w:pPr>
        <w:pStyle w:val="ListParagraph"/>
        <w:numPr>
          <w:ilvl w:val="1"/>
          <w:numId w:val="17"/>
        </w:numPr>
      </w:pPr>
      <w:r>
        <w:t>FFS</w:t>
      </w:r>
    </w:p>
    <w:p w14:paraId="3870392E" w14:textId="77777777" w:rsidR="000B6E94" w:rsidRDefault="000B6E94" w:rsidP="000B6E94">
      <w:pPr>
        <w:pStyle w:val="ListParagraph"/>
        <w:numPr>
          <w:ilvl w:val="1"/>
          <w:numId w:val="17"/>
        </w:numPr>
      </w:pPr>
      <w:r>
        <w:t>FTD</w:t>
      </w:r>
    </w:p>
    <w:p w14:paraId="444E7B1E" w14:textId="77777777" w:rsidR="000B6E94" w:rsidRDefault="00493646" w:rsidP="00493646">
      <w:pPr>
        <w:pStyle w:val="ListParagraph"/>
        <w:numPr>
          <w:ilvl w:val="1"/>
          <w:numId w:val="17"/>
        </w:numPr>
      </w:pPr>
      <w:r>
        <w:t>FNTP</w:t>
      </w:r>
    </w:p>
    <w:p w14:paraId="11D60CD6" w14:textId="77777777" w:rsidR="007D5770" w:rsidRPr="006346F8" w:rsidRDefault="007D5770" w:rsidP="007D5770">
      <w:pPr>
        <w:pStyle w:val="ListParagraph"/>
        <w:numPr>
          <w:ilvl w:val="0"/>
          <w:numId w:val="17"/>
        </w:numPr>
      </w:pPr>
      <w:r>
        <w:t>Do you expect these indicators/measurements to be changed after implementing Option 1?</w:t>
      </w:r>
    </w:p>
    <w:p w14:paraId="5BB72689" w14:textId="77777777" w:rsidR="0098610F" w:rsidRDefault="0098610F" w:rsidP="00A8329A">
      <w:pPr>
        <w:pStyle w:val="Heading2"/>
      </w:pPr>
      <w:r>
        <w:t>Q</w:t>
      </w:r>
      <w:r w:rsidRPr="001934FA">
        <w:t xml:space="preserve">uestions to </w:t>
      </w:r>
      <w:r>
        <w:t>FSTD</w:t>
      </w:r>
      <w:r w:rsidRPr="001934FA">
        <w:t xml:space="preserve"> Operators </w:t>
      </w:r>
    </w:p>
    <w:p w14:paraId="1C4E49D6" w14:textId="77777777" w:rsidR="0069462E" w:rsidRDefault="004E03C0" w:rsidP="002C4D95">
      <w:pPr>
        <w:pStyle w:val="ListParagraph"/>
        <w:numPr>
          <w:ilvl w:val="0"/>
          <w:numId w:val="17"/>
        </w:numPr>
      </w:pPr>
      <w:r>
        <w:t xml:space="preserve">How much </w:t>
      </w:r>
      <w:r w:rsidR="00F71C6C">
        <w:t xml:space="preserve">does </w:t>
      </w:r>
      <w:r>
        <w:t xml:space="preserve">a </w:t>
      </w:r>
      <w:r w:rsidR="001F69CB">
        <w:t xml:space="preserve">recurrent and special evaluation </w:t>
      </w:r>
      <w:r w:rsidR="00F71C6C">
        <w:t xml:space="preserve">currently cost </w:t>
      </w:r>
      <w:r w:rsidR="001F69CB">
        <w:t>for</w:t>
      </w:r>
      <w:r w:rsidR="0069462E">
        <w:t>:</w:t>
      </w:r>
    </w:p>
    <w:p w14:paraId="02735815" w14:textId="77777777" w:rsidR="0069462E" w:rsidRDefault="0069462E" w:rsidP="0069462E">
      <w:pPr>
        <w:pStyle w:val="ListParagraph"/>
        <w:numPr>
          <w:ilvl w:val="1"/>
          <w:numId w:val="17"/>
        </w:numPr>
      </w:pPr>
      <w:r>
        <w:t>FFS</w:t>
      </w:r>
    </w:p>
    <w:p w14:paraId="1E06E018" w14:textId="77777777" w:rsidR="00F71C6C" w:rsidRDefault="00F71C6C" w:rsidP="0069462E">
      <w:pPr>
        <w:pStyle w:val="ListParagraph"/>
        <w:numPr>
          <w:ilvl w:val="1"/>
          <w:numId w:val="17"/>
        </w:numPr>
      </w:pPr>
      <w:r>
        <w:t>FTD</w:t>
      </w:r>
    </w:p>
    <w:p w14:paraId="08CFB09F" w14:textId="77777777" w:rsidR="00F71C6C" w:rsidRDefault="00F71C6C" w:rsidP="0069462E">
      <w:pPr>
        <w:pStyle w:val="ListParagraph"/>
        <w:numPr>
          <w:ilvl w:val="1"/>
          <w:numId w:val="17"/>
        </w:numPr>
      </w:pPr>
      <w:r>
        <w:t>FNPT</w:t>
      </w:r>
    </w:p>
    <w:p w14:paraId="22B77B36" w14:textId="77777777" w:rsidR="00983F00" w:rsidRDefault="00983F00" w:rsidP="00983F00">
      <w:pPr>
        <w:pStyle w:val="ListParagraph"/>
        <w:ind w:left="1440"/>
      </w:pPr>
    </w:p>
    <w:p w14:paraId="73FE89FA" w14:textId="77777777" w:rsidR="002C4D95" w:rsidRPr="006346F8" w:rsidRDefault="002C4D95" w:rsidP="002C4D95">
      <w:pPr>
        <w:pStyle w:val="ListParagraph"/>
        <w:numPr>
          <w:ilvl w:val="0"/>
          <w:numId w:val="17"/>
        </w:numPr>
      </w:pPr>
      <w:r w:rsidRPr="006346F8">
        <w:t>What would be the impact for you to implement Option 1 in terms of:</w:t>
      </w:r>
    </w:p>
    <w:p w14:paraId="070020FA" w14:textId="6463E7B7" w:rsidR="002C4D95" w:rsidRPr="006346F8" w:rsidRDefault="002C4D95" w:rsidP="002C4D95">
      <w:pPr>
        <w:pStyle w:val="ListParagraph"/>
        <w:numPr>
          <w:ilvl w:val="0"/>
          <w:numId w:val="14"/>
        </w:numPr>
      </w:pPr>
      <w:r w:rsidRPr="006346F8">
        <w:t>Benefits</w:t>
      </w:r>
      <w:r>
        <w:t xml:space="preserve"> </w:t>
      </w:r>
      <w:r w:rsidR="00280B63">
        <w:t>(e.g. safety)</w:t>
      </w:r>
    </w:p>
    <w:p w14:paraId="2AFDD2B1" w14:textId="77777777" w:rsidR="002C4D95" w:rsidRPr="006346F8" w:rsidRDefault="002C4D95" w:rsidP="002C4D95">
      <w:pPr>
        <w:pStyle w:val="ListParagraph"/>
        <w:numPr>
          <w:ilvl w:val="0"/>
          <w:numId w:val="14"/>
        </w:numPr>
      </w:pPr>
      <w:r w:rsidRPr="006346F8">
        <w:t>Costs</w:t>
      </w:r>
      <w:r>
        <w:t>/negative impact</w:t>
      </w:r>
      <w:r w:rsidR="001F69CB">
        <w:t xml:space="preserve"> (related to special evaluation of the device to make full use of the greater flexibility provide by the training matrix, </w:t>
      </w:r>
      <w:r w:rsidR="00F04527">
        <w:t>etc.</w:t>
      </w:r>
      <w:r w:rsidR="001F69CB">
        <w:t>)</w:t>
      </w:r>
    </w:p>
    <w:p w14:paraId="668888CB" w14:textId="77777777" w:rsidR="002C4D95" w:rsidRDefault="002C4D95" w:rsidP="004E03C0">
      <w:pPr>
        <w:pStyle w:val="ListParagraph"/>
        <w:ind w:left="644"/>
      </w:pPr>
      <w:r w:rsidRPr="006346F8">
        <w:t>Please describe in a quantitative manner to the possible extent.</w:t>
      </w:r>
    </w:p>
    <w:p w14:paraId="1EF4D24D" w14:textId="77777777" w:rsidR="005F04C2" w:rsidRDefault="005F04C2" w:rsidP="004E03C0">
      <w:pPr>
        <w:pStyle w:val="ListParagraph"/>
        <w:ind w:left="644"/>
      </w:pPr>
    </w:p>
    <w:p w14:paraId="5FFAFB3B" w14:textId="77777777" w:rsidR="00FB5815" w:rsidRDefault="002C4D95" w:rsidP="004E03C0">
      <w:pPr>
        <w:pStyle w:val="ListParagraph"/>
        <w:numPr>
          <w:ilvl w:val="0"/>
          <w:numId w:val="17"/>
        </w:numPr>
      </w:pPr>
      <w:r>
        <w:t>Please define constrains in implementing Option 1</w:t>
      </w:r>
      <w:r w:rsidR="001F69CB">
        <w:t>, if any</w:t>
      </w:r>
      <w:r w:rsidR="00FF3B21">
        <w:t>, in addition of your answer to the previous question.</w:t>
      </w:r>
    </w:p>
    <w:p w14:paraId="3134A5CC" w14:textId="3A84ED63" w:rsidR="004E03C0" w:rsidRDefault="002C4D95" w:rsidP="00FB5815">
      <w:pPr>
        <w:pStyle w:val="ListParagraph"/>
        <w:ind w:left="644"/>
      </w:pPr>
      <w:bookmarkStart w:id="1" w:name="_GoBack"/>
      <w:bookmarkEnd w:id="1"/>
      <w:r>
        <w:t xml:space="preserve"> </w:t>
      </w:r>
    </w:p>
    <w:p w14:paraId="4BC94412" w14:textId="243ACC4B" w:rsidR="00F81217" w:rsidRDefault="00F81217" w:rsidP="00F81217">
      <w:pPr>
        <w:pStyle w:val="ListParagraph"/>
        <w:numPr>
          <w:ilvl w:val="0"/>
          <w:numId w:val="17"/>
        </w:numPr>
      </w:pPr>
      <w:r>
        <w:t>What would be the impact on safety for Option 1</w:t>
      </w:r>
      <w:r w:rsidR="00680C6A">
        <w:t xml:space="preserve"> in your view</w:t>
      </w:r>
      <w:r w:rsidR="00280B63">
        <w:t xml:space="preserve"> (in addition to your answer to question 14)</w:t>
      </w:r>
      <w:r>
        <w:t>?</w:t>
      </w:r>
    </w:p>
    <w:p w14:paraId="034552E4" w14:textId="77777777" w:rsidR="004E03C0" w:rsidRPr="006346F8" w:rsidRDefault="004E03C0" w:rsidP="004E03C0">
      <w:pPr>
        <w:pStyle w:val="ListParagraph"/>
        <w:ind w:left="644"/>
      </w:pPr>
    </w:p>
    <w:p w14:paraId="15899AF8" w14:textId="77777777" w:rsidR="00FE6B52" w:rsidRPr="001934FA" w:rsidRDefault="0098610F" w:rsidP="00A8329A">
      <w:pPr>
        <w:pStyle w:val="Heading2"/>
      </w:pPr>
      <w:r>
        <w:t xml:space="preserve">Questions to </w:t>
      </w:r>
      <w:r w:rsidR="00FE6B52" w:rsidRPr="001934FA">
        <w:t>Aircraft Manufacturers / data package suppliers</w:t>
      </w:r>
    </w:p>
    <w:p w14:paraId="5B0AE107" w14:textId="77777777" w:rsidR="00754703" w:rsidRDefault="00754703" w:rsidP="00754703">
      <w:pPr>
        <w:pStyle w:val="ListParagraph"/>
        <w:numPr>
          <w:ilvl w:val="0"/>
          <w:numId w:val="17"/>
        </w:numPr>
      </w:pPr>
      <w:r>
        <w:t xml:space="preserve">Do you expect any change in the price of </w:t>
      </w:r>
      <w:r w:rsidR="00CF5025">
        <w:t>an FSTD</w:t>
      </w:r>
      <w:r>
        <w:t xml:space="preserve"> as result of Option 1? If yes, please identify.</w:t>
      </w:r>
    </w:p>
    <w:p w14:paraId="4B67BE95" w14:textId="77777777" w:rsidR="00754703" w:rsidRDefault="00754703" w:rsidP="00754703">
      <w:pPr>
        <w:pStyle w:val="ListParagraph"/>
        <w:numPr>
          <w:ilvl w:val="1"/>
          <w:numId w:val="22"/>
        </w:numPr>
      </w:pPr>
      <w:r>
        <w:t>FFS</w:t>
      </w:r>
    </w:p>
    <w:p w14:paraId="66072953" w14:textId="77777777" w:rsidR="00F71C6C" w:rsidRDefault="00F71C6C" w:rsidP="00754703">
      <w:pPr>
        <w:pStyle w:val="ListParagraph"/>
        <w:numPr>
          <w:ilvl w:val="1"/>
          <w:numId w:val="22"/>
        </w:numPr>
      </w:pPr>
      <w:r>
        <w:t>FTD</w:t>
      </w:r>
    </w:p>
    <w:p w14:paraId="3BC95521" w14:textId="77777777" w:rsidR="000B6E94" w:rsidRDefault="000B6E94" w:rsidP="00754703">
      <w:pPr>
        <w:pStyle w:val="ListParagraph"/>
        <w:numPr>
          <w:ilvl w:val="1"/>
          <w:numId w:val="22"/>
        </w:numPr>
      </w:pPr>
      <w:r>
        <w:t>FNTP</w:t>
      </w:r>
    </w:p>
    <w:p w14:paraId="35D3B61F" w14:textId="77777777" w:rsidR="00F71C6C" w:rsidRDefault="00F71C6C" w:rsidP="00680C6A">
      <w:pPr>
        <w:pStyle w:val="ListParagraph"/>
        <w:ind w:left="1440"/>
      </w:pPr>
    </w:p>
    <w:p w14:paraId="15FE82A7" w14:textId="77777777" w:rsidR="002C4D95" w:rsidRPr="006346F8" w:rsidRDefault="002C4D95" w:rsidP="00754703">
      <w:pPr>
        <w:pStyle w:val="ListParagraph"/>
        <w:numPr>
          <w:ilvl w:val="0"/>
          <w:numId w:val="17"/>
        </w:numPr>
      </w:pPr>
      <w:r w:rsidRPr="006346F8">
        <w:t>What would be the impact for you to implement Option 1 in terms of:</w:t>
      </w:r>
    </w:p>
    <w:p w14:paraId="5FE70DC4" w14:textId="099A1DFF" w:rsidR="002C4D95" w:rsidRPr="006346F8" w:rsidRDefault="002C4D95" w:rsidP="002C4D95">
      <w:pPr>
        <w:pStyle w:val="ListParagraph"/>
        <w:numPr>
          <w:ilvl w:val="0"/>
          <w:numId w:val="14"/>
        </w:numPr>
      </w:pPr>
      <w:r w:rsidRPr="006346F8">
        <w:t>Benefits</w:t>
      </w:r>
      <w:r>
        <w:t xml:space="preserve"> </w:t>
      </w:r>
      <w:r w:rsidR="001075A1">
        <w:t>(e.g. safety)</w:t>
      </w:r>
    </w:p>
    <w:p w14:paraId="3E0814E2" w14:textId="77777777" w:rsidR="002C4D95" w:rsidRPr="006346F8" w:rsidRDefault="002C4D95" w:rsidP="002C4D95">
      <w:pPr>
        <w:pStyle w:val="ListParagraph"/>
        <w:numPr>
          <w:ilvl w:val="0"/>
          <w:numId w:val="14"/>
        </w:numPr>
      </w:pPr>
      <w:r w:rsidRPr="006346F8">
        <w:t>Costs</w:t>
      </w:r>
      <w:r>
        <w:t>/negative impact</w:t>
      </w:r>
      <w:r w:rsidR="00754703">
        <w:t xml:space="preserve"> </w:t>
      </w:r>
    </w:p>
    <w:p w14:paraId="57160588" w14:textId="77777777" w:rsidR="002C4D95" w:rsidRDefault="002C4D95" w:rsidP="002C4D95">
      <w:pPr>
        <w:ind w:left="360"/>
      </w:pPr>
      <w:r w:rsidRPr="006346F8">
        <w:t>Please describe in a quantitative manner to the possible extent.</w:t>
      </w:r>
    </w:p>
    <w:p w14:paraId="02DF0DAC" w14:textId="77777777" w:rsidR="002C4D95" w:rsidRDefault="002C4D95" w:rsidP="00754703">
      <w:pPr>
        <w:pStyle w:val="ListParagraph"/>
        <w:numPr>
          <w:ilvl w:val="0"/>
          <w:numId w:val="17"/>
        </w:numPr>
      </w:pPr>
      <w:r>
        <w:t>Please define constrains in implementing Option 1</w:t>
      </w:r>
      <w:r w:rsidR="00754703">
        <w:t>, if any</w:t>
      </w:r>
      <w:r>
        <w:t xml:space="preserve">. </w:t>
      </w:r>
    </w:p>
    <w:p w14:paraId="421C3C1A" w14:textId="77777777" w:rsidR="007B31CD" w:rsidRPr="006346F8" w:rsidRDefault="007B31CD" w:rsidP="007B31CD">
      <w:pPr>
        <w:pStyle w:val="ListParagraph"/>
        <w:ind w:left="644"/>
      </w:pPr>
    </w:p>
    <w:p w14:paraId="503A8943" w14:textId="336931BB" w:rsidR="00F81217" w:rsidRDefault="00F81217" w:rsidP="00754703">
      <w:pPr>
        <w:pStyle w:val="ListParagraph"/>
        <w:numPr>
          <w:ilvl w:val="0"/>
          <w:numId w:val="17"/>
        </w:numPr>
      </w:pPr>
      <w:r>
        <w:t>What would be the impact on safety for Option 1</w:t>
      </w:r>
      <w:r w:rsidR="00680C6A">
        <w:t xml:space="preserve"> in your view</w:t>
      </w:r>
      <w:r w:rsidR="001075A1">
        <w:t xml:space="preserve"> (in addition to your answer to question 18)</w:t>
      </w:r>
      <w:r>
        <w:t>?</w:t>
      </w:r>
    </w:p>
    <w:p w14:paraId="70B0BBAF" w14:textId="77777777" w:rsidR="00F81217" w:rsidRDefault="00F81217" w:rsidP="00F81217">
      <w:pPr>
        <w:pStyle w:val="ListParagraph"/>
        <w:ind w:left="644"/>
      </w:pPr>
    </w:p>
    <w:p w14:paraId="471D1B70" w14:textId="77777777" w:rsidR="007E43EB" w:rsidRDefault="001934FA" w:rsidP="00A8329A">
      <w:pPr>
        <w:pStyle w:val="Heading2"/>
      </w:pPr>
      <w:r w:rsidRPr="001934FA">
        <w:t>Q</w:t>
      </w:r>
      <w:r w:rsidR="007E43EB" w:rsidRPr="001934FA">
        <w:t xml:space="preserve">uestions to </w:t>
      </w:r>
      <w:r w:rsidR="00190B83">
        <w:t xml:space="preserve">FSTD </w:t>
      </w:r>
      <w:r w:rsidR="007E43EB" w:rsidRPr="001934FA">
        <w:t>manufacturers</w:t>
      </w:r>
      <w:r w:rsidR="00434E09" w:rsidRPr="001934FA">
        <w:t xml:space="preserve"> </w:t>
      </w:r>
    </w:p>
    <w:p w14:paraId="42B2830F" w14:textId="77777777" w:rsidR="00754703" w:rsidRDefault="00754703" w:rsidP="00754703">
      <w:pPr>
        <w:pStyle w:val="ListParagraph"/>
        <w:numPr>
          <w:ilvl w:val="0"/>
          <w:numId w:val="17"/>
        </w:numPr>
      </w:pPr>
      <w:r>
        <w:t>Do you expect any change in the price of a simulator as result of Option 1? If yes, please identify.</w:t>
      </w:r>
    </w:p>
    <w:p w14:paraId="555ABB74" w14:textId="77777777" w:rsidR="00754703" w:rsidRDefault="00754703" w:rsidP="00754703">
      <w:pPr>
        <w:pStyle w:val="ListParagraph"/>
        <w:numPr>
          <w:ilvl w:val="1"/>
          <w:numId w:val="21"/>
        </w:numPr>
      </w:pPr>
      <w:r>
        <w:t>FFS</w:t>
      </w:r>
    </w:p>
    <w:p w14:paraId="14D6254A" w14:textId="77777777" w:rsidR="00F71C6C" w:rsidRDefault="00F71C6C" w:rsidP="00ED37A4">
      <w:pPr>
        <w:pStyle w:val="ListParagraph"/>
        <w:numPr>
          <w:ilvl w:val="1"/>
          <w:numId w:val="21"/>
        </w:numPr>
      </w:pPr>
      <w:r>
        <w:t>FTD</w:t>
      </w:r>
    </w:p>
    <w:p w14:paraId="76613AAE" w14:textId="77777777" w:rsidR="00F71C6C" w:rsidRDefault="00F71C6C" w:rsidP="00ED37A4">
      <w:pPr>
        <w:pStyle w:val="ListParagraph"/>
        <w:numPr>
          <w:ilvl w:val="1"/>
          <w:numId w:val="21"/>
        </w:numPr>
      </w:pPr>
      <w:r>
        <w:t>FNPT</w:t>
      </w:r>
    </w:p>
    <w:p w14:paraId="0B152B43" w14:textId="77777777" w:rsidR="00F71C6C" w:rsidRDefault="00F71C6C" w:rsidP="00680C6A">
      <w:pPr>
        <w:pStyle w:val="ListParagraph"/>
        <w:ind w:left="1440"/>
      </w:pPr>
    </w:p>
    <w:p w14:paraId="46295B2B" w14:textId="77777777" w:rsidR="002C4D95" w:rsidRPr="006346F8" w:rsidRDefault="002C4D95" w:rsidP="00754703">
      <w:pPr>
        <w:pStyle w:val="ListParagraph"/>
        <w:numPr>
          <w:ilvl w:val="0"/>
          <w:numId w:val="17"/>
        </w:numPr>
      </w:pPr>
      <w:r w:rsidRPr="006346F8">
        <w:t>What would be the impact for you to implement Option 1 in terms of:</w:t>
      </w:r>
    </w:p>
    <w:p w14:paraId="3B9B5272" w14:textId="2DE72CCC" w:rsidR="002C4D95" w:rsidRPr="006346F8" w:rsidRDefault="002C4D95" w:rsidP="002C4D95">
      <w:pPr>
        <w:pStyle w:val="ListParagraph"/>
        <w:numPr>
          <w:ilvl w:val="0"/>
          <w:numId w:val="14"/>
        </w:numPr>
      </w:pPr>
      <w:r w:rsidRPr="006346F8">
        <w:t>Benefits</w:t>
      </w:r>
      <w:r>
        <w:t xml:space="preserve"> </w:t>
      </w:r>
      <w:r w:rsidR="00165D7B">
        <w:t>(e.g. safety)</w:t>
      </w:r>
    </w:p>
    <w:p w14:paraId="50B6A060" w14:textId="77777777" w:rsidR="002C4D95" w:rsidRPr="006346F8" w:rsidRDefault="002C4D95" w:rsidP="002C4D95">
      <w:pPr>
        <w:pStyle w:val="ListParagraph"/>
        <w:numPr>
          <w:ilvl w:val="0"/>
          <w:numId w:val="14"/>
        </w:numPr>
      </w:pPr>
      <w:r w:rsidRPr="006346F8">
        <w:t>Costs</w:t>
      </w:r>
      <w:r>
        <w:t>/negative impact</w:t>
      </w:r>
    </w:p>
    <w:p w14:paraId="09336F3A" w14:textId="77777777" w:rsidR="002C4D95" w:rsidRDefault="002C4D95" w:rsidP="002C4D95">
      <w:pPr>
        <w:ind w:left="360"/>
      </w:pPr>
      <w:r w:rsidRPr="006346F8">
        <w:t>Please describe in a quantitative manner to the possible extent.</w:t>
      </w:r>
    </w:p>
    <w:p w14:paraId="153EAA36" w14:textId="77777777" w:rsidR="002C4D95" w:rsidRDefault="002C4D95" w:rsidP="00754703">
      <w:pPr>
        <w:pStyle w:val="ListParagraph"/>
        <w:numPr>
          <w:ilvl w:val="0"/>
          <w:numId w:val="17"/>
        </w:numPr>
      </w:pPr>
      <w:r>
        <w:t>Please define constrains in implementing Option 1</w:t>
      </w:r>
      <w:r w:rsidR="00754703">
        <w:t>, if any</w:t>
      </w:r>
      <w:r>
        <w:t xml:space="preserve">. </w:t>
      </w:r>
    </w:p>
    <w:p w14:paraId="20149E8E" w14:textId="77777777" w:rsidR="007B31CD" w:rsidRDefault="007B31CD" w:rsidP="007B31CD">
      <w:pPr>
        <w:pStyle w:val="ListParagraph"/>
        <w:ind w:left="644"/>
      </w:pPr>
    </w:p>
    <w:p w14:paraId="52136542" w14:textId="1062C512" w:rsidR="00F81217" w:rsidRDefault="00F81217" w:rsidP="00754703">
      <w:pPr>
        <w:pStyle w:val="ListParagraph"/>
        <w:numPr>
          <w:ilvl w:val="0"/>
          <w:numId w:val="17"/>
        </w:numPr>
      </w:pPr>
      <w:r>
        <w:t>What would be the impact on safety for Option 1</w:t>
      </w:r>
      <w:r w:rsidR="00680C6A">
        <w:t>in your view</w:t>
      </w:r>
      <w:r w:rsidR="00165D7B">
        <w:t xml:space="preserve"> (in addition to your answer to question 22)</w:t>
      </w:r>
      <w:r>
        <w:t>?</w:t>
      </w:r>
    </w:p>
    <w:p w14:paraId="4D206D3E" w14:textId="77777777" w:rsidR="006C3230" w:rsidRPr="0086189D" w:rsidRDefault="006C3230" w:rsidP="00A8329A">
      <w:pPr>
        <w:pStyle w:val="Heading2"/>
      </w:pPr>
      <w:r w:rsidRPr="0086189D">
        <w:t>Questions to pilots</w:t>
      </w:r>
    </w:p>
    <w:p w14:paraId="700BBC50" w14:textId="77777777" w:rsidR="006C3230" w:rsidRPr="006346F8" w:rsidRDefault="006C3230" w:rsidP="00754703">
      <w:pPr>
        <w:pStyle w:val="ListParagraph"/>
        <w:numPr>
          <w:ilvl w:val="0"/>
          <w:numId w:val="17"/>
        </w:numPr>
      </w:pPr>
      <w:r w:rsidRPr="006346F8">
        <w:t>What would be the impact for you to implement Option 1 in terms of:</w:t>
      </w:r>
    </w:p>
    <w:p w14:paraId="0D442C45" w14:textId="77777777" w:rsidR="006C3230" w:rsidRPr="006346F8" w:rsidRDefault="006C3230" w:rsidP="006C3230">
      <w:pPr>
        <w:pStyle w:val="ListParagraph"/>
        <w:numPr>
          <w:ilvl w:val="0"/>
          <w:numId w:val="14"/>
        </w:numPr>
      </w:pPr>
      <w:r w:rsidRPr="006346F8">
        <w:t>Benefits</w:t>
      </w:r>
      <w:r>
        <w:t xml:space="preserve"> (accessibility of the </w:t>
      </w:r>
      <w:r w:rsidR="00CF5025">
        <w:t>FSTD</w:t>
      </w:r>
      <w:r>
        <w:t xml:space="preserve">, price to use </w:t>
      </w:r>
      <w:r w:rsidR="00CF5025">
        <w:t>an FSTD</w:t>
      </w:r>
      <w:r>
        <w:t xml:space="preserve">, No of training sessions which a pilot could follow for the same price, </w:t>
      </w:r>
      <w:r w:rsidR="00F04527">
        <w:t>etc.</w:t>
      </w:r>
      <w:r>
        <w:t>)</w:t>
      </w:r>
    </w:p>
    <w:p w14:paraId="0B63196D" w14:textId="77777777" w:rsidR="006C3230" w:rsidRPr="006346F8" w:rsidRDefault="006C3230" w:rsidP="006C3230">
      <w:pPr>
        <w:pStyle w:val="ListParagraph"/>
        <w:numPr>
          <w:ilvl w:val="0"/>
          <w:numId w:val="14"/>
        </w:numPr>
      </w:pPr>
      <w:r w:rsidRPr="006346F8">
        <w:t>Costs</w:t>
      </w:r>
      <w:r>
        <w:t xml:space="preserve">/negative impact </w:t>
      </w:r>
    </w:p>
    <w:p w14:paraId="73D33393" w14:textId="77777777" w:rsidR="006C3230" w:rsidRDefault="006C3230" w:rsidP="006C3230">
      <w:pPr>
        <w:ind w:left="360"/>
      </w:pPr>
      <w:r w:rsidRPr="006346F8">
        <w:t>Please describe in a quantitative manner to the possible extent.</w:t>
      </w:r>
    </w:p>
    <w:p w14:paraId="086E8B76" w14:textId="77777777" w:rsidR="006C3230" w:rsidRDefault="006C3230" w:rsidP="00754703">
      <w:pPr>
        <w:pStyle w:val="ListParagraph"/>
        <w:numPr>
          <w:ilvl w:val="0"/>
          <w:numId w:val="17"/>
        </w:numPr>
      </w:pPr>
      <w:r>
        <w:t>Please define constrain</w:t>
      </w:r>
      <w:r w:rsidR="006F6B7F">
        <w:t>t</w:t>
      </w:r>
      <w:r>
        <w:t>s in implementing Option 1</w:t>
      </w:r>
      <w:r w:rsidR="00BA2512">
        <w:t>, if any</w:t>
      </w:r>
      <w:r>
        <w:t xml:space="preserve">. </w:t>
      </w:r>
    </w:p>
    <w:p w14:paraId="13E8E77D" w14:textId="77777777" w:rsidR="006C3230" w:rsidRDefault="006C3230" w:rsidP="006C3230">
      <w:pPr>
        <w:pStyle w:val="ListParagraph"/>
        <w:ind w:left="644"/>
      </w:pPr>
    </w:p>
    <w:p w14:paraId="69057409" w14:textId="77777777" w:rsidR="00F81217" w:rsidRDefault="00F81217" w:rsidP="00754703">
      <w:pPr>
        <w:pStyle w:val="ListParagraph"/>
        <w:numPr>
          <w:ilvl w:val="0"/>
          <w:numId w:val="17"/>
        </w:numPr>
      </w:pPr>
      <w:r>
        <w:t xml:space="preserve">What would be the impact on </w:t>
      </w:r>
      <w:r w:rsidR="00680C6A">
        <w:t>s</w:t>
      </w:r>
      <w:r>
        <w:t>afety for Option 1</w:t>
      </w:r>
      <w:r w:rsidR="00680C6A">
        <w:t>in your view</w:t>
      </w:r>
      <w:r>
        <w:t>?</w:t>
      </w:r>
    </w:p>
    <w:p w14:paraId="11415E01" w14:textId="77777777" w:rsidR="00F81217" w:rsidRDefault="00F81217" w:rsidP="00F81217">
      <w:pPr>
        <w:pStyle w:val="ListParagraph"/>
        <w:ind w:left="644"/>
      </w:pPr>
    </w:p>
    <w:p w14:paraId="13C012F3" w14:textId="77777777" w:rsidR="00A13786" w:rsidRDefault="00A13786" w:rsidP="00A13786">
      <w:pPr>
        <w:pStyle w:val="Heading1"/>
        <w:rPr>
          <w:sz w:val="22"/>
          <w:szCs w:val="22"/>
        </w:rPr>
      </w:pPr>
      <w:r>
        <w:rPr>
          <w:sz w:val="22"/>
          <w:szCs w:val="22"/>
        </w:rPr>
        <w:t>Any other comments</w:t>
      </w:r>
    </w:p>
    <w:p w14:paraId="4AA3ABCD" w14:textId="77777777" w:rsidR="00A13786" w:rsidRDefault="00A13786" w:rsidP="00A13786">
      <w:r>
        <w:t>If you have any comments/additional ideas for policy options, impacts for the affected stakeholders, please identify them here.</w:t>
      </w:r>
    </w:p>
    <w:p w14:paraId="3EFC5857" w14:textId="3885BA05" w:rsidR="0004088F" w:rsidRPr="0004088F" w:rsidRDefault="0004088F" w:rsidP="00D4316B">
      <w:pPr>
        <w:jc w:val="both"/>
      </w:pPr>
    </w:p>
    <w:sectPr w:rsidR="0004088F" w:rsidRPr="0004088F" w:rsidSect="00FB5815">
      <w:pgSz w:w="11906" w:h="16838"/>
      <w:pgMar w:top="1440" w:right="19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EB46F" w14:textId="77777777" w:rsidR="00575523" w:rsidRDefault="00575523" w:rsidP="001F3765">
      <w:pPr>
        <w:spacing w:after="0" w:line="240" w:lineRule="auto"/>
      </w:pPr>
      <w:r>
        <w:separator/>
      </w:r>
    </w:p>
  </w:endnote>
  <w:endnote w:type="continuationSeparator" w:id="0">
    <w:p w14:paraId="05A09C24" w14:textId="77777777" w:rsidR="00575523" w:rsidRDefault="00575523" w:rsidP="001F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639398"/>
      <w:docPartObj>
        <w:docPartGallery w:val="Page Numbers (Bottom of Page)"/>
        <w:docPartUnique/>
      </w:docPartObj>
    </w:sdtPr>
    <w:sdtEndPr>
      <w:rPr>
        <w:noProof/>
      </w:rPr>
    </w:sdtEndPr>
    <w:sdtContent>
      <w:p w14:paraId="03856203" w14:textId="77777777" w:rsidR="00ED37A4" w:rsidRDefault="00ED37A4">
        <w:pPr>
          <w:pStyle w:val="Footer"/>
          <w:jc w:val="right"/>
        </w:pPr>
        <w:r>
          <w:fldChar w:fldCharType="begin"/>
        </w:r>
        <w:r>
          <w:instrText xml:space="preserve"> PAGE   \* MERGEFORMAT </w:instrText>
        </w:r>
        <w:r>
          <w:fldChar w:fldCharType="separate"/>
        </w:r>
        <w:r w:rsidR="00FB5815">
          <w:rPr>
            <w:noProof/>
          </w:rPr>
          <w:t>9</w:t>
        </w:r>
        <w:r>
          <w:rPr>
            <w:noProof/>
          </w:rPr>
          <w:fldChar w:fldCharType="end"/>
        </w:r>
      </w:p>
    </w:sdtContent>
  </w:sdt>
  <w:p w14:paraId="2F0DB2EE" w14:textId="77777777" w:rsidR="00ED37A4" w:rsidRDefault="00ED3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AC1FB" w14:textId="77777777" w:rsidR="00575523" w:rsidRDefault="00575523" w:rsidP="001F3765">
      <w:pPr>
        <w:spacing w:after="0" w:line="240" w:lineRule="auto"/>
      </w:pPr>
      <w:r>
        <w:separator/>
      </w:r>
    </w:p>
  </w:footnote>
  <w:footnote w:type="continuationSeparator" w:id="0">
    <w:p w14:paraId="28F50592" w14:textId="77777777" w:rsidR="00575523" w:rsidRDefault="00575523" w:rsidP="001F3765">
      <w:pPr>
        <w:spacing w:after="0" w:line="240" w:lineRule="auto"/>
      </w:pPr>
      <w:r>
        <w:continuationSeparator/>
      </w:r>
    </w:p>
  </w:footnote>
  <w:footnote w:id="1">
    <w:p w14:paraId="2B254188" w14:textId="77777777" w:rsidR="00ED37A4" w:rsidRDefault="00ED37A4">
      <w:pPr>
        <w:pStyle w:val="FootnoteText"/>
      </w:pPr>
      <w:r>
        <w:rPr>
          <w:rStyle w:val="FootnoteReference"/>
        </w:rPr>
        <w:footnoteRef/>
      </w:r>
      <w:r>
        <w:t xml:space="preserve"> </w:t>
      </w:r>
      <w:r w:rsidRPr="0010035C">
        <w:t>https://lisstdis.easa.europa.eu/eqstdis/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45pt" o:bullet="t">
        <v:imagedata r:id="rId1" o:title="art4A74"/>
      </v:shape>
    </w:pict>
  </w:numPicBullet>
  <w:abstractNum w:abstractNumId="0" w15:restartNumberingAfterBreak="0">
    <w:nsid w:val="01FD70ED"/>
    <w:multiLevelType w:val="hybridMultilevel"/>
    <w:tmpl w:val="003A0312"/>
    <w:lvl w:ilvl="0" w:tplc="992EEFD2">
      <w:numFmt w:val="bullet"/>
      <w:lvlText w:val="—"/>
      <w:lvlJc w:val="left"/>
      <w:pPr>
        <w:ind w:left="1287" w:hanging="360"/>
      </w:pPr>
      <w:rPr>
        <w:rFonts w:ascii="Calibri" w:eastAsia="Times New Roman" w:hAnsi="Calibri"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E214A0C"/>
    <w:multiLevelType w:val="hybridMultilevel"/>
    <w:tmpl w:val="06540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9478B"/>
    <w:multiLevelType w:val="hybridMultilevel"/>
    <w:tmpl w:val="E6D2CA6E"/>
    <w:lvl w:ilvl="0" w:tplc="7BEA35D8">
      <w:start w:val="1"/>
      <w:numFmt w:val="bullet"/>
      <w:lvlText w:val="-"/>
      <w:lvlJc w:val="left"/>
      <w:pPr>
        <w:tabs>
          <w:tab w:val="num" w:pos="720"/>
        </w:tabs>
        <w:ind w:left="720" w:hanging="360"/>
      </w:pPr>
      <w:rPr>
        <w:rFonts w:ascii="Arial" w:hAnsi="Arial" w:hint="default"/>
      </w:rPr>
    </w:lvl>
    <w:lvl w:ilvl="1" w:tplc="FDB6E4F2" w:tentative="1">
      <w:start w:val="1"/>
      <w:numFmt w:val="bullet"/>
      <w:lvlText w:val="-"/>
      <w:lvlJc w:val="left"/>
      <w:pPr>
        <w:tabs>
          <w:tab w:val="num" w:pos="1440"/>
        </w:tabs>
        <w:ind w:left="1440" w:hanging="360"/>
      </w:pPr>
      <w:rPr>
        <w:rFonts w:ascii="Arial" w:hAnsi="Arial" w:hint="default"/>
      </w:rPr>
    </w:lvl>
    <w:lvl w:ilvl="2" w:tplc="B3B4A21C" w:tentative="1">
      <w:start w:val="1"/>
      <w:numFmt w:val="bullet"/>
      <w:lvlText w:val="-"/>
      <w:lvlJc w:val="left"/>
      <w:pPr>
        <w:tabs>
          <w:tab w:val="num" w:pos="2160"/>
        </w:tabs>
        <w:ind w:left="2160" w:hanging="360"/>
      </w:pPr>
      <w:rPr>
        <w:rFonts w:ascii="Arial" w:hAnsi="Arial" w:hint="default"/>
      </w:rPr>
    </w:lvl>
    <w:lvl w:ilvl="3" w:tplc="99829806" w:tentative="1">
      <w:start w:val="1"/>
      <w:numFmt w:val="bullet"/>
      <w:lvlText w:val="-"/>
      <w:lvlJc w:val="left"/>
      <w:pPr>
        <w:tabs>
          <w:tab w:val="num" w:pos="2880"/>
        </w:tabs>
        <w:ind w:left="2880" w:hanging="360"/>
      </w:pPr>
      <w:rPr>
        <w:rFonts w:ascii="Arial" w:hAnsi="Arial" w:hint="default"/>
      </w:rPr>
    </w:lvl>
    <w:lvl w:ilvl="4" w:tplc="9C1C6210" w:tentative="1">
      <w:start w:val="1"/>
      <w:numFmt w:val="bullet"/>
      <w:lvlText w:val="-"/>
      <w:lvlJc w:val="left"/>
      <w:pPr>
        <w:tabs>
          <w:tab w:val="num" w:pos="3600"/>
        </w:tabs>
        <w:ind w:left="3600" w:hanging="360"/>
      </w:pPr>
      <w:rPr>
        <w:rFonts w:ascii="Arial" w:hAnsi="Arial" w:hint="default"/>
      </w:rPr>
    </w:lvl>
    <w:lvl w:ilvl="5" w:tplc="5770C99A" w:tentative="1">
      <w:start w:val="1"/>
      <w:numFmt w:val="bullet"/>
      <w:lvlText w:val="-"/>
      <w:lvlJc w:val="left"/>
      <w:pPr>
        <w:tabs>
          <w:tab w:val="num" w:pos="4320"/>
        </w:tabs>
        <w:ind w:left="4320" w:hanging="360"/>
      </w:pPr>
      <w:rPr>
        <w:rFonts w:ascii="Arial" w:hAnsi="Arial" w:hint="default"/>
      </w:rPr>
    </w:lvl>
    <w:lvl w:ilvl="6" w:tplc="BBB23798" w:tentative="1">
      <w:start w:val="1"/>
      <w:numFmt w:val="bullet"/>
      <w:lvlText w:val="-"/>
      <w:lvlJc w:val="left"/>
      <w:pPr>
        <w:tabs>
          <w:tab w:val="num" w:pos="5040"/>
        </w:tabs>
        <w:ind w:left="5040" w:hanging="360"/>
      </w:pPr>
      <w:rPr>
        <w:rFonts w:ascii="Arial" w:hAnsi="Arial" w:hint="default"/>
      </w:rPr>
    </w:lvl>
    <w:lvl w:ilvl="7" w:tplc="342E302A" w:tentative="1">
      <w:start w:val="1"/>
      <w:numFmt w:val="bullet"/>
      <w:lvlText w:val="-"/>
      <w:lvlJc w:val="left"/>
      <w:pPr>
        <w:tabs>
          <w:tab w:val="num" w:pos="5760"/>
        </w:tabs>
        <w:ind w:left="5760" w:hanging="360"/>
      </w:pPr>
      <w:rPr>
        <w:rFonts w:ascii="Arial" w:hAnsi="Arial" w:hint="default"/>
      </w:rPr>
    </w:lvl>
    <w:lvl w:ilvl="8" w:tplc="1BACE2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B3391A"/>
    <w:multiLevelType w:val="hybridMultilevel"/>
    <w:tmpl w:val="98B6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C3985"/>
    <w:multiLevelType w:val="hybridMultilevel"/>
    <w:tmpl w:val="DA489624"/>
    <w:lvl w:ilvl="0" w:tplc="6992A21C">
      <w:start w:val="1"/>
      <w:numFmt w:val="bullet"/>
      <w:lvlText w:val=""/>
      <w:lvlPicBulletId w:val="0"/>
      <w:lvlJc w:val="left"/>
      <w:pPr>
        <w:tabs>
          <w:tab w:val="num" w:pos="720"/>
        </w:tabs>
        <w:ind w:left="720" w:hanging="360"/>
      </w:pPr>
      <w:rPr>
        <w:rFonts w:ascii="Symbol" w:hAnsi="Symbol" w:hint="default"/>
      </w:rPr>
    </w:lvl>
    <w:lvl w:ilvl="1" w:tplc="A816C422" w:tentative="1">
      <w:start w:val="1"/>
      <w:numFmt w:val="bullet"/>
      <w:lvlText w:val=""/>
      <w:lvlPicBulletId w:val="0"/>
      <w:lvlJc w:val="left"/>
      <w:pPr>
        <w:tabs>
          <w:tab w:val="num" w:pos="1440"/>
        </w:tabs>
        <w:ind w:left="1440" w:hanging="360"/>
      </w:pPr>
      <w:rPr>
        <w:rFonts w:ascii="Symbol" w:hAnsi="Symbol" w:hint="default"/>
      </w:rPr>
    </w:lvl>
    <w:lvl w:ilvl="2" w:tplc="ECCAB818" w:tentative="1">
      <w:start w:val="1"/>
      <w:numFmt w:val="bullet"/>
      <w:lvlText w:val=""/>
      <w:lvlPicBulletId w:val="0"/>
      <w:lvlJc w:val="left"/>
      <w:pPr>
        <w:tabs>
          <w:tab w:val="num" w:pos="2160"/>
        </w:tabs>
        <w:ind w:left="2160" w:hanging="360"/>
      </w:pPr>
      <w:rPr>
        <w:rFonts w:ascii="Symbol" w:hAnsi="Symbol" w:hint="default"/>
      </w:rPr>
    </w:lvl>
    <w:lvl w:ilvl="3" w:tplc="02AE4388" w:tentative="1">
      <w:start w:val="1"/>
      <w:numFmt w:val="bullet"/>
      <w:lvlText w:val=""/>
      <w:lvlPicBulletId w:val="0"/>
      <w:lvlJc w:val="left"/>
      <w:pPr>
        <w:tabs>
          <w:tab w:val="num" w:pos="2880"/>
        </w:tabs>
        <w:ind w:left="2880" w:hanging="360"/>
      </w:pPr>
      <w:rPr>
        <w:rFonts w:ascii="Symbol" w:hAnsi="Symbol" w:hint="default"/>
      </w:rPr>
    </w:lvl>
    <w:lvl w:ilvl="4" w:tplc="0E5E7C4E" w:tentative="1">
      <w:start w:val="1"/>
      <w:numFmt w:val="bullet"/>
      <w:lvlText w:val=""/>
      <w:lvlPicBulletId w:val="0"/>
      <w:lvlJc w:val="left"/>
      <w:pPr>
        <w:tabs>
          <w:tab w:val="num" w:pos="3600"/>
        </w:tabs>
        <w:ind w:left="3600" w:hanging="360"/>
      </w:pPr>
      <w:rPr>
        <w:rFonts w:ascii="Symbol" w:hAnsi="Symbol" w:hint="default"/>
      </w:rPr>
    </w:lvl>
    <w:lvl w:ilvl="5" w:tplc="291EB6D6" w:tentative="1">
      <w:start w:val="1"/>
      <w:numFmt w:val="bullet"/>
      <w:lvlText w:val=""/>
      <w:lvlPicBulletId w:val="0"/>
      <w:lvlJc w:val="left"/>
      <w:pPr>
        <w:tabs>
          <w:tab w:val="num" w:pos="4320"/>
        </w:tabs>
        <w:ind w:left="4320" w:hanging="360"/>
      </w:pPr>
      <w:rPr>
        <w:rFonts w:ascii="Symbol" w:hAnsi="Symbol" w:hint="default"/>
      </w:rPr>
    </w:lvl>
    <w:lvl w:ilvl="6" w:tplc="A21A675C" w:tentative="1">
      <w:start w:val="1"/>
      <w:numFmt w:val="bullet"/>
      <w:lvlText w:val=""/>
      <w:lvlPicBulletId w:val="0"/>
      <w:lvlJc w:val="left"/>
      <w:pPr>
        <w:tabs>
          <w:tab w:val="num" w:pos="5040"/>
        </w:tabs>
        <w:ind w:left="5040" w:hanging="360"/>
      </w:pPr>
      <w:rPr>
        <w:rFonts w:ascii="Symbol" w:hAnsi="Symbol" w:hint="default"/>
      </w:rPr>
    </w:lvl>
    <w:lvl w:ilvl="7" w:tplc="8D1860D6" w:tentative="1">
      <w:start w:val="1"/>
      <w:numFmt w:val="bullet"/>
      <w:lvlText w:val=""/>
      <w:lvlPicBulletId w:val="0"/>
      <w:lvlJc w:val="left"/>
      <w:pPr>
        <w:tabs>
          <w:tab w:val="num" w:pos="5760"/>
        </w:tabs>
        <w:ind w:left="5760" w:hanging="360"/>
      </w:pPr>
      <w:rPr>
        <w:rFonts w:ascii="Symbol" w:hAnsi="Symbol" w:hint="default"/>
      </w:rPr>
    </w:lvl>
    <w:lvl w:ilvl="8" w:tplc="679AE03A"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8466DF5"/>
    <w:multiLevelType w:val="hybridMultilevel"/>
    <w:tmpl w:val="3C284A04"/>
    <w:lvl w:ilvl="0" w:tplc="E2661EA4">
      <w:start w:val="1"/>
      <w:numFmt w:val="bullet"/>
      <w:lvlText w:val=""/>
      <w:lvlPicBulletId w:val="0"/>
      <w:lvlJc w:val="left"/>
      <w:pPr>
        <w:tabs>
          <w:tab w:val="num" w:pos="720"/>
        </w:tabs>
        <w:ind w:left="720" w:hanging="360"/>
      </w:pPr>
      <w:rPr>
        <w:rFonts w:ascii="Symbol" w:hAnsi="Symbol" w:hint="default"/>
      </w:rPr>
    </w:lvl>
    <w:lvl w:ilvl="1" w:tplc="EDFEB42C" w:tentative="1">
      <w:start w:val="1"/>
      <w:numFmt w:val="bullet"/>
      <w:lvlText w:val=""/>
      <w:lvlPicBulletId w:val="0"/>
      <w:lvlJc w:val="left"/>
      <w:pPr>
        <w:tabs>
          <w:tab w:val="num" w:pos="1440"/>
        </w:tabs>
        <w:ind w:left="1440" w:hanging="360"/>
      </w:pPr>
      <w:rPr>
        <w:rFonts w:ascii="Symbol" w:hAnsi="Symbol" w:hint="default"/>
      </w:rPr>
    </w:lvl>
    <w:lvl w:ilvl="2" w:tplc="7866869E" w:tentative="1">
      <w:start w:val="1"/>
      <w:numFmt w:val="bullet"/>
      <w:lvlText w:val=""/>
      <w:lvlPicBulletId w:val="0"/>
      <w:lvlJc w:val="left"/>
      <w:pPr>
        <w:tabs>
          <w:tab w:val="num" w:pos="2160"/>
        </w:tabs>
        <w:ind w:left="2160" w:hanging="360"/>
      </w:pPr>
      <w:rPr>
        <w:rFonts w:ascii="Symbol" w:hAnsi="Symbol" w:hint="default"/>
      </w:rPr>
    </w:lvl>
    <w:lvl w:ilvl="3" w:tplc="C32E32A4" w:tentative="1">
      <w:start w:val="1"/>
      <w:numFmt w:val="bullet"/>
      <w:lvlText w:val=""/>
      <w:lvlPicBulletId w:val="0"/>
      <w:lvlJc w:val="left"/>
      <w:pPr>
        <w:tabs>
          <w:tab w:val="num" w:pos="2880"/>
        </w:tabs>
        <w:ind w:left="2880" w:hanging="360"/>
      </w:pPr>
      <w:rPr>
        <w:rFonts w:ascii="Symbol" w:hAnsi="Symbol" w:hint="default"/>
      </w:rPr>
    </w:lvl>
    <w:lvl w:ilvl="4" w:tplc="3112F2D4" w:tentative="1">
      <w:start w:val="1"/>
      <w:numFmt w:val="bullet"/>
      <w:lvlText w:val=""/>
      <w:lvlPicBulletId w:val="0"/>
      <w:lvlJc w:val="left"/>
      <w:pPr>
        <w:tabs>
          <w:tab w:val="num" w:pos="3600"/>
        </w:tabs>
        <w:ind w:left="3600" w:hanging="360"/>
      </w:pPr>
      <w:rPr>
        <w:rFonts w:ascii="Symbol" w:hAnsi="Symbol" w:hint="default"/>
      </w:rPr>
    </w:lvl>
    <w:lvl w:ilvl="5" w:tplc="4DD8D196" w:tentative="1">
      <w:start w:val="1"/>
      <w:numFmt w:val="bullet"/>
      <w:lvlText w:val=""/>
      <w:lvlPicBulletId w:val="0"/>
      <w:lvlJc w:val="left"/>
      <w:pPr>
        <w:tabs>
          <w:tab w:val="num" w:pos="4320"/>
        </w:tabs>
        <w:ind w:left="4320" w:hanging="360"/>
      </w:pPr>
      <w:rPr>
        <w:rFonts w:ascii="Symbol" w:hAnsi="Symbol" w:hint="default"/>
      </w:rPr>
    </w:lvl>
    <w:lvl w:ilvl="6" w:tplc="E0027106" w:tentative="1">
      <w:start w:val="1"/>
      <w:numFmt w:val="bullet"/>
      <w:lvlText w:val=""/>
      <w:lvlPicBulletId w:val="0"/>
      <w:lvlJc w:val="left"/>
      <w:pPr>
        <w:tabs>
          <w:tab w:val="num" w:pos="5040"/>
        </w:tabs>
        <w:ind w:left="5040" w:hanging="360"/>
      </w:pPr>
      <w:rPr>
        <w:rFonts w:ascii="Symbol" w:hAnsi="Symbol" w:hint="default"/>
      </w:rPr>
    </w:lvl>
    <w:lvl w:ilvl="7" w:tplc="57886AA8" w:tentative="1">
      <w:start w:val="1"/>
      <w:numFmt w:val="bullet"/>
      <w:lvlText w:val=""/>
      <w:lvlPicBulletId w:val="0"/>
      <w:lvlJc w:val="left"/>
      <w:pPr>
        <w:tabs>
          <w:tab w:val="num" w:pos="5760"/>
        </w:tabs>
        <w:ind w:left="5760" w:hanging="360"/>
      </w:pPr>
      <w:rPr>
        <w:rFonts w:ascii="Symbol" w:hAnsi="Symbol" w:hint="default"/>
      </w:rPr>
    </w:lvl>
    <w:lvl w:ilvl="8" w:tplc="2E9681FC"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9F57627"/>
    <w:multiLevelType w:val="hybridMultilevel"/>
    <w:tmpl w:val="9A1E1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C117334"/>
    <w:multiLevelType w:val="hybridMultilevel"/>
    <w:tmpl w:val="9A1E1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1AC7617"/>
    <w:multiLevelType w:val="hybridMultilevel"/>
    <w:tmpl w:val="D35AD5F4"/>
    <w:lvl w:ilvl="0" w:tplc="6E1ED248">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17FCA"/>
    <w:multiLevelType w:val="hybridMultilevel"/>
    <w:tmpl w:val="9F82E9B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29474586"/>
    <w:multiLevelType w:val="hybridMultilevel"/>
    <w:tmpl w:val="E6A62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987CAA"/>
    <w:multiLevelType w:val="hybridMultilevel"/>
    <w:tmpl w:val="9A1E1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0828D8"/>
    <w:multiLevelType w:val="hybridMultilevel"/>
    <w:tmpl w:val="313080BC"/>
    <w:lvl w:ilvl="0" w:tplc="6AACAF6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E10893"/>
    <w:multiLevelType w:val="hybridMultilevel"/>
    <w:tmpl w:val="D35AD5F4"/>
    <w:lvl w:ilvl="0" w:tplc="6E1ED248">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C3C87"/>
    <w:multiLevelType w:val="hybridMultilevel"/>
    <w:tmpl w:val="E6E0A8BA"/>
    <w:lvl w:ilvl="0" w:tplc="9150468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4B6822"/>
    <w:multiLevelType w:val="hybridMultilevel"/>
    <w:tmpl w:val="55B20AE2"/>
    <w:lvl w:ilvl="0" w:tplc="BBDED33A">
      <w:start w:val="1"/>
      <w:numFmt w:val="bullet"/>
      <w:lvlText w:val="•"/>
      <w:lvlJc w:val="left"/>
      <w:pPr>
        <w:tabs>
          <w:tab w:val="num" w:pos="720"/>
        </w:tabs>
        <w:ind w:left="720" w:hanging="360"/>
      </w:pPr>
      <w:rPr>
        <w:rFonts w:ascii="Times New Roman" w:hAnsi="Times New Roman" w:hint="default"/>
      </w:rPr>
    </w:lvl>
    <w:lvl w:ilvl="1" w:tplc="0C404EDA" w:tentative="1">
      <w:start w:val="1"/>
      <w:numFmt w:val="bullet"/>
      <w:lvlText w:val="•"/>
      <w:lvlJc w:val="left"/>
      <w:pPr>
        <w:tabs>
          <w:tab w:val="num" w:pos="1440"/>
        </w:tabs>
        <w:ind w:left="1440" w:hanging="360"/>
      </w:pPr>
      <w:rPr>
        <w:rFonts w:ascii="Times New Roman" w:hAnsi="Times New Roman" w:hint="default"/>
      </w:rPr>
    </w:lvl>
    <w:lvl w:ilvl="2" w:tplc="900A4FB0" w:tentative="1">
      <w:start w:val="1"/>
      <w:numFmt w:val="bullet"/>
      <w:lvlText w:val="•"/>
      <w:lvlJc w:val="left"/>
      <w:pPr>
        <w:tabs>
          <w:tab w:val="num" w:pos="2160"/>
        </w:tabs>
        <w:ind w:left="2160" w:hanging="360"/>
      </w:pPr>
      <w:rPr>
        <w:rFonts w:ascii="Times New Roman" w:hAnsi="Times New Roman" w:hint="default"/>
      </w:rPr>
    </w:lvl>
    <w:lvl w:ilvl="3" w:tplc="787A6E90" w:tentative="1">
      <w:start w:val="1"/>
      <w:numFmt w:val="bullet"/>
      <w:lvlText w:val="•"/>
      <w:lvlJc w:val="left"/>
      <w:pPr>
        <w:tabs>
          <w:tab w:val="num" w:pos="2880"/>
        </w:tabs>
        <w:ind w:left="2880" w:hanging="360"/>
      </w:pPr>
      <w:rPr>
        <w:rFonts w:ascii="Times New Roman" w:hAnsi="Times New Roman" w:hint="default"/>
      </w:rPr>
    </w:lvl>
    <w:lvl w:ilvl="4" w:tplc="2AC67D7C" w:tentative="1">
      <w:start w:val="1"/>
      <w:numFmt w:val="bullet"/>
      <w:lvlText w:val="•"/>
      <w:lvlJc w:val="left"/>
      <w:pPr>
        <w:tabs>
          <w:tab w:val="num" w:pos="3600"/>
        </w:tabs>
        <w:ind w:left="3600" w:hanging="360"/>
      </w:pPr>
      <w:rPr>
        <w:rFonts w:ascii="Times New Roman" w:hAnsi="Times New Roman" w:hint="default"/>
      </w:rPr>
    </w:lvl>
    <w:lvl w:ilvl="5" w:tplc="6608D48A" w:tentative="1">
      <w:start w:val="1"/>
      <w:numFmt w:val="bullet"/>
      <w:lvlText w:val="•"/>
      <w:lvlJc w:val="left"/>
      <w:pPr>
        <w:tabs>
          <w:tab w:val="num" w:pos="4320"/>
        </w:tabs>
        <w:ind w:left="4320" w:hanging="360"/>
      </w:pPr>
      <w:rPr>
        <w:rFonts w:ascii="Times New Roman" w:hAnsi="Times New Roman" w:hint="default"/>
      </w:rPr>
    </w:lvl>
    <w:lvl w:ilvl="6" w:tplc="5D829F70" w:tentative="1">
      <w:start w:val="1"/>
      <w:numFmt w:val="bullet"/>
      <w:lvlText w:val="•"/>
      <w:lvlJc w:val="left"/>
      <w:pPr>
        <w:tabs>
          <w:tab w:val="num" w:pos="5040"/>
        </w:tabs>
        <w:ind w:left="5040" w:hanging="360"/>
      </w:pPr>
      <w:rPr>
        <w:rFonts w:ascii="Times New Roman" w:hAnsi="Times New Roman" w:hint="default"/>
      </w:rPr>
    </w:lvl>
    <w:lvl w:ilvl="7" w:tplc="172063AA" w:tentative="1">
      <w:start w:val="1"/>
      <w:numFmt w:val="bullet"/>
      <w:lvlText w:val="•"/>
      <w:lvlJc w:val="left"/>
      <w:pPr>
        <w:tabs>
          <w:tab w:val="num" w:pos="5760"/>
        </w:tabs>
        <w:ind w:left="5760" w:hanging="360"/>
      </w:pPr>
      <w:rPr>
        <w:rFonts w:ascii="Times New Roman" w:hAnsi="Times New Roman" w:hint="default"/>
      </w:rPr>
    </w:lvl>
    <w:lvl w:ilvl="8" w:tplc="C64E15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2572B01"/>
    <w:multiLevelType w:val="hybridMultilevel"/>
    <w:tmpl w:val="D35AD5F4"/>
    <w:lvl w:ilvl="0" w:tplc="6E1ED248">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193998"/>
    <w:multiLevelType w:val="hybridMultilevel"/>
    <w:tmpl w:val="7EE8E7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54AE08">
      <w:numFmt w:val="bullet"/>
      <w:lvlText w:val="-"/>
      <w:lvlJc w:val="left"/>
      <w:pPr>
        <w:ind w:left="2340" w:hanging="360"/>
      </w:pPr>
      <w:rPr>
        <w:rFonts w:ascii="Calibri" w:eastAsiaTheme="minorHAnsi" w:hAnsi="Calibri" w:cstheme="minorBidi" w:hint="default"/>
      </w:rPr>
    </w:lvl>
    <w:lvl w:ilvl="3" w:tplc="557E5246">
      <w:start w:val="1"/>
      <w:numFmt w:val="lowerLetter"/>
      <w:lvlText w:val="(%4)"/>
      <w:lvlJc w:val="left"/>
      <w:pPr>
        <w:ind w:left="2880" w:hanging="360"/>
      </w:pPr>
      <w:rPr>
        <w:rFonts w:hint="default"/>
      </w:rPr>
    </w:lvl>
    <w:lvl w:ilvl="4" w:tplc="6AACAF60">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924ADA"/>
    <w:multiLevelType w:val="hybridMultilevel"/>
    <w:tmpl w:val="9A1E1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EB50FAF"/>
    <w:multiLevelType w:val="hybridMultilevel"/>
    <w:tmpl w:val="B7084798"/>
    <w:lvl w:ilvl="0" w:tplc="ED185CAC">
      <w:start w:val="1"/>
      <w:numFmt w:val="bullet"/>
      <w:lvlText w:val=""/>
      <w:lvlPicBulletId w:val="0"/>
      <w:lvlJc w:val="left"/>
      <w:pPr>
        <w:tabs>
          <w:tab w:val="num" w:pos="720"/>
        </w:tabs>
        <w:ind w:left="720" w:hanging="360"/>
      </w:pPr>
      <w:rPr>
        <w:rFonts w:ascii="Symbol" w:hAnsi="Symbol" w:hint="default"/>
      </w:rPr>
    </w:lvl>
    <w:lvl w:ilvl="1" w:tplc="D0167794" w:tentative="1">
      <w:start w:val="1"/>
      <w:numFmt w:val="bullet"/>
      <w:lvlText w:val=""/>
      <w:lvlPicBulletId w:val="0"/>
      <w:lvlJc w:val="left"/>
      <w:pPr>
        <w:tabs>
          <w:tab w:val="num" w:pos="1440"/>
        </w:tabs>
        <w:ind w:left="1440" w:hanging="360"/>
      </w:pPr>
      <w:rPr>
        <w:rFonts w:ascii="Symbol" w:hAnsi="Symbol" w:hint="default"/>
      </w:rPr>
    </w:lvl>
    <w:lvl w:ilvl="2" w:tplc="CC6C0A30" w:tentative="1">
      <w:start w:val="1"/>
      <w:numFmt w:val="bullet"/>
      <w:lvlText w:val=""/>
      <w:lvlPicBulletId w:val="0"/>
      <w:lvlJc w:val="left"/>
      <w:pPr>
        <w:tabs>
          <w:tab w:val="num" w:pos="2160"/>
        </w:tabs>
        <w:ind w:left="2160" w:hanging="360"/>
      </w:pPr>
      <w:rPr>
        <w:rFonts w:ascii="Symbol" w:hAnsi="Symbol" w:hint="default"/>
      </w:rPr>
    </w:lvl>
    <w:lvl w:ilvl="3" w:tplc="1D269A14" w:tentative="1">
      <w:start w:val="1"/>
      <w:numFmt w:val="bullet"/>
      <w:lvlText w:val=""/>
      <w:lvlPicBulletId w:val="0"/>
      <w:lvlJc w:val="left"/>
      <w:pPr>
        <w:tabs>
          <w:tab w:val="num" w:pos="2880"/>
        </w:tabs>
        <w:ind w:left="2880" w:hanging="360"/>
      </w:pPr>
      <w:rPr>
        <w:rFonts w:ascii="Symbol" w:hAnsi="Symbol" w:hint="default"/>
      </w:rPr>
    </w:lvl>
    <w:lvl w:ilvl="4" w:tplc="828819C0" w:tentative="1">
      <w:start w:val="1"/>
      <w:numFmt w:val="bullet"/>
      <w:lvlText w:val=""/>
      <w:lvlPicBulletId w:val="0"/>
      <w:lvlJc w:val="left"/>
      <w:pPr>
        <w:tabs>
          <w:tab w:val="num" w:pos="3600"/>
        </w:tabs>
        <w:ind w:left="3600" w:hanging="360"/>
      </w:pPr>
      <w:rPr>
        <w:rFonts w:ascii="Symbol" w:hAnsi="Symbol" w:hint="default"/>
      </w:rPr>
    </w:lvl>
    <w:lvl w:ilvl="5" w:tplc="51EE99E8" w:tentative="1">
      <w:start w:val="1"/>
      <w:numFmt w:val="bullet"/>
      <w:lvlText w:val=""/>
      <w:lvlPicBulletId w:val="0"/>
      <w:lvlJc w:val="left"/>
      <w:pPr>
        <w:tabs>
          <w:tab w:val="num" w:pos="4320"/>
        </w:tabs>
        <w:ind w:left="4320" w:hanging="360"/>
      </w:pPr>
      <w:rPr>
        <w:rFonts w:ascii="Symbol" w:hAnsi="Symbol" w:hint="default"/>
      </w:rPr>
    </w:lvl>
    <w:lvl w:ilvl="6" w:tplc="BDC0F2FC" w:tentative="1">
      <w:start w:val="1"/>
      <w:numFmt w:val="bullet"/>
      <w:lvlText w:val=""/>
      <w:lvlPicBulletId w:val="0"/>
      <w:lvlJc w:val="left"/>
      <w:pPr>
        <w:tabs>
          <w:tab w:val="num" w:pos="5040"/>
        </w:tabs>
        <w:ind w:left="5040" w:hanging="360"/>
      </w:pPr>
      <w:rPr>
        <w:rFonts w:ascii="Symbol" w:hAnsi="Symbol" w:hint="default"/>
      </w:rPr>
    </w:lvl>
    <w:lvl w:ilvl="7" w:tplc="35F68AB4" w:tentative="1">
      <w:start w:val="1"/>
      <w:numFmt w:val="bullet"/>
      <w:lvlText w:val=""/>
      <w:lvlPicBulletId w:val="0"/>
      <w:lvlJc w:val="left"/>
      <w:pPr>
        <w:tabs>
          <w:tab w:val="num" w:pos="5760"/>
        </w:tabs>
        <w:ind w:left="5760" w:hanging="360"/>
      </w:pPr>
      <w:rPr>
        <w:rFonts w:ascii="Symbol" w:hAnsi="Symbol" w:hint="default"/>
      </w:rPr>
    </w:lvl>
    <w:lvl w:ilvl="8" w:tplc="A288CC0C"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697B57D2"/>
    <w:multiLevelType w:val="hybridMultilevel"/>
    <w:tmpl w:val="9D54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9608D"/>
    <w:multiLevelType w:val="hybridMultilevel"/>
    <w:tmpl w:val="ABFA0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5030BB"/>
    <w:multiLevelType w:val="hybridMultilevel"/>
    <w:tmpl w:val="F31C0D04"/>
    <w:lvl w:ilvl="0" w:tplc="5A6E8C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01B75"/>
    <w:multiLevelType w:val="hybridMultilevel"/>
    <w:tmpl w:val="3B36D1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2772BB"/>
    <w:multiLevelType w:val="hybridMultilevel"/>
    <w:tmpl w:val="666EFF0E"/>
    <w:lvl w:ilvl="0" w:tplc="8580F6B4">
      <w:start w:val="1"/>
      <w:numFmt w:val="bullet"/>
      <w:lvlText w:val="•"/>
      <w:lvlJc w:val="left"/>
      <w:pPr>
        <w:tabs>
          <w:tab w:val="num" w:pos="720"/>
        </w:tabs>
        <w:ind w:left="720" w:hanging="360"/>
      </w:pPr>
      <w:rPr>
        <w:rFonts w:ascii="Times New Roman" w:hAnsi="Times New Roman" w:hint="default"/>
      </w:rPr>
    </w:lvl>
    <w:lvl w:ilvl="1" w:tplc="0C801022" w:tentative="1">
      <w:start w:val="1"/>
      <w:numFmt w:val="bullet"/>
      <w:lvlText w:val="•"/>
      <w:lvlJc w:val="left"/>
      <w:pPr>
        <w:tabs>
          <w:tab w:val="num" w:pos="1440"/>
        </w:tabs>
        <w:ind w:left="1440" w:hanging="360"/>
      </w:pPr>
      <w:rPr>
        <w:rFonts w:ascii="Times New Roman" w:hAnsi="Times New Roman" w:hint="default"/>
      </w:rPr>
    </w:lvl>
    <w:lvl w:ilvl="2" w:tplc="66D44A82" w:tentative="1">
      <w:start w:val="1"/>
      <w:numFmt w:val="bullet"/>
      <w:lvlText w:val="•"/>
      <w:lvlJc w:val="left"/>
      <w:pPr>
        <w:tabs>
          <w:tab w:val="num" w:pos="2160"/>
        </w:tabs>
        <w:ind w:left="2160" w:hanging="360"/>
      </w:pPr>
      <w:rPr>
        <w:rFonts w:ascii="Times New Roman" w:hAnsi="Times New Roman" w:hint="default"/>
      </w:rPr>
    </w:lvl>
    <w:lvl w:ilvl="3" w:tplc="C4E63B2C" w:tentative="1">
      <w:start w:val="1"/>
      <w:numFmt w:val="bullet"/>
      <w:lvlText w:val="•"/>
      <w:lvlJc w:val="left"/>
      <w:pPr>
        <w:tabs>
          <w:tab w:val="num" w:pos="2880"/>
        </w:tabs>
        <w:ind w:left="2880" w:hanging="360"/>
      </w:pPr>
      <w:rPr>
        <w:rFonts w:ascii="Times New Roman" w:hAnsi="Times New Roman" w:hint="default"/>
      </w:rPr>
    </w:lvl>
    <w:lvl w:ilvl="4" w:tplc="8C6477DE" w:tentative="1">
      <w:start w:val="1"/>
      <w:numFmt w:val="bullet"/>
      <w:lvlText w:val="•"/>
      <w:lvlJc w:val="left"/>
      <w:pPr>
        <w:tabs>
          <w:tab w:val="num" w:pos="3600"/>
        </w:tabs>
        <w:ind w:left="3600" w:hanging="360"/>
      </w:pPr>
      <w:rPr>
        <w:rFonts w:ascii="Times New Roman" w:hAnsi="Times New Roman" w:hint="default"/>
      </w:rPr>
    </w:lvl>
    <w:lvl w:ilvl="5" w:tplc="18860B12" w:tentative="1">
      <w:start w:val="1"/>
      <w:numFmt w:val="bullet"/>
      <w:lvlText w:val="•"/>
      <w:lvlJc w:val="left"/>
      <w:pPr>
        <w:tabs>
          <w:tab w:val="num" w:pos="4320"/>
        </w:tabs>
        <w:ind w:left="4320" w:hanging="360"/>
      </w:pPr>
      <w:rPr>
        <w:rFonts w:ascii="Times New Roman" w:hAnsi="Times New Roman" w:hint="default"/>
      </w:rPr>
    </w:lvl>
    <w:lvl w:ilvl="6" w:tplc="379E2DB8" w:tentative="1">
      <w:start w:val="1"/>
      <w:numFmt w:val="bullet"/>
      <w:lvlText w:val="•"/>
      <w:lvlJc w:val="left"/>
      <w:pPr>
        <w:tabs>
          <w:tab w:val="num" w:pos="5040"/>
        </w:tabs>
        <w:ind w:left="5040" w:hanging="360"/>
      </w:pPr>
      <w:rPr>
        <w:rFonts w:ascii="Times New Roman" w:hAnsi="Times New Roman" w:hint="default"/>
      </w:rPr>
    </w:lvl>
    <w:lvl w:ilvl="7" w:tplc="6A301B08" w:tentative="1">
      <w:start w:val="1"/>
      <w:numFmt w:val="bullet"/>
      <w:lvlText w:val="•"/>
      <w:lvlJc w:val="left"/>
      <w:pPr>
        <w:tabs>
          <w:tab w:val="num" w:pos="5760"/>
        </w:tabs>
        <w:ind w:left="5760" w:hanging="360"/>
      </w:pPr>
      <w:rPr>
        <w:rFonts w:ascii="Times New Roman" w:hAnsi="Times New Roman" w:hint="default"/>
      </w:rPr>
    </w:lvl>
    <w:lvl w:ilvl="8" w:tplc="8C10EE2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8"/>
  </w:num>
  <w:num w:numId="8">
    <w:abstractNumId w:val="2"/>
  </w:num>
  <w:num w:numId="9">
    <w:abstractNumId w:val="17"/>
  </w:num>
  <w:num w:numId="10">
    <w:abstractNumId w:val="12"/>
  </w:num>
  <w:num w:numId="11">
    <w:abstractNumId w:val="14"/>
  </w:num>
  <w:num w:numId="12">
    <w:abstractNumId w:val="21"/>
  </w:num>
  <w:num w:numId="13">
    <w:abstractNumId w:val="7"/>
  </w:num>
  <w:num w:numId="14">
    <w:abstractNumId w:val="22"/>
  </w:num>
  <w:num w:numId="15">
    <w:abstractNumId w:val="24"/>
  </w:num>
  <w:num w:numId="16">
    <w:abstractNumId w:val="15"/>
  </w:num>
  <w:num w:numId="17">
    <w:abstractNumId w:val="13"/>
  </w:num>
  <w:num w:numId="18">
    <w:abstractNumId w:val="19"/>
  </w:num>
  <w:num w:numId="19">
    <w:abstractNumId w:val="5"/>
  </w:num>
  <w:num w:numId="20">
    <w:abstractNumId w:val="4"/>
  </w:num>
  <w:num w:numId="21">
    <w:abstractNumId w:val="8"/>
  </w:num>
  <w:num w:numId="22">
    <w:abstractNumId w:val="16"/>
  </w:num>
  <w:num w:numId="23">
    <w:abstractNumId w:val="9"/>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65"/>
    <w:rsid w:val="000002F3"/>
    <w:rsid w:val="000006B9"/>
    <w:rsid w:val="00007F05"/>
    <w:rsid w:val="000126BE"/>
    <w:rsid w:val="0001342C"/>
    <w:rsid w:val="000244D1"/>
    <w:rsid w:val="00031C29"/>
    <w:rsid w:val="0004088F"/>
    <w:rsid w:val="000619A6"/>
    <w:rsid w:val="00063F77"/>
    <w:rsid w:val="0006422A"/>
    <w:rsid w:val="000706F9"/>
    <w:rsid w:val="0007354D"/>
    <w:rsid w:val="0008269A"/>
    <w:rsid w:val="000A30F1"/>
    <w:rsid w:val="000A430E"/>
    <w:rsid w:val="000A58DB"/>
    <w:rsid w:val="000B2006"/>
    <w:rsid w:val="000B6E94"/>
    <w:rsid w:val="000C34E0"/>
    <w:rsid w:val="000D444E"/>
    <w:rsid w:val="000F4439"/>
    <w:rsid w:val="0010035C"/>
    <w:rsid w:val="00100FF1"/>
    <w:rsid w:val="001075A1"/>
    <w:rsid w:val="001141DF"/>
    <w:rsid w:val="00114329"/>
    <w:rsid w:val="00116DB8"/>
    <w:rsid w:val="0012582C"/>
    <w:rsid w:val="00136BED"/>
    <w:rsid w:val="00144DF4"/>
    <w:rsid w:val="0015289E"/>
    <w:rsid w:val="001563E7"/>
    <w:rsid w:val="00165D7B"/>
    <w:rsid w:val="001775D5"/>
    <w:rsid w:val="00185996"/>
    <w:rsid w:val="00190B83"/>
    <w:rsid w:val="001934FA"/>
    <w:rsid w:val="001954DE"/>
    <w:rsid w:val="001A775A"/>
    <w:rsid w:val="001C5F0D"/>
    <w:rsid w:val="001C6040"/>
    <w:rsid w:val="001D25A2"/>
    <w:rsid w:val="001D5F84"/>
    <w:rsid w:val="001F3765"/>
    <w:rsid w:val="001F4EFF"/>
    <w:rsid w:val="001F69CB"/>
    <w:rsid w:val="002102E3"/>
    <w:rsid w:val="00224B14"/>
    <w:rsid w:val="00235ECF"/>
    <w:rsid w:val="002403BB"/>
    <w:rsid w:val="00243EBE"/>
    <w:rsid w:val="0025489A"/>
    <w:rsid w:val="00257123"/>
    <w:rsid w:val="00261275"/>
    <w:rsid w:val="00263710"/>
    <w:rsid w:val="00263B4B"/>
    <w:rsid w:val="00280B63"/>
    <w:rsid w:val="002837C0"/>
    <w:rsid w:val="002A041C"/>
    <w:rsid w:val="002B24F8"/>
    <w:rsid w:val="002C4D95"/>
    <w:rsid w:val="002C6E64"/>
    <w:rsid w:val="002D7532"/>
    <w:rsid w:val="002F2910"/>
    <w:rsid w:val="002F3A1F"/>
    <w:rsid w:val="002F7222"/>
    <w:rsid w:val="0030464C"/>
    <w:rsid w:val="0030665B"/>
    <w:rsid w:val="00322DA1"/>
    <w:rsid w:val="003569FF"/>
    <w:rsid w:val="00365E94"/>
    <w:rsid w:val="00371CF1"/>
    <w:rsid w:val="00372004"/>
    <w:rsid w:val="003777C2"/>
    <w:rsid w:val="003A10B9"/>
    <w:rsid w:val="003B3F1F"/>
    <w:rsid w:val="003B7E5D"/>
    <w:rsid w:val="003C4C57"/>
    <w:rsid w:val="003C717C"/>
    <w:rsid w:val="003D097B"/>
    <w:rsid w:val="003D148A"/>
    <w:rsid w:val="003D2183"/>
    <w:rsid w:val="003E3292"/>
    <w:rsid w:val="003E5AF2"/>
    <w:rsid w:val="00405B42"/>
    <w:rsid w:val="00434E09"/>
    <w:rsid w:val="00435991"/>
    <w:rsid w:val="00450E16"/>
    <w:rsid w:val="0045489B"/>
    <w:rsid w:val="004704FE"/>
    <w:rsid w:val="00493646"/>
    <w:rsid w:val="004A567E"/>
    <w:rsid w:val="004B3CAE"/>
    <w:rsid w:val="004E03C0"/>
    <w:rsid w:val="004E0AC9"/>
    <w:rsid w:val="004F1204"/>
    <w:rsid w:val="004F2052"/>
    <w:rsid w:val="005102C3"/>
    <w:rsid w:val="0052563A"/>
    <w:rsid w:val="00544489"/>
    <w:rsid w:val="00545FFA"/>
    <w:rsid w:val="005667C3"/>
    <w:rsid w:val="00575523"/>
    <w:rsid w:val="00577B65"/>
    <w:rsid w:val="00586AD4"/>
    <w:rsid w:val="005A008E"/>
    <w:rsid w:val="005A0A07"/>
    <w:rsid w:val="005A705A"/>
    <w:rsid w:val="005B2CEA"/>
    <w:rsid w:val="005C2DE7"/>
    <w:rsid w:val="005F04C2"/>
    <w:rsid w:val="005F302E"/>
    <w:rsid w:val="006026A2"/>
    <w:rsid w:val="006346F8"/>
    <w:rsid w:val="00646FAC"/>
    <w:rsid w:val="00656507"/>
    <w:rsid w:val="0066274C"/>
    <w:rsid w:val="00662999"/>
    <w:rsid w:val="00671B55"/>
    <w:rsid w:val="006767E8"/>
    <w:rsid w:val="00680C6A"/>
    <w:rsid w:val="006902C0"/>
    <w:rsid w:val="0069462E"/>
    <w:rsid w:val="006A1EDC"/>
    <w:rsid w:val="006A595A"/>
    <w:rsid w:val="006C3230"/>
    <w:rsid w:val="006D2316"/>
    <w:rsid w:val="006F6B7F"/>
    <w:rsid w:val="00731CFF"/>
    <w:rsid w:val="00733ABC"/>
    <w:rsid w:val="00736191"/>
    <w:rsid w:val="00736885"/>
    <w:rsid w:val="0074294D"/>
    <w:rsid w:val="0074428B"/>
    <w:rsid w:val="00745DE8"/>
    <w:rsid w:val="00752680"/>
    <w:rsid w:val="00754703"/>
    <w:rsid w:val="00754A00"/>
    <w:rsid w:val="007604EE"/>
    <w:rsid w:val="00781526"/>
    <w:rsid w:val="00792650"/>
    <w:rsid w:val="007961C3"/>
    <w:rsid w:val="007B31CD"/>
    <w:rsid w:val="007B6B87"/>
    <w:rsid w:val="007D5770"/>
    <w:rsid w:val="007D6547"/>
    <w:rsid w:val="007E43EB"/>
    <w:rsid w:val="007E5783"/>
    <w:rsid w:val="007F082A"/>
    <w:rsid w:val="008566DE"/>
    <w:rsid w:val="0086189D"/>
    <w:rsid w:val="008A4B7F"/>
    <w:rsid w:val="008E4FAC"/>
    <w:rsid w:val="00926C5A"/>
    <w:rsid w:val="00962E82"/>
    <w:rsid w:val="009669AD"/>
    <w:rsid w:val="00983F00"/>
    <w:rsid w:val="0098610F"/>
    <w:rsid w:val="009A2ABC"/>
    <w:rsid w:val="009A725A"/>
    <w:rsid w:val="009B0070"/>
    <w:rsid w:val="009B2DC4"/>
    <w:rsid w:val="009B50DA"/>
    <w:rsid w:val="009C432B"/>
    <w:rsid w:val="009F42C3"/>
    <w:rsid w:val="00A13786"/>
    <w:rsid w:val="00A16405"/>
    <w:rsid w:val="00A20FB3"/>
    <w:rsid w:val="00A27D65"/>
    <w:rsid w:val="00A30B53"/>
    <w:rsid w:val="00A36CFB"/>
    <w:rsid w:val="00A57A45"/>
    <w:rsid w:val="00A60818"/>
    <w:rsid w:val="00A61686"/>
    <w:rsid w:val="00A65F28"/>
    <w:rsid w:val="00A831F4"/>
    <w:rsid w:val="00A8329A"/>
    <w:rsid w:val="00A9666E"/>
    <w:rsid w:val="00AB6BEF"/>
    <w:rsid w:val="00AF5CDF"/>
    <w:rsid w:val="00AF7F36"/>
    <w:rsid w:val="00B1511E"/>
    <w:rsid w:val="00B30296"/>
    <w:rsid w:val="00B34A07"/>
    <w:rsid w:val="00B34D69"/>
    <w:rsid w:val="00B41FBE"/>
    <w:rsid w:val="00B43A05"/>
    <w:rsid w:val="00B55F69"/>
    <w:rsid w:val="00B67E39"/>
    <w:rsid w:val="00B70AC6"/>
    <w:rsid w:val="00B735EA"/>
    <w:rsid w:val="00B804DD"/>
    <w:rsid w:val="00B82720"/>
    <w:rsid w:val="00B849CC"/>
    <w:rsid w:val="00B94E27"/>
    <w:rsid w:val="00B96280"/>
    <w:rsid w:val="00BA2512"/>
    <w:rsid w:val="00BA61DE"/>
    <w:rsid w:val="00BB10EA"/>
    <w:rsid w:val="00BC1C65"/>
    <w:rsid w:val="00BD4B7F"/>
    <w:rsid w:val="00C0064E"/>
    <w:rsid w:val="00C0434D"/>
    <w:rsid w:val="00C17048"/>
    <w:rsid w:val="00C53B2B"/>
    <w:rsid w:val="00C7307B"/>
    <w:rsid w:val="00C7390F"/>
    <w:rsid w:val="00C8007F"/>
    <w:rsid w:val="00C80275"/>
    <w:rsid w:val="00C82FC7"/>
    <w:rsid w:val="00C92FCB"/>
    <w:rsid w:val="00CA61D0"/>
    <w:rsid w:val="00CC31B2"/>
    <w:rsid w:val="00CE3CF2"/>
    <w:rsid w:val="00CF5025"/>
    <w:rsid w:val="00D1665F"/>
    <w:rsid w:val="00D21714"/>
    <w:rsid w:val="00D368D1"/>
    <w:rsid w:val="00D4316B"/>
    <w:rsid w:val="00D53544"/>
    <w:rsid w:val="00D60C51"/>
    <w:rsid w:val="00D61FE7"/>
    <w:rsid w:val="00D635CD"/>
    <w:rsid w:val="00D90C71"/>
    <w:rsid w:val="00D966DA"/>
    <w:rsid w:val="00DA41B7"/>
    <w:rsid w:val="00DA453D"/>
    <w:rsid w:val="00DA7ECB"/>
    <w:rsid w:val="00DC7C23"/>
    <w:rsid w:val="00DD7FE2"/>
    <w:rsid w:val="00DE3E31"/>
    <w:rsid w:val="00E03327"/>
    <w:rsid w:val="00E07A85"/>
    <w:rsid w:val="00E21B1D"/>
    <w:rsid w:val="00E255A6"/>
    <w:rsid w:val="00E32AAF"/>
    <w:rsid w:val="00E36FDE"/>
    <w:rsid w:val="00E374D1"/>
    <w:rsid w:val="00E50E8B"/>
    <w:rsid w:val="00EA7E28"/>
    <w:rsid w:val="00EC1652"/>
    <w:rsid w:val="00ED37A4"/>
    <w:rsid w:val="00ED53D6"/>
    <w:rsid w:val="00EE2B07"/>
    <w:rsid w:val="00EF18F0"/>
    <w:rsid w:val="00EF753B"/>
    <w:rsid w:val="00F04527"/>
    <w:rsid w:val="00F11CFB"/>
    <w:rsid w:val="00F30915"/>
    <w:rsid w:val="00F408CE"/>
    <w:rsid w:val="00F42047"/>
    <w:rsid w:val="00F53D47"/>
    <w:rsid w:val="00F62F76"/>
    <w:rsid w:val="00F63DAF"/>
    <w:rsid w:val="00F71C6C"/>
    <w:rsid w:val="00F81217"/>
    <w:rsid w:val="00F8141F"/>
    <w:rsid w:val="00F84B11"/>
    <w:rsid w:val="00F8589A"/>
    <w:rsid w:val="00F9448D"/>
    <w:rsid w:val="00FA1E96"/>
    <w:rsid w:val="00FA623D"/>
    <w:rsid w:val="00FB5815"/>
    <w:rsid w:val="00FD3F69"/>
    <w:rsid w:val="00FE3D9D"/>
    <w:rsid w:val="00FE6B52"/>
    <w:rsid w:val="00FF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350A4C"/>
  <w15:chartTrackingRefBased/>
  <w15:docId w15:val="{8C576CC8-3855-4E78-8D27-7EA86795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20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3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37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765"/>
    <w:rPr>
      <w:sz w:val="20"/>
      <w:szCs w:val="20"/>
    </w:rPr>
  </w:style>
  <w:style w:type="character" w:styleId="FootnoteReference">
    <w:name w:val="footnote reference"/>
    <w:basedOn w:val="DefaultParagraphFont"/>
    <w:uiPriority w:val="99"/>
    <w:semiHidden/>
    <w:unhideWhenUsed/>
    <w:rsid w:val="001F3765"/>
    <w:rPr>
      <w:vertAlign w:val="superscript"/>
    </w:rPr>
  </w:style>
  <w:style w:type="character" w:styleId="Hyperlink">
    <w:name w:val="Hyperlink"/>
    <w:basedOn w:val="DefaultParagraphFont"/>
    <w:uiPriority w:val="99"/>
    <w:unhideWhenUsed/>
    <w:rsid w:val="001F3765"/>
    <w:rPr>
      <w:color w:val="0563C1" w:themeColor="hyperlink"/>
      <w:u w:val="single"/>
    </w:rPr>
  </w:style>
  <w:style w:type="paragraph" w:styleId="ListParagraph">
    <w:name w:val="List Paragraph"/>
    <w:aliases w:val="Bullet List Paragraph,Lettre d'introduction,Numbered paragraph 1,Paragrafo elenco,1st level - Bullet List Paragraph,Heading 4 bullet,List Paragraph1,lp1"/>
    <w:basedOn w:val="Normal"/>
    <w:link w:val="ListParagraphChar"/>
    <w:uiPriority w:val="34"/>
    <w:qFormat/>
    <w:rsid w:val="00E374D1"/>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37200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63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65F28"/>
    <w:rPr>
      <w:sz w:val="16"/>
      <w:szCs w:val="16"/>
    </w:rPr>
  </w:style>
  <w:style w:type="paragraph" w:styleId="CommentText">
    <w:name w:val="annotation text"/>
    <w:basedOn w:val="Normal"/>
    <w:link w:val="CommentTextChar"/>
    <w:uiPriority w:val="99"/>
    <w:unhideWhenUsed/>
    <w:rsid w:val="00A65F28"/>
    <w:pPr>
      <w:spacing w:line="240" w:lineRule="auto"/>
    </w:pPr>
    <w:rPr>
      <w:sz w:val="20"/>
      <w:szCs w:val="20"/>
    </w:rPr>
  </w:style>
  <w:style w:type="character" w:customStyle="1" w:styleId="CommentTextChar">
    <w:name w:val="Comment Text Char"/>
    <w:basedOn w:val="DefaultParagraphFont"/>
    <w:link w:val="CommentText"/>
    <w:uiPriority w:val="99"/>
    <w:rsid w:val="00A65F28"/>
    <w:rPr>
      <w:sz w:val="20"/>
      <w:szCs w:val="20"/>
    </w:rPr>
  </w:style>
  <w:style w:type="paragraph" w:styleId="CommentSubject">
    <w:name w:val="annotation subject"/>
    <w:basedOn w:val="CommentText"/>
    <w:next w:val="CommentText"/>
    <w:link w:val="CommentSubjectChar"/>
    <w:uiPriority w:val="99"/>
    <w:semiHidden/>
    <w:unhideWhenUsed/>
    <w:rsid w:val="00A65F28"/>
    <w:rPr>
      <w:b/>
      <w:bCs/>
    </w:rPr>
  </w:style>
  <w:style w:type="character" w:customStyle="1" w:styleId="CommentSubjectChar">
    <w:name w:val="Comment Subject Char"/>
    <w:basedOn w:val="CommentTextChar"/>
    <w:link w:val="CommentSubject"/>
    <w:uiPriority w:val="99"/>
    <w:semiHidden/>
    <w:rsid w:val="00A65F28"/>
    <w:rPr>
      <w:b/>
      <w:bCs/>
      <w:sz w:val="20"/>
      <w:szCs w:val="20"/>
    </w:rPr>
  </w:style>
  <w:style w:type="paragraph" w:styleId="BalloonText">
    <w:name w:val="Balloon Text"/>
    <w:basedOn w:val="Normal"/>
    <w:link w:val="BalloonTextChar"/>
    <w:uiPriority w:val="99"/>
    <w:semiHidden/>
    <w:unhideWhenUsed/>
    <w:rsid w:val="00A65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F28"/>
    <w:rPr>
      <w:rFonts w:ascii="Segoe UI" w:hAnsi="Segoe UI" w:cs="Segoe UI"/>
      <w:sz w:val="18"/>
      <w:szCs w:val="18"/>
    </w:rPr>
  </w:style>
  <w:style w:type="paragraph" w:styleId="Header">
    <w:name w:val="header"/>
    <w:basedOn w:val="Normal"/>
    <w:link w:val="HeaderChar"/>
    <w:uiPriority w:val="99"/>
    <w:unhideWhenUsed/>
    <w:rsid w:val="0073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191"/>
  </w:style>
  <w:style w:type="paragraph" w:styleId="Footer">
    <w:name w:val="footer"/>
    <w:basedOn w:val="Normal"/>
    <w:link w:val="FooterChar"/>
    <w:uiPriority w:val="99"/>
    <w:unhideWhenUsed/>
    <w:rsid w:val="0073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191"/>
  </w:style>
  <w:style w:type="table" w:styleId="PlainTable2">
    <w:name w:val="Plain Table 2"/>
    <w:basedOn w:val="TableNormal"/>
    <w:uiPriority w:val="42"/>
    <w:rsid w:val="007361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6629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
    <w:basedOn w:val="DefaultParagraphFont"/>
    <w:link w:val="ListParagraph"/>
    <w:uiPriority w:val="34"/>
    <w:rsid w:val="00662999"/>
    <w:rPr>
      <w:rFonts w:ascii="Calibri" w:eastAsia="Times New Roman" w:hAnsi="Calibri" w:cs="Times New Roman"/>
    </w:rPr>
  </w:style>
  <w:style w:type="paragraph" w:customStyle="1" w:styleId="BodyText1">
    <w:name w:val="Body Text1"/>
    <w:basedOn w:val="Normal"/>
    <w:link w:val="BODYTEXTChar"/>
    <w:qFormat/>
    <w:rsid w:val="00662999"/>
    <w:pPr>
      <w:spacing w:after="120" w:line="276" w:lineRule="auto"/>
      <w:ind w:left="680"/>
      <w:jc w:val="both"/>
    </w:pPr>
  </w:style>
  <w:style w:type="character" w:customStyle="1" w:styleId="BODYTEXTChar">
    <w:name w:val="BODY TEXT Char"/>
    <w:basedOn w:val="DefaultParagraphFont"/>
    <w:link w:val="BodyText1"/>
    <w:rsid w:val="00662999"/>
  </w:style>
  <w:style w:type="character" w:customStyle="1" w:styleId="Heading2Char">
    <w:name w:val="Heading 2 Char"/>
    <w:basedOn w:val="DefaultParagraphFont"/>
    <w:link w:val="Heading2"/>
    <w:uiPriority w:val="9"/>
    <w:rsid w:val="00A8329A"/>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99"/>
    <w:qFormat/>
    <w:rsid w:val="00752680"/>
    <w:pPr>
      <w:spacing w:after="0" w:line="240" w:lineRule="auto"/>
      <w:ind w:left="680"/>
    </w:pPr>
    <w:rPr>
      <w:rFonts w:ascii="Calibri" w:eastAsia="Times New Roman" w:hAnsi="Calibri" w:cs="Times New Roman"/>
      <w:b/>
      <w:bCs/>
      <w:sz w:val="18"/>
      <w:lang w:eastAsia="en-GB"/>
    </w:rPr>
  </w:style>
  <w:style w:type="table" w:styleId="TableClassic1">
    <w:name w:val="Table Classic 1"/>
    <w:basedOn w:val="TableNormal"/>
    <w:uiPriority w:val="99"/>
    <w:rsid w:val="00752680"/>
    <w:pPr>
      <w:spacing w:after="0" w:line="240" w:lineRule="auto"/>
    </w:pPr>
    <w:rPr>
      <w:rFonts w:ascii="Verdana" w:eastAsia="Times New Roman" w:hAnsi="Verdana" w:cs="Times New Roman"/>
      <w:sz w:val="18"/>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sid w:val="00405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3113">
      <w:bodyDiv w:val="1"/>
      <w:marLeft w:val="0"/>
      <w:marRight w:val="0"/>
      <w:marTop w:val="0"/>
      <w:marBottom w:val="0"/>
      <w:divBdr>
        <w:top w:val="none" w:sz="0" w:space="0" w:color="auto"/>
        <w:left w:val="none" w:sz="0" w:space="0" w:color="auto"/>
        <w:bottom w:val="none" w:sz="0" w:space="0" w:color="auto"/>
        <w:right w:val="none" w:sz="0" w:space="0" w:color="auto"/>
      </w:divBdr>
    </w:div>
    <w:div w:id="158547555">
      <w:bodyDiv w:val="1"/>
      <w:marLeft w:val="0"/>
      <w:marRight w:val="0"/>
      <w:marTop w:val="0"/>
      <w:marBottom w:val="0"/>
      <w:divBdr>
        <w:top w:val="none" w:sz="0" w:space="0" w:color="auto"/>
        <w:left w:val="none" w:sz="0" w:space="0" w:color="auto"/>
        <w:bottom w:val="none" w:sz="0" w:space="0" w:color="auto"/>
        <w:right w:val="none" w:sz="0" w:space="0" w:color="auto"/>
      </w:divBdr>
    </w:div>
    <w:div w:id="284435442">
      <w:bodyDiv w:val="1"/>
      <w:marLeft w:val="0"/>
      <w:marRight w:val="0"/>
      <w:marTop w:val="0"/>
      <w:marBottom w:val="0"/>
      <w:divBdr>
        <w:top w:val="none" w:sz="0" w:space="0" w:color="auto"/>
        <w:left w:val="none" w:sz="0" w:space="0" w:color="auto"/>
        <w:bottom w:val="none" w:sz="0" w:space="0" w:color="auto"/>
        <w:right w:val="none" w:sz="0" w:space="0" w:color="auto"/>
      </w:divBdr>
      <w:divsChild>
        <w:div w:id="1790002832">
          <w:marLeft w:val="547"/>
          <w:marRight w:val="0"/>
          <w:marTop w:val="0"/>
          <w:marBottom w:val="0"/>
          <w:divBdr>
            <w:top w:val="none" w:sz="0" w:space="0" w:color="auto"/>
            <w:left w:val="none" w:sz="0" w:space="0" w:color="auto"/>
            <w:bottom w:val="none" w:sz="0" w:space="0" w:color="auto"/>
            <w:right w:val="none" w:sz="0" w:space="0" w:color="auto"/>
          </w:divBdr>
        </w:div>
      </w:divsChild>
    </w:div>
    <w:div w:id="921795134">
      <w:bodyDiv w:val="1"/>
      <w:marLeft w:val="0"/>
      <w:marRight w:val="0"/>
      <w:marTop w:val="0"/>
      <w:marBottom w:val="0"/>
      <w:divBdr>
        <w:top w:val="none" w:sz="0" w:space="0" w:color="auto"/>
        <w:left w:val="none" w:sz="0" w:space="0" w:color="auto"/>
        <w:bottom w:val="none" w:sz="0" w:space="0" w:color="auto"/>
        <w:right w:val="none" w:sz="0" w:space="0" w:color="auto"/>
      </w:divBdr>
      <w:divsChild>
        <w:div w:id="821779713">
          <w:marLeft w:val="547"/>
          <w:marRight w:val="0"/>
          <w:marTop w:val="96"/>
          <w:marBottom w:val="0"/>
          <w:divBdr>
            <w:top w:val="none" w:sz="0" w:space="0" w:color="auto"/>
            <w:left w:val="none" w:sz="0" w:space="0" w:color="auto"/>
            <w:bottom w:val="none" w:sz="0" w:space="0" w:color="auto"/>
            <w:right w:val="none" w:sz="0" w:space="0" w:color="auto"/>
          </w:divBdr>
        </w:div>
        <w:div w:id="1833259154">
          <w:marLeft w:val="547"/>
          <w:marRight w:val="0"/>
          <w:marTop w:val="96"/>
          <w:marBottom w:val="0"/>
          <w:divBdr>
            <w:top w:val="none" w:sz="0" w:space="0" w:color="auto"/>
            <w:left w:val="none" w:sz="0" w:space="0" w:color="auto"/>
            <w:bottom w:val="none" w:sz="0" w:space="0" w:color="auto"/>
            <w:right w:val="none" w:sz="0" w:space="0" w:color="auto"/>
          </w:divBdr>
        </w:div>
        <w:div w:id="595481727">
          <w:marLeft w:val="547"/>
          <w:marRight w:val="0"/>
          <w:marTop w:val="96"/>
          <w:marBottom w:val="0"/>
          <w:divBdr>
            <w:top w:val="none" w:sz="0" w:space="0" w:color="auto"/>
            <w:left w:val="none" w:sz="0" w:space="0" w:color="auto"/>
            <w:bottom w:val="none" w:sz="0" w:space="0" w:color="auto"/>
            <w:right w:val="none" w:sz="0" w:space="0" w:color="auto"/>
          </w:divBdr>
        </w:div>
      </w:divsChild>
    </w:div>
    <w:div w:id="1182814186">
      <w:bodyDiv w:val="1"/>
      <w:marLeft w:val="0"/>
      <w:marRight w:val="0"/>
      <w:marTop w:val="0"/>
      <w:marBottom w:val="0"/>
      <w:divBdr>
        <w:top w:val="none" w:sz="0" w:space="0" w:color="auto"/>
        <w:left w:val="none" w:sz="0" w:space="0" w:color="auto"/>
        <w:bottom w:val="none" w:sz="0" w:space="0" w:color="auto"/>
        <w:right w:val="none" w:sz="0" w:space="0" w:color="auto"/>
      </w:divBdr>
    </w:div>
    <w:div w:id="1447970233">
      <w:bodyDiv w:val="1"/>
      <w:marLeft w:val="0"/>
      <w:marRight w:val="0"/>
      <w:marTop w:val="0"/>
      <w:marBottom w:val="0"/>
      <w:divBdr>
        <w:top w:val="none" w:sz="0" w:space="0" w:color="auto"/>
        <w:left w:val="none" w:sz="0" w:space="0" w:color="auto"/>
        <w:bottom w:val="none" w:sz="0" w:space="0" w:color="auto"/>
        <w:right w:val="none" w:sz="0" w:space="0" w:color="auto"/>
      </w:divBdr>
      <w:divsChild>
        <w:div w:id="789471122">
          <w:marLeft w:val="547"/>
          <w:marRight w:val="0"/>
          <w:marTop w:val="154"/>
          <w:marBottom w:val="0"/>
          <w:divBdr>
            <w:top w:val="none" w:sz="0" w:space="0" w:color="auto"/>
            <w:left w:val="none" w:sz="0" w:space="0" w:color="auto"/>
            <w:bottom w:val="none" w:sz="0" w:space="0" w:color="auto"/>
            <w:right w:val="none" w:sz="0" w:space="0" w:color="auto"/>
          </w:divBdr>
        </w:div>
        <w:div w:id="443156987">
          <w:marLeft w:val="547"/>
          <w:marRight w:val="0"/>
          <w:marTop w:val="154"/>
          <w:marBottom w:val="0"/>
          <w:divBdr>
            <w:top w:val="none" w:sz="0" w:space="0" w:color="auto"/>
            <w:left w:val="none" w:sz="0" w:space="0" w:color="auto"/>
            <w:bottom w:val="none" w:sz="0" w:space="0" w:color="auto"/>
            <w:right w:val="none" w:sz="0" w:space="0" w:color="auto"/>
          </w:divBdr>
        </w:div>
        <w:div w:id="1459225953">
          <w:marLeft w:val="547"/>
          <w:marRight w:val="0"/>
          <w:marTop w:val="154"/>
          <w:marBottom w:val="0"/>
          <w:divBdr>
            <w:top w:val="none" w:sz="0" w:space="0" w:color="auto"/>
            <w:left w:val="none" w:sz="0" w:space="0" w:color="auto"/>
            <w:bottom w:val="none" w:sz="0" w:space="0" w:color="auto"/>
            <w:right w:val="none" w:sz="0" w:space="0" w:color="auto"/>
          </w:divBdr>
        </w:div>
      </w:divsChild>
    </w:div>
    <w:div w:id="1484270397">
      <w:bodyDiv w:val="1"/>
      <w:marLeft w:val="0"/>
      <w:marRight w:val="0"/>
      <w:marTop w:val="0"/>
      <w:marBottom w:val="0"/>
      <w:divBdr>
        <w:top w:val="none" w:sz="0" w:space="0" w:color="auto"/>
        <w:left w:val="none" w:sz="0" w:space="0" w:color="auto"/>
        <w:bottom w:val="none" w:sz="0" w:space="0" w:color="auto"/>
        <w:right w:val="none" w:sz="0" w:space="0" w:color="auto"/>
      </w:divBdr>
    </w:div>
    <w:div w:id="1928688262">
      <w:bodyDiv w:val="1"/>
      <w:marLeft w:val="0"/>
      <w:marRight w:val="0"/>
      <w:marTop w:val="0"/>
      <w:marBottom w:val="0"/>
      <w:divBdr>
        <w:top w:val="none" w:sz="0" w:space="0" w:color="auto"/>
        <w:left w:val="none" w:sz="0" w:space="0" w:color="auto"/>
        <w:bottom w:val="none" w:sz="0" w:space="0" w:color="auto"/>
        <w:right w:val="none" w:sz="0" w:space="0" w:color="auto"/>
      </w:divBdr>
      <w:divsChild>
        <w:div w:id="2078934696">
          <w:marLeft w:val="547"/>
          <w:marRight w:val="0"/>
          <w:marTop w:val="0"/>
          <w:marBottom w:val="0"/>
          <w:divBdr>
            <w:top w:val="none" w:sz="0" w:space="0" w:color="auto"/>
            <w:left w:val="none" w:sz="0" w:space="0" w:color="auto"/>
            <w:bottom w:val="none" w:sz="0" w:space="0" w:color="auto"/>
            <w:right w:val="none" w:sz="0" w:space="0" w:color="auto"/>
          </w:divBdr>
        </w:div>
      </w:divsChild>
    </w:div>
    <w:div w:id="1964924482">
      <w:bodyDiv w:val="1"/>
      <w:marLeft w:val="0"/>
      <w:marRight w:val="0"/>
      <w:marTop w:val="0"/>
      <w:marBottom w:val="0"/>
      <w:divBdr>
        <w:top w:val="none" w:sz="0" w:space="0" w:color="auto"/>
        <w:left w:val="none" w:sz="0" w:space="0" w:color="auto"/>
        <w:bottom w:val="none" w:sz="0" w:space="0" w:color="auto"/>
        <w:right w:val="none" w:sz="0" w:space="0" w:color="auto"/>
      </w:divBdr>
    </w:div>
    <w:div w:id="1978367486">
      <w:bodyDiv w:val="1"/>
      <w:marLeft w:val="0"/>
      <w:marRight w:val="0"/>
      <w:marTop w:val="0"/>
      <w:marBottom w:val="0"/>
      <w:divBdr>
        <w:top w:val="none" w:sz="0" w:space="0" w:color="auto"/>
        <w:left w:val="none" w:sz="0" w:space="0" w:color="auto"/>
        <w:bottom w:val="none" w:sz="0" w:space="0" w:color="auto"/>
        <w:right w:val="none" w:sz="0" w:space="0" w:color="auto"/>
      </w:divBdr>
      <w:divsChild>
        <w:div w:id="641079435">
          <w:marLeft w:val="446"/>
          <w:marRight w:val="0"/>
          <w:marTop w:val="0"/>
          <w:marBottom w:val="0"/>
          <w:divBdr>
            <w:top w:val="none" w:sz="0" w:space="0" w:color="auto"/>
            <w:left w:val="none" w:sz="0" w:space="0" w:color="auto"/>
            <w:bottom w:val="none" w:sz="0" w:space="0" w:color="auto"/>
            <w:right w:val="none" w:sz="0" w:space="0" w:color="auto"/>
          </w:divBdr>
        </w:div>
        <w:div w:id="1901744976">
          <w:marLeft w:val="446"/>
          <w:marRight w:val="0"/>
          <w:marTop w:val="0"/>
          <w:marBottom w:val="0"/>
          <w:divBdr>
            <w:top w:val="none" w:sz="0" w:space="0" w:color="auto"/>
            <w:left w:val="none" w:sz="0" w:space="0" w:color="auto"/>
            <w:bottom w:val="none" w:sz="0" w:space="0" w:color="auto"/>
            <w:right w:val="none" w:sz="0" w:space="0" w:color="auto"/>
          </w:divBdr>
        </w:div>
        <w:div w:id="1528178487">
          <w:marLeft w:val="446"/>
          <w:marRight w:val="0"/>
          <w:marTop w:val="0"/>
          <w:marBottom w:val="0"/>
          <w:divBdr>
            <w:top w:val="none" w:sz="0" w:space="0" w:color="auto"/>
            <w:left w:val="none" w:sz="0" w:space="0" w:color="auto"/>
            <w:bottom w:val="none" w:sz="0" w:space="0" w:color="auto"/>
            <w:right w:val="none" w:sz="0" w:space="0" w:color="auto"/>
          </w:divBdr>
        </w:div>
        <w:div w:id="1205370478">
          <w:marLeft w:val="446"/>
          <w:marRight w:val="0"/>
          <w:marTop w:val="0"/>
          <w:marBottom w:val="0"/>
          <w:divBdr>
            <w:top w:val="none" w:sz="0" w:space="0" w:color="auto"/>
            <w:left w:val="none" w:sz="0" w:space="0" w:color="auto"/>
            <w:bottom w:val="none" w:sz="0" w:space="0" w:color="auto"/>
            <w:right w:val="none" w:sz="0" w:space="0" w:color="auto"/>
          </w:divBdr>
        </w:div>
        <w:div w:id="2117867120">
          <w:marLeft w:val="446"/>
          <w:marRight w:val="0"/>
          <w:marTop w:val="0"/>
          <w:marBottom w:val="0"/>
          <w:divBdr>
            <w:top w:val="none" w:sz="0" w:space="0" w:color="auto"/>
            <w:left w:val="none" w:sz="0" w:space="0" w:color="auto"/>
            <w:bottom w:val="none" w:sz="0" w:space="0" w:color="auto"/>
            <w:right w:val="none" w:sz="0" w:space="0" w:color="auto"/>
          </w:divBdr>
        </w:div>
        <w:div w:id="658314256">
          <w:marLeft w:val="446"/>
          <w:marRight w:val="0"/>
          <w:marTop w:val="0"/>
          <w:marBottom w:val="0"/>
          <w:divBdr>
            <w:top w:val="none" w:sz="0" w:space="0" w:color="auto"/>
            <w:left w:val="none" w:sz="0" w:space="0" w:color="auto"/>
            <w:bottom w:val="none" w:sz="0" w:space="0" w:color="auto"/>
            <w:right w:val="none" w:sz="0" w:space="0" w:color="auto"/>
          </w:divBdr>
        </w:div>
      </w:divsChild>
    </w:div>
    <w:div w:id="2058313605">
      <w:bodyDiv w:val="1"/>
      <w:marLeft w:val="0"/>
      <w:marRight w:val="0"/>
      <w:marTop w:val="0"/>
      <w:marBottom w:val="0"/>
      <w:divBdr>
        <w:top w:val="none" w:sz="0" w:space="0" w:color="auto"/>
        <w:left w:val="none" w:sz="0" w:space="0" w:color="auto"/>
        <w:bottom w:val="none" w:sz="0" w:space="0" w:color="auto"/>
        <w:right w:val="none" w:sz="0" w:space="0" w:color="auto"/>
      </w:divBdr>
      <w:divsChild>
        <w:div w:id="17675364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4BF3-E728-49B2-89C9-ACE98BDB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Aviation Safety Agency (EASA)</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ILIEVA Nadezhda</dc:creator>
  <cp:keywords/>
  <dc:description/>
  <cp:lastModifiedBy>ILIEVA Nadezhda</cp:lastModifiedBy>
  <cp:revision>2</cp:revision>
  <dcterms:created xsi:type="dcterms:W3CDTF">2018-11-27T11:32:00Z</dcterms:created>
  <dcterms:modified xsi:type="dcterms:W3CDTF">2018-11-27T11:32:00Z</dcterms:modified>
</cp:coreProperties>
</file>