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55" w:rsidRPr="00F525DB" w:rsidRDefault="00F65E55" w:rsidP="00F65E55">
      <w:pPr>
        <w:pStyle w:val="Rubrik1"/>
        <w:rPr>
          <w:lang w:val="en-US"/>
        </w:rPr>
      </w:pPr>
      <w:r w:rsidRPr="00F525DB">
        <w:rPr>
          <w:lang w:val="en-US"/>
        </w:rPr>
        <w:t>Compliance-</w:t>
      </w:r>
      <w:r w:rsidR="00F525DB" w:rsidRPr="00F525DB">
        <w:rPr>
          <w:lang w:val="en-US"/>
        </w:rPr>
        <w:t>checklist</w:t>
      </w:r>
      <w:r w:rsidRPr="00F525DB">
        <w:rPr>
          <w:lang w:val="en-US"/>
        </w:rPr>
        <w:t xml:space="preserve"> </w:t>
      </w:r>
      <w:r w:rsidR="005567BB">
        <w:rPr>
          <w:lang w:val="en-US"/>
        </w:rPr>
        <w:t>ORA.GEN</w:t>
      </w:r>
      <w:r w:rsidR="00012DB9">
        <w:rPr>
          <w:lang w:val="en-US"/>
        </w:rPr>
        <w:t xml:space="preserve">, </w:t>
      </w:r>
      <w:r w:rsidR="00012DB9" w:rsidRPr="00164400">
        <w:rPr>
          <w:szCs w:val="32"/>
          <w:lang w:val="en-US"/>
        </w:rPr>
        <w:t>ATO</w:t>
      </w:r>
      <w:r w:rsidR="00164400" w:rsidRPr="00164400">
        <w:rPr>
          <w:szCs w:val="32"/>
          <w:lang w:val="en-US"/>
        </w:rPr>
        <w:t xml:space="preserve"> providing training only for the LAPL, PPL, SPL or BPL and the associated ratings or certificates</w:t>
      </w:r>
      <w:r w:rsidR="00012DB9" w:rsidRPr="00164400">
        <w:rPr>
          <w:szCs w:val="32"/>
          <w:lang w:val="en-US"/>
        </w:rPr>
        <w:t>.</w:t>
      </w:r>
    </w:p>
    <w:p w:rsidR="00F525DB" w:rsidRPr="00F525DB" w:rsidRDefault="00F525DB" w:rsidP="00F65E55">
      <w:pPr>
        <w:pStyle w:val="Brdtext"/>
        <w:rPr>
          <w:lang w:val="en-US"/>
        </w:rPr>
      </w:pPr>
      <w:r w:rsidRPr="00F525DB">
        <w:rPr>
          <w:lang w:val="en-US"/>
        </w:rPr>
        <w:t xml:space="preserve">This checklist </w:t>
      </w:r>
      <w:r w:rsidR="0024251A">
        <w:rPr>
          <w:lang w:val="en-US"/>
        </w:rPr>
        <w:t>can also</w:t>
      </w:r>
      <w:r w:rsidRPr="00F525DB">
        <w:rPr>
          <w:lang w:val="en-US"/>
        </w:rPr>
        <w:t xml:space="preserve"> be used </w:t>
      </w:r>
      <w:r w:rsidR="0024251A">
        <w:rPr>
          <w:lang w:val="en-US"/>
        </w:rPr>
        <w:t xml:space="preserve">as an </w:t>
      </w:r>
      <w:r w:rsidR="0024251A" w:rsidRPr="00F525DB">
        <w:rPr>
          <w:lang w:val="en-US"/>
        </w:rPr>
        <w:t>audit checklist</w:t>
      </w:r>
      <w:r w:rsidR="0024251A">
        <w:rPr>
          <w:lang w:val="en-US"/>
        </w:rPr>
        <w:t xml:space="preserve"> to ensure compliance with </w:t>
      </w:r>
      <w:r w:rsidR="005567BB">
        <w:rPr>
          <w:lang w:val="en-US"/>
        </w:rPr>
        <w:t>ORA.GEN</w:t>
      </w:r>
      <w:r w:rsidR="0024251A">
        <w:rPr>
          <w:lang w:val="en-US"/>
        </w:rPr>
        <w:t xml:space="preserve"> by the </w:t>
      </w:r>
      <w:r w:rsidRPr="00F525DB">
        <w:rPr>
          <w:lang w:val="en-US"/>
        </w:rPr>
        <w:t>Approved Tr</w:t>
      </w:r>
      <w:r>
        <w:rPr>
          <w:lang w:val="en-US"/>
        </w:rPr>
        <w:t>aining Organizations (ATO)</w:t>
      </w:r>
      <w:r w:rsidR="0024251A">
        <w:rPr>
          <w:lang w:val="en-US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A7A2D" w:rsidTr="00532AF5">
        <w:trPr>
          <w:trHeight w:val="343"/>
        </w:trPr>
        <w:tc>
          <w:tcPr>
            <w:tcW w:w="2660" w:type="dxa"/>
          </w:tcPr>
          <w:p w:rsidR="00BA7A2D" w:rsidRPr="00BA7A2D" w:rsidRDefault="0024251A" w:rsidP="00BA7A2D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>
              <w:t>Latest revision</w:t>
            </w:r>
            <w:r w:rsidR="00F525DB">
              <w:t>:</w:t>
            </w:r>
          </w:p>
        </w:tc>
        <w:tc>
          <w:tcPr>
            <w:tcW w:w="6552" w:type="dxa"/>
          </w:tcPr>
          <w:p w:rsidR="00BA7A2D" w:rsidRPr="00BA7A2D" w:rsidRDefault="00240E1C" w:rsidP="00BA7A2D">
            <w:pPr>
              <w:pStyle w:val="Brdtext"/>
            </w:pPr>
            <w:r>
              <w:t>EU 2021-1310</w:t>
            </w:r>
            <w:r>
              <w:tab/>
            </w:r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F65E55">
            <w:pPr>
              <w:pStyle w:val="Brdtext"/>
              <w:rPr>
                <w:rFonts w:asciiTheme="minorHAnsi" w:eastAsiaTheme="majorEastAsia" w:hAnsiTheme="minorHAnsi" w:cstheme="minorHAnsi"/>
                <w:bCs/>
                <w:sz w:val="20"/>
                <w:szCs w:val="20"/>
              </w:rPr>
            </w:pPr>
            <w:r>
              <w:t>Last change:</w:t>
            </w:r>
          </w:p>
        </w:tc>
        <w:tc>
          <w:tcPr>
            <w:tcW w:w="6552" w:type="dxa"/>
          </w:tcPr>
          <w:p w:rsidR="00BA7A2D" w:rsidRDefault="00240E1C" w:rsidP="0024251A">
            <w:pPr>
              <w:pStyle w:val="Brdtext"/>
              <w:rPr>
                <w:rFonts w:asciiTheme="minorHAnsi" w:eastAsiaTheme="majorEastAsia" w:hAnsiTheme="minorHAnsi" w:cstheme="minorHAnsi"/>
                <w:b/>
                <w:bCs/>
                <w:sz w:val="20"/>
                <w:szCs w:val="20"/>
              </w:rPr>
            </w:pPr>
            <w:r>
              <w:t>1 december 2021</w:t>
            </w:r>
            <w:bookmarkStart w:id="0" w:name="_GoBack"/>
            <w:bookmarkEnd w:id="0"/>
          </w:p>
        </w:tc>
      </w:tr>
      <w:tr w:rsidR="00BA7A2D" w:rsidTr="00BA7A2D">
        <w:tc>
          <w:tcPr>
            <w:tcW w:w="2660" w:type="dxa"/>
          </w:tcPr>
          <w:p w:rsidR="00BA7A2D" w:rsidRPr="00BA7A2D" w:rsidRDefault="00F525DB" w:rsidP="00BA7A2D">
            <w:pPr>
              <w:pStyle w:val="Brdtext"/>
            </w:pPr>
            <w:r>
              <w:t>Audit performed at date:</w:t>
            </w:r>
          </w:p>
        </w:tc>
        <w:tc>
          <w:tcPr>
            <w:tcW w:w="6552" w:type="dxa"/>
          </w:tcPr>
          <w:p w:rsidR="00BA7A2D" w:rsidRPr="00BA7A2D" w:rsidRDefault="00BA7A2D" w:rsidP="00BA7A2D">
            <w:pPr>
              <w:pStyle w:val="Brdtext"/>
            </w:pPr>
          </w:p>
        </w:tc>
      </w:tr>
      <w:tr w:rsidR="00532AF5" w:rsidTr="00BA7A2D">
        <w:tc>
          <w:tcPr>
            <w:tcW w:w="2660" w:type="dxa"/>
          </w:tcPr>
          <w:p w:rsidR="00532AF5" w:rsidRDefault="00532AF5" w:rsidP="00BA7A2D">
            <w:pPr>
              <w:pStyle w:val="Brdtext"/>
            </w:pPr>
            <w:r>
              <w:t>Audit performed by:</w:t>
            </w:r>
          </w:p>
        </w:tc>
        <w:tc>
          <w:tcPr>
            <w:tcW w:w="6552" w:type="dxa"/>
          </w:tcPr>
          <w:p w:rsidR="00532AF5" w:rsidRPr="00BA7A2D" w:rsidRDefault="00532AF5" w:rsidP="00BA7A2D">
            <w:pPr>
              <w:pStyle w:val="Brdtext"/>
            </w:pPr>
          </w:p>
        </w:tc>
      </w:tr>
    </w:tbl>
    <w:p w:rsidR="00654B35" w:rsidRPr="00654B35" w:rsidRDefault="00654B35" w:rsidP="00F65E55">
      <w:pPr>
        <w:pStyle w:val="Rubrik2"/>
        <w:rPr>
          <w:lang w:val="en-US"/>
        </w:rPr>
      </w:pPr>
      <w:r w:rsidRPr="00654B35">
        <w:rPr>
          <w:lang w:val="en-US"/>
        </w:rPr>
        <w:t>Compliance</w:t>
      </w:r>
    </w:p>
    <w:p w:rsidR="00654B35" w:rsidRDefault="00654B35" w:rsidP="00654B35">
      <w:pPr>
        <w:pStyle w:val="Brdtext"/>
        <w:rPr>
          <w:lang w:val="en-US"/>
        </w:rPr>
      </w:pPr>
      <w:r w:rsidRPr="00F525DB">
        <w:rPr>
          <w:lang w:val="en-US"/>
        </w:rPr>
        <w:t xml:space="preserve">To be considered compliant the organization shall have documented </w:t>
      </w:r>
      <w:r>
        <w:rPr>
          <w:lang w:val="en-US"/>
        </w:rPr>
        <w:t xml:space="preserve">and implemented the regulation.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is documented when the organization describes how it complies with it in a controlled document (e.g manual). </w:t>
      </w:r>
    </w:p>
    <w:p w:rsidR="00654B35" w:rsidRDefault="00654B35" w:rsidP="00654B35">
      <w:pPr>
        <w:pStyle w:val="Brdtext"/>
        <w:rPr>
          <w:lang w:val="en-US"/>
        </w:rPr>
      </w:pPr>
      <w:r>
        <w:rPr>
          <w:lang w:val="en-US"/>
        </w:rPr>
        <w:t xml:space="preserve">A rule is implemented when the organization performs operationally according to the regulation. </w:t>
      </w:r>
    </w:p>
    <w:p w:rsidR="00F65E55" w:rsidRPr="00C414E5" w:rsidRDefault="00F525DB" w:rsidP="00F65E55">
      <w:pPr>
        <w:pStyle w:val="Rubrik2"/>
        <w:rPr>
          <w:lang w:val="en-US"/>
        </w:rPr>
      </w:pPr>
      <w:r w:rsidRPr="00C414E5">
        <w:rPr>
          <w:lang w:val="en-US"/>
        </w:rPr>
        <w:t>Instruc</w:t>
      </w:r>
      <w:r w:rsidR="00F65E55" w:rsidRPr="00C414E5">
        <w:rPr>
          <w:lang w:val="en-US"/>
        </w:rPr>
        <w:t>tion</w:t>
      </w:r>
    </w:p>
    <w:p w:rsidR="00532AF5" w:rsidRPr="00532AF5" w:rsidRDefault="00532AF5" w:rsidP="00532AF5">
      <w:pPr>
        <w:pStyle w:val="Brdtext"/>
        <w:rPr>
          <w:lang w:val="en-US"/>
        </w:rPr>
      </w:pPr>
      <w:r w:rsidRPr="00532AF5">
        <w:rPr>
          <w:lang w:val="en-US"/>
        </w:rPr>
        <w:t>Fill in the columns as described below.</w:t>
      </w:r>
    </w:p>
    <w:p w:rsidR="00F65E55" w:rsidRPr="00FC3797" w:rsidRDefault="00F65E55" w:rsidP="00F525DB">
      <w:pPr>
        <w:pStyle w:val="Brdtext"/>
        <w:numPr>
          <w:ilvl w:val="0"/>
          <w:numId w:val="2"/>
        </w:numPr>
        <w:rPr>
          <w:b/>
        </w:rPr>
      </w:pPr>
      <w:r w:rsidRPr="00FC3797">
        <w:rPr>
          <w:b/>
        </w:rPr>
        <w:t>Regulation</w:t>
      </w:r>
    </w:p>
    <w:p w:rsidR="00F65E55" w:rsidRPr="00F525DB" w:rsidRDefault="00F525DB" w:rsidP="00F65E55">
      <w:pPr>
        <w:pStyle w:val="Brdtext"/>
        <w:ind w:firstLine="720"/>
        <w:rPr>
          <w:lang w:val="en-US"/>
        </w:rPr>
      </w:pPr>
      <w:r w:rsidRPr="00F525DB">
        <w:rPr>
          <w:lang w:val="en-US"/>
        </w:rPr>
        <w:t>The reference to part-ORA</w:t>
      </w:r>
    </w:p>
    <w:p w:rsidR="00F65E55" w:rsidRPr="00F525DB" w:rsidRDefault="00F65E55" w:rsidP="00F65E55">
      <w:pPr>
        <w:pStyle w:val="Brdtext"/>
        <w:numPr>
          <w:ilvl w:val="0"/>
          <w:numId w:val="1"/>
        </w:numPr>
        <w:rPr>
          <w:b/>
          <w:lang w:val="en-US"/>
        </w:rPr>
      </w:pPr>
      <w:r w:rsidRPr="00F525DB">
        <w:rPr>
          <w:b/>
          <w:lang w:val="en-US"/>
        </w:rPr>
        <w:t>Compliant Y, N, N/A</w:t>
      </w:r>
    </w:p>
    <w:p w:rsidR="00654B35" w:rsidRPr="00654B35" w:rsidRDefault="00654B35" w:rsidP="00F65E5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 xml:space="preserve">the rule is </w:t>
      </w:r>
      <w:r w:rsidRPr="00654B35">
        <w:rPr>
          <w:lang w:val="en-US"/>
        </w:rPr>
        <w:t xml:space="preserve">both documented </w:t>
      </w:r>
      <w:r w:rsidRPr="00654B35">
        <w:rPr>
          <w:u w:val="single"/>
          <w:lang w:val="en-US"/>
        </w:rPr>
        <w:t>and</w:t>
      </w:r>
      <w:r w:rsidRPr="00654B35">
        <w:rPr>
          <w:lang w:val="en-US"/>
        </w:rPr>
        <w:t xml:space="preserve"> implemented, write Y (yes).</w:t>
      </w:r>
    </w:p>
    <w:p w:rsidR="00654B35" w:rsidRPr="00654B35" w:rsidRDefault="00654B35" w:rsidP="00654B35">
      <w:pPr>
        <w:pStyle w:val="Brdtext"/>
        <w:ind w:firstLine="720"/>
        <w:rPr>
          <w:lang w:val="en-US"/>
        </w:rPr>
      </w:pPr>
      <w:r w:rsidRPr="00654B35">
        <w:rPr>
          <w:lang w:val="en-US"/>
        </w:rPr>
        <w:t xml:space="preserve">If </w:t>
      </w:r>
      <w:r>
        <w:rPr>
          <w:lang w:val="en-US"/>
        </w:rPr>
        <w:t>the rule is not</w:t>
      </w:r>
      <w:r w:rsidRPr="00654B35">
        <w:rPr>
          <w:lang w:val="en-US"/>
        </w:rPr>
        <w:t xml:space="preserve"> doc</w:t>
      </w:r>
      <w:r>
        <w:rPr>
          <w:lang w:val="en-US"/>
        </w:rPr>
        <w:t xml:space="preserve">umented </w:t>
      </w:r>
      <w:r w:rsidRPr="00654B35">
        <w:rPr>
          <w:u w:val="single"/>
          <w:lang w:val="en-US"/>
        </w:rPr>
        <w:t>and</w:t>
      </w:r>
      <w:r>
        <w:rPr>
          <w:lang w:val="en-US"/>
        </w:rPr>
        <w:t xml:space="preserve"> implemented, write N</w:t>
      </w:r>
      <w:r w:rsidRPr="00654B35">
        <w:rPr>
          <w:lang w:val="en-US"/>
        </w:rPr>
        <w:t xml:space="preserve"> (</w:t>
      </w:r>
      <w:r>
        <w:rPr>
          <w:lang w:val="en-US"/>
        </w:rPr>
        <w:t>no</w:t>
      </w:r>
      <w:r w:rsidRPr="00654B35">
        <w:rPr>
          <w:lang w:val="en-US"/>
        </w:rPr>
        <w:t>).</w:t>
      </w:r>
    </w:p>
    <w:p w:rsidR="00654B35" w:rsidRDefault="00654B35" w:rsidP="00F65E55">
      <w:pPr>
        <w:pStyle w:val="Brdtext"/>
        <w:ind w:firstLine="720"/>
        <w:rPr>
          <w:lang w:val="en-US"/>
        </w:rPr>
      </w:pPr>
      <w:r>
        <w:rPr>
          <w:lang w:val="en-US"/>
        </w:rPr>
        <w:t>If not applicable to the organizations scope of operations write N/A (not applicable).</w:t>
      </w:r>
    </w:p>
    <w:p w:rsidR="00F65E55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>Manual reference</w:t>
      </w:r>
    </w:p>
    <w:p w:rsidR="00654B35" w:rsidRPr="00931985" w:rsidRDefault="00973F41" w:rsidP="00654B35">
      <w:pPr>
        <w:pStyle w:val="Brdtext"/>
        <w:ind w:left="720"/>
        <w:rPr>
          <w:lang w:val="en-US"/>
        </w:rPr>
      </w:pPr>
      <w:r w:rsidRPr="00931985">
        <w:rPr>
          <w:lang w:val="en-US"/>
        </w:rPr>
        <w:t xml:space="preserve">Write the reference to where it is documented. 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>Evidence</w:t>
      </w:r>
    </w:p>
    <w:p w:rsidR="00931985" w:rsidRPr="00931985" w:rsidRDefault="00931985" w:rsidP="00931985">
      <w:pPr>
        <w:pStyle w:val="Brdtext"/>
        <w:ind w:left="720"/>
        <w:rPr>
          <w:lang w:val="en-US"/>
        </w:rPr>
      </w:pPr>
      <w:r w:rsidRPr="00931985">
        <w:rPr>
          <w:lang w:val="en-US"/>
        </w:rPr>
        <w:t>Describe where to find evidence that it is implemented (training record</w:t>
      </w:r>
      <w:r>
        <w:rPr>
          <w:lang w:val="en-US"/>
        </w:rPr>
        <w:t>s</w:t>
      </w:r>
      <w:r w:rsidRPr="00931985">
        <w:rPr>
          <w:lang w:val="en-US"/>
        </w:rPr>
        <w:t>,</w:t>
      </w:r>
      <w:r>
        <w:rPr>
          <w:lang w:val="en-US"/>
        </w:rPr>
        <w:t xml:space="preserve"> meeting agenda etc). Note that for certain rules there might be no evidence available even if the rule is implemented, then leave the box empty.</w:t>
      </w:r>
    </w:p>
    <w:p w:rsidR="00F65E55" w:rsidRPr="00FC3797" w:rsidRDefault="00F65E55" w:rsidP="00F65E55">
      <w:pPr>
        <w:pStyle w:val="Brdtext"/>
        <w:numPr>
          <w:ilvl w:val="0"/>
          <w:numId w:val="1"/>
        </w:numPr>
        <w:rPr>
          <w:b/>
        </w:rPr>
      </w:pPr>
      <w:r w:rsidRPr="00FC3797">
        <w:rPr>
          <w:b/>
        </w:rPr>
        <w:t>Notes</w:t>
      </w:r>
    </w:p>
    <w:p w:rsidR="00532AF5" w:rsidRDefault="00931985" w:rsidP="00532AF5">
      <w:pPr>
        <w:pStyle w:val="Brdtext"/>
        <w:ind w:left="720"/>
        <w:rPr>
          <w:rFonts w:ascii="Arial" w:eastAsiaTheme="majorEastAsia" w:hAnsi="Arial" w:cstheme="majorBidi"/>
          <w:b/>
          <w:bCs/>
          <w:szCs w:val="26"/>
          <w:lang w:val="en-US"/>
        </w:rPr>
      </w:pPr>
      <w:r w:rsidRPr="006E1160">
        <w:rPr>
          <w:lang w:val="en-US"/>
        </w:rPr>
        <w:t>Any comments</w:t>
      </w:r>
      <w:r w:rsidR="006E1160" w:rsidRPr="006E1160">
        <w:rPr>
          <w:lang w:val="en-US"/>
        </w:rPr>
        <w:t xml:space="preserve"> may be written here. </w:t>
      </w:r>
      <w:r w:rsidR="00532AF5">
        <w:rPr>
          <w:lang w:val="en-US"/>
        </w:rPr>
        <w:br w:type="page"/>
      </w:r>
    </w:p>
    <w:tbl>
      <w:tblPr>
        <w:tblStyle w:val="Tabellrutnt"/>
        <w:tblpPr w:leftFromText="141" w:rightFromText="141" w:horzAnchor="margin" w:tblpXSpec="center" w:tblpY="795"/>
        <w:tblW w:w="11058" w:type="dxa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268"/>
        <w:gridCol w:w="2161"/>
        <w:gridCol w:w="2268"/>
      </w:tblGrid>
      <w:tr w:rsidR="00532AF5" w:rsidRPr="006E1160" w:rsidTr="00532AF5">
        <w:tc>
          <w:tcPr>
            <w:tcW w:w="3227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Regulation</w:t>
            </w:r>
          </w:p>
        </w:tc>
        <w:tc>
          <w:tcPr>
            <w:tcW w:w="1134" w:type="dxa"/>
          </w:tcPr>
          <w:p w:rsidR="00532AF5" w:rsidRPr="002847EC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61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:rsidR="00532AF5" w:rsidRPr="006E1160" w:rsidRDefault="00532AF5" w:rsidP="00532AF5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6E116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8D2D83" w:rsidRPr="00240E1C" w:rsidTr="00532AF5">
        <w:tc>
          <w:tcPr>
            <w:tcW w:w="3227" w:type="dxa"/>
          </w:tcPr>
          <w:p w:rsidR="008D2D83" w:rsidRPr="006E1160" w:rsidRDefault="008D2D83" w:rsidP="008D2D83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82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AMC1 ORA.GEN.200(a 4)(b 2)</w:t>
            </w:r>
          </w:p>
        </w:tc>
        <w:tc>
          <w:tcPr>
            <w:tcW w:w="1134" w:type="dxa"/>
          </w:tcPr>
          <w:p w:rsidR="008D2D83" w:rsidRPr="006E1160" w:rsidRDefault="008D2D83" w:rsidP="008D2D83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>Y</w:t>
            </w:r>
          </w:p>
        </w:tc>
        <w:tc>
          <w:tcPr>
            <w:tcW w:w="2268" w:type="dxa"/>
          </w:tcPr>
          <w:p w:rsidR="008D2D83" w:rsidRPr="00A42B58" w:rsidRDefault="008D2D83" w:rsidP="008D2D83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OM-D 4. OM-appendix 5 (Instructor meeting) </w:t>
            </w:r>
          </w:p>
        </w:tc>
        <w:tc>
          <w:tcPr>
            <w:tcW w:w="2161" w:type="dxa"/>
          </w:tcPr>
          <w:p w:rsidR="008D2D83" w:rsidRPr="00532AF5" w:rsidRDefault="008D2D83" w:rsidP="008D2D83">
            <w:pPr>
              <w:pStyle w:val="Brdtext"/>
              <w:rPr>
                <w:rFonts w:ascii="Lucida Calligraphy" w:hAnsi="Lucida Calligraphy" w:cs="Miriam Fixed"/>
                <w:sz w:val="20"/>
                <w:szCs w:val="20"/>
                <w:lang w:val="en-US"/>
              </w:rPr>
            </w:pPr>
            <w:r>
              <w:rPr>
                <w:rFonts w:ascii="Lucida Calligraphy" w:hAnsi="Lucida Calligraphy" w:cs="Miriam Fixed"/>
                <w:sz w:val="20"/>
                <w:szCs w:val="20"/>
                <w:lang w:val="en-US"/>
              </w:rPr>
              <w:t xml:space="preserve">Meeting minutes from instructor meeting. </w:t>
            </w:r>
          </w:p>
        </w:tc>
        <w:tc>
          <w:tcPr>
            <w:tcW w:w="2268" w:type="dxa"/>
          </w:tcPr>
          <w:p w:rsidR="008D2D83" w:rsidRPr="00532AF5" w:rsidRDefault="008D2D83" w:rsidP="008D2D83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532AF5" w:rsidRPr="006E1160" w:rsidRDefault="00532AF5" w:rsidP="00532AF5">
      <w:pPr>
        <w:pStyle w:val="Rubrik2"/>
        <w:rPr>
          <w:lang w:val="en-US"/>
        </w:rPr>
      </w:pPr>
      <w:r>
        <w:rPr>
          <w:lang w:val="en-US"/>
        </w:rPr>
        <w:t>Example</w:t>
      </w:r>
    </w:p>
    <w:p w:rsidR="00F65E55" w:rsidRPr="00FC3797" w:rsidRDefault="00F65E55" w:rsidP="00F65E55">
      <w:pPr>
        <w:pStyle w:val="Brdtext"/>
        <w:rPr>
          <w:rFonts w:asciiTheme="minorHAnsi" w:hAnsiTheme="minorHAnsi" w:cstheme="minorHAnsi"/>
          <w:sz w:val="20"/>
          <w:szCs w:val="20"/>
          <w:lang w:val="en-US"/>
        </w:rPr>
      </w:pPr>
    </w:p>
    <w:p w:rsidR="00532AF5" w:rsidRDefault="00532AF5">
      <w:pPr>
        <w:spacing w:after="200" w:line="276" w:lineRule="auto"/>
      </w:pPr>
      <w:r>
        <w:br w:type="page"/>
      </w:r>
    </w:p>
    <w:tbl>
      <w:tblPr>
        <w:tblStyle w:val="Tabellrutnt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268"/>
        <w:gridCol w:w="2127"/>
        <w:gridCol w:w="2268"/>
      </w:tblGrid>
      <w:tr w:rsidR="00532AF5" w:rsidRPr="00FC3797" w:rsidTr="00925F7D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lang w:val="en-US"/>
              </w:rPr>
              <w:lastRenderedPageBreak/>
              <w:br w:type="page"/>
            </w: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Regulation</w:t>
            </w:r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Manual reference</w:t>
            </w: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925F7D">
        <w:tc>
          <w:tcPr>
            <w:tcW w:w="11058" w:type="dxa"/>
            <w:gridSpan w:val="5"/>
          </w:tcPr>
          <w:p w:rsidR="00532AF5" w:rsidRPr="002757B6" w:rsidRDefault="00532AF5" w:rsidP="006A12C6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57B6">
              <w:rPr>
                <w:rFonts w:asciiTheme="minorHAnsi" w:hAnsiTheme="minorHAnsi" w:cstheme="minorHAnsi"/>
                <w:b/>
                <w:sz w:val="20"/>
                <w:szCs w:val="20"/>
              </w:rPr>
              <w:t>Subpart GEN – General Requirements</w:t>
            </w: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 w:rsidR="00CE2CB3">
              <w:rPr>
                <w:rFonts w:asciiTheme="minorHAnsi" w:hAnsiTheme="minorHAnsi" w:cstheme="minorHAnsi"/>
                <w:sz w:val="20"/>
                <w:szCs w:val="20"/>
              </w:rPr>
              <w:t xml:space="preserve"> 1 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ii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ii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ORA.GEN.105(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FC379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ORA.GEN.115(a)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ORA.GEN.115(b)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ORA.GEN.120(a)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ORA.GEN.125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ORA.GEN.125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ORA.GEN.130(a 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ORA.GEN.130(a 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CE2CB3" w:rsidP="00CE2CB3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ORA.GEN.130(c)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1)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2)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ORA.GEN.135(a 3)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ORA.GEN.135(b)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ORA.GEN.140(a)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ORA.GEN.140(b)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ORA.GEN.150(c)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32AF5" w:rsidRPr="002847EC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Manual reference</w:t>
            </w: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ORA.GEN.150(b)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ORA.GEN.155(a)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2AF5" w:rsidRPr="00FC3797" w:rsidTr="00925F7D">
        <w:tc>
          <w:tcPr>
            <w:tcW w:w="3261" w:type="dxa"/>
          </w:tcPr>
          <w:p w:rsidR="00532AF5" w:rsidRPr="00FC3797" w:rsidRDefault="00012DB9" w:rsidP="00012DB9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ORA.GEN.155(b)</w:t>
            </w:r>
          </w:p>
        </w:tc>
        <w:tc>
          <w:tcPr>
            <w:tcW w:w="1134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532AF5" w:rsidRPr="00FC3797" w:rsidRDefault="00532AF5" w:rsidP="006A12C6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ORA.GEN.160(a)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ORA.GEN.160(b)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ORA.GEN.160(c)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ORA.GEN.160(d)(1)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ORA.GEN.160(d)(2)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ORA.GEN.160(d)(3)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ORA.GEN.160(e)(1iii)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ORA.GEN.160(e)(1iv)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ORA.GEN.160(e)(2i)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ORA.GEN.160(e)(2ii)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ORA.GEN.160(a)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AMC1 ORA.GEN.160(b)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1)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2)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3)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4)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5)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6)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ORA.GEN.200(a 7)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ORA.GEN.200(b)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ORA.GEN.200(c)</w:t>
            </w:r>
          </w:p>
        </w:tc>
        <w:tc>
          <w:tcPr>
            <w:tcW w:w="1134" w:type="dxa"/>
          </w:tcPr>
          <w:p w:rsidR="00BF628C" w:rsidRPr="00E13959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E13959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E13959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E13959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(a)</w:t>
            </w:r>
          </w:p>
        </w:tc>
        <w:tc>
          <w:tcPr>
            <w:tcW w:w="1134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(b)</w:t>
            </w:r>
          </w:p>
        </w:tc>
        <w:tc>
          <w:tcPr>
            <w:tcW w:w="1134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BF628C" w:rsidTr="00925F7D">
        <w:tc>
          <w:tcPr>
            <w:tcW w:w="3261" w:type="dxa"/>
          </w:tcPr>
          <w:p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628C" w:rsidRPr="002847E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1B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Manual reference</w:t>
            </w:r>
          </w:p>
        </w:tc>
        <w:tc>
          <w:tcPr>
            <w:tcW w:w="2127" w:type="dxa"/>
          </w:tcPr>
          <w:p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1B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Evidence</w:t>
            </w:r>
          </w:p>
        </w:tc>
        <w:tc>
          <w:tcPr>
            <w:tcW w:w="2268" w:type="dxa"/>
          </w:tcPr>
          <w:p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F1B4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Notes</w:t>
            </w:r>
          </w:p>
        </w:tc>
      </w:tr>
      <w:tr w:rsidR="00BF628C" w:rsidRPr="00240E1C" w:rsidTr="00925F7D">
        <w:tc>
          <w:tcPr>
            <w:tcW w:w="3261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(c)</w:t>
            </w:r>
          </w:p>
        </w:tc>
        <w:tc>
          <w:tcPr>
            <w:tcW w:w="1134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5C2803" w:rsidRDefault="00BF628C" w:rsidP="00BF628C">
            <w:pPr>
              <w:pStyle w:val="Brdtext"/>
              <w:tabs>
                <w:tab w:val="left" w:pos="2768"/>
              </w:tabs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(d)</w:t>
            </w:r>
          </w:p>
        </w:tc>
        <w:tc>
          <w:tcPr>
            <w:tcW w:w="1134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(e)</w:t>
            </w:r>
          </w:p>
        </w:tc>
        <w:tc>
          <w:tcPr>
            <w:tcW w:w="1134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ORA.GEN.200(a)(1)(2)(3)(5)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  <w:t>(f)</w:t>
            </w:r>
          </w:p>
        </w:tc>
        <w:tc>
          <w:tcPr>
            <w:tcW w:w="1134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5C2803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1)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2)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1iii)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1iv)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AMC1 ORA.GEN.200(a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  <w:r w:rsidRPr="005C280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 2)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1)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2)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3)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4)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5)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6)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5)(a 7)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C34B5E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AMC1 ORA.GEN.200(a 5)(b)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6)(1 1)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6)(1 2)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1)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2)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3)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6)(2 4)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1)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28C" w:rsidRPr="002847E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Manual reference</w:t>
            </w: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F628C" w:rsidRPr="00FC3797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2)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3iii)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3iv)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4)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8F7D41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5)</w:t>
            </w:r>
          </w:p>
        </w:tc>
        <w:tc>
          <w:tcPr>
            <w:tcW w:w="1134" w:type="dxa"/>
          </w:tcPr>
          <w:p w:rsidR="00BF628C" w:rsidRPr="002847E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6)(3 6)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FC3797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1)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2iii)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2iv)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4375F4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2vi A)</w:t>
            </w:r>
          </w:p>
        </w:tc>
        <w:tc>
          <w:tcPr>
            <w:tcW w:w="1134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ORA.GEN.200(a 6)(4 2vi B)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DD6659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DD6659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DD6659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ORA.GEN.200(a 6)(4 2vi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2vii)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6)(4 2v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iii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5 1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5 2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5 3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ORA.GEN.200(a 6)(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5 4</w:t>
            </w:r>
            <w:r w:rsidRPr="00DD665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ORA.GEN.200(b)(a)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DD6659" w:rsidTr="00925F7D">
        <w:tc>
          <w:tcPr>
            <w:tcW w:w="3261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ORA.GEN.200(b)(b 1)</w:t>
            </w:r>
          </w:p>
        </w:tc>
        <w:tc>
          <w:tcPr>
            <w:tcW w:w="1134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DD6659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126BB0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2i)</w:t>
            </w:r>
          </w:p>
        </w:tc>
        <w:tc>
          <w:tcPr>
            <w:tcW w:w="1134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:rsidTr="00925F7D">
        <w:tc>
          <w:tcPr>
            <w:tcW w:w="3261" w:type="dxa"/>
          </w:tcPr>
          <w:p w:rsidR="00BF628C" w:rsidRPr="005A62F2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28C" w:rsidRPr="002847E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Manual reference</w:t>
            </w: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F628C" w:rsidRPr="00126BB0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ORA.GEN.200(b)(b 2i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ii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 1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 2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126BB0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127" w:type="dxa"/>
          </w:tcPr>
          <w:p w:rsidR="00BF628C" w:rsidRPr="00126BB0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BF628C" w:rsidRPr="00126BB0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1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2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3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:rsidTr="00925F7D">
        <w:tc>
          <w:tcPr>
            <w:tcW w:w="3261" w:type="dxa"/>
          </w:tcPr>
          <w:p w:rsidR="00BF628C" w:rsidRPr="008F1B4F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4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5B61D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628C" w:rsidRPr="00126BB0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5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6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126BB0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ORA.GEN.200(b)(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 7</w:t>
            </w:r>
            <w:r w:rsidRPr="00126BB0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ORA.GEN.200(c)(a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AMC1 ORA.GEN.200(c)(a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AMC1 ORA.GEN.200(c)(a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ORA.GEN.200(c)(b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ORA.GEN.200(c)(b 2)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AMC1 ORA.GEN.200(c)(b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ORA.GEN.200(c)(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ORA.GEN.200(c)(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ORA.GEN.200(c)(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ORA.GEN.200(c)(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</w:t>
            </w:r>
            <w:r w:rsidRPr="00925F7D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ORA.GEN.205(a)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ORA.GEN.205(b)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ORA.GEN.205(a)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ORA.GEN.205(b)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ORA.GEN.205(c)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AMC1 ORA.GEN.205(d)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ORA.GEN.210(a)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ORA.GEN.210(b)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ORA.GEN.210(c)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BF628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BF628C" w:rsidRPr="002847EC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847E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Compliant Y, N, N/A</w:t>
            </w: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Manual reference</w:t>
            </w:r>
          </w:p>
        </w:tc>
        <w:tc>
          <w:tcPr>
            <w:tcW w:w="2127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Evidence</w:t>
            </w:r>
          </w:p>
        </w:tc>
        <w:tc>
          <w:tcPr>
            <w:tcW w:w="2268" w:type="dxa"/>
          </w:tcPr>
          <w:p w:rsidR="00BF628C" w:rsidRPr="00FC3797" w:rsidRDefault="00BF628C" w:rsidP="00BF628C">
            <w:pPr>
              <w:pStyle w:val="Brd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3797">
              <w:rPr>
                <w:rFonts w:asciiTheme="minorHAnsi" w:hAnsiTheme="minorHAnsi" w:cstheme="minorHAnsi"/>
                <w:b/>
                <w:sz w:val="20"/>
                <w:szCs w:val="20"/>
              </w:rPr>
              <w:t>Notes</w:t>
            </w: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ORA.GEN.210(d)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ORA.GEN.210(e)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925F7D" w:rsidTr="00925F7D">
        <w:tc>
          <w:tcPr>
            <w:tcW w:w="3261" w:type="dxa"/>
          </w:tcPr>
          <w:p w:rsidR="00BF628C" w:rsidRPr="00126BB0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ORA.GEN.215</w:t>
            </w:r>
          </w:p>
        </w:tc>
        <w:tc>
          <w:tcPr>
            <w:tcW w:w="1134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925F7D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ii)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ORA.GEN.215(a)(1i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v)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240E1C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1v)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4)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ORA.GEN.215(a)(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5)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1)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b</w:t>
            </w:r>
            <w:r w:rsidRPr="00EC3F51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)(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3)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AMC2 ORA.GEN.215(c)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AB436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ORA.GEN.220(a)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AB436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ORA.GEN.220(b)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AB436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ORA.GEN.220(c)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AB436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AMC1 ORA,GEN.220(b)(a)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D44A9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ORA,GEN.220(b)(b)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D44A9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ORA,GEN.220(b)(c)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28C" w:rsidRPr="00EC3F51" w:rsidTr="00925F7D">
        <w:tc>
          <w:tcPr>
            <w:tcW w:w="3261" w:type="dxa"/>
          </w:tcPr>
          <w:p w:rsidR="00BF628C" w:rsidRPr="00D44A96" w:rsidRDefault="00BF628C" w:rsidP="00BF628C">
            <w:pPr>
              <w:pStyle w:val="Brd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44A96">
              <w:rPr>
                <w:rFonts w:asciiTheme="minorHAnsi" w:hAnsiTheme="minorHAnsi" w:cstheme="minorHAnsi"/>
                <w:bCs/>
                <w:sz w:val="20"/>
                <w:szCs w:val="20"/>
              </w:rPr>
              <w:t>AMC1 ORA,GEN.220(b)(d)</w:t>
            </w:r>
          </w:p>
        </w:tc>
        <w:tc>
          <w:tcPr>
            <w:tcW w:w="1134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628C" w:rsidRPr="00EC3F51" w:rsidRDefault="00BF628C" w:rsidP="00BF628C">
            <w:pPr>
              <w:pStyle w:val="Br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7073" w:rsidRPr="008F1B4F" w:rsidRDefault="00F17073"/>
    <w:sectPr w:rsidR="00F17073" w:rsidRPr="008F1B4F" w:rsidSect="00F1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492"/>
    <w:multiLevelType w:val="hybridMultilevel"/>
    <w:tmpl w:val="E8828030"/>
    <w:lvl w:ilvl="0" w:tplc="041D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1566E2C"/>
    <w:multiLevelType w:val="hybridMultilevel"/>
    <w:tmpl w:val="0DBAFE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65E55"/>
    <w:rsid w:val="00012613"/>
    <w:rsid w:val="00012DB9"/>
    <w:rsid w:val="00094DBF"/>
    <w:rsid w:val="00117AC8"/>
    <w:rsid w:val="00126BB0"/>
    <w:rsid w:val="00164400"/>
    <w:rsid w:val="00240E1C"/>
    <w:rsid w:val="0024251A"/>
    <w:rsid w:val="00265E68"/>
    <w:rsid w:val="002757B6"/>
    <w:rsid w:val="002765F2"/>
    <w:rsid w:val="002A25F7"/>
    <w:rsid w:val="003808C0"/>
    <w:rsid w:val="004375F4"/>
    <w:rsid w:val="00443761"/>
    <w:rsid w:val="004C0B1D"/>
    <w:rsid w:val="00532AF5"/>
    <w:rsid w:val="005567BB"/>
    <w:rsid w:val="005A62F2"/>
    <w:rsid w:val="005B61DC"/>
    <w:rsid w:val="005C2803"/>
    <w:rsid w:val="00642EC3"/>
    <w:rsid w:val="00654B35"/>
    <w:rsid w:val="00664197"/>
    <w:rsid w:val="006737A5"/>
    <w:rsid w:val="006A12C6"/>
    <w:rsid w:val="006E1160"/>
    <w:rsid w:val="00736DF4"/>
    <w:rsid w:val="007404EB"/>
    <w:rsid w:val="007C2688"/>
    <w:rsid w:val="00817A35"/>
    <w:rsid w:val="008A2FBC"/>
    <w:rsid w:val="008D2D83"/>
    <w:rsid w:val="008F1B4F"/>
    <w:rsid w:val="008F7D41"/>
    <w:rsid w:val="00917EF4"/>
    <w:rsid w:val="00925F7D"/>
    <w:rsid w:val="00931985"/>
    <w:rsid w:val="00973F41"/>
    <w:rsid w:val="009C6BAB"/>
    <w:rsid w:val="009D17D3"/>
    <w:rsid w:val="00A45B2F"/>
    <w:rsid w:val="00A53BDA"/>
    <w:rsid w:val="00AB4366"/>
    <w:rsid w:val="00B91657"/>
    <w:rsid w:val="00BA7A2D"/>
    <w:rsid w:val="00BF628C"/>
    <w:rsid w:val="00C16701"/>
    <w:rsid w:val="00C410F4"/>
    <w:rsid w:val="00C414E5"/>
    <w:rsid w:val="00CE2CB3"/>
    <w:rsid w:val="00D44A96"/>
    <w:rsid w:val="00D96CFD"/>
    <w:rsid w:val="00DD6659"/>
    <w:rsid w:val="00E13959"/>
    <w:rsid w:val="00EA4AD0"/>
    <w:rsid w:val="00EB5A0A"/>
    <w:rsid w:val="00EC3F51"/>
    <w:rsid w:val="00F17073"/>
    <w:rsid w:val="00F525DB"/>
    <w:rsid w:val="00F63E80"/>
    <w:rsid w:val="00F65E55"/>
    <w:rsid w:val="00FB12BA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8A9F"/>
  <w15:docId w15:val="{F23C2B07-F655-4FB5-AB40-AC61A24C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5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F65E55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F65E55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65E5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65E55"/>
    <w:rPr>
      <w:rFonts w:ascii="Arial" w:eastAsiaTheme="majorEastAsia" w:hAnsi="Arial" w:cstheme="majorBidi"/>
      <w:b/>
      <w:bCs/>
      <w:sz w:val="24"/>
      <w:szCs w:val="26"/>
    </w:rPr>
  </w:style>
  <w:style w:type="table" w:styleId="Tabellrutnt">
    <w:name w:val="Table Grid"/>
    <w:basedOn w:val="Normaltabell"/>
    <w:uiPriority w:val="59"/>
    <w:rsid w:val="00F6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qFormat/>
    <w:rsid w:val="00F65E55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F65E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1022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maos02</dc:creator>
  <cp:lastModifiedBy>Wastesson Daniel</cp:lastModifiedBy>
  <cp:revision>39</cp:revision>
  <cp:lastPrinted>2017-11-08T12:59:00Z</cp:lastPrinted>
  <dcterms:created xsi:type="dcterms:W3CDTF">2017-11-08T12:52:00Z</dcterms:created>
  <dcterms:modified xsi:type="dcterms:W3CDTF">2021-12-01T09:57:00Z</dcterms:modified>
</cp:coreProperties>
</file>