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2B3B6F">
        <w:rPr>
          <w:lang w:val="en-US"/>
        </w:rPr>
        <w:t>ORA.</w:t>
      </w:r>
      <w:r w:rsidR="00B031E4">
        <w:rPr>
          <w:lang w:val="en-US"/>
        </w:rPr>
        <w:t>ATO</w:t>
      </w:r>
    </w:p>
    <w:p w:rsidR="00F525DB" w:rsidRPr="00F525DB" w:rsidRDefault="00F525DB" w:rsidP="00F65E55">
      <w:pPr>
        <w:pStyle w:val="Brdtext"/>
        <w:rPr>
          <w:lang w:val="en-US"/>
        </w:rPr>
      </w:pPr>
      <w:proofErr w:type="gramStart"/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2B3B6F">
        <w:rPr>
          <w:lang w:val="en-US"/>
        </w:rPr>
        <w:t xml:space="preserve"> to ensure compliance with ORA.</w:t>
      </w:r>
      <w:r w:rsidR="00B031E4">
        <w:rPr>
          <w:lang w:val="en-US"/>
        </w:rPr>
        <w:t>ATO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proofErr w:type="gramEnd"/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A7A2D" w:rsidTr="00532AF5">
        <w:trPr>
          <w:trHeight w:val="343"/>
        </w:trPr>
        <w:tc>
          <w:tcPr>
            <w:tcW w:w="2660" w:type="dxa"/>
          </w:tcPr>
          <w:p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:rsidR="00BA7A2D" w:rsidRPr="00BA7A2D" w:rsidRDefault="00CC0300" w:rsidP="00BA7A2D">
            <w:pPr>
              <w:pStyle w:val="Brdtext"/>
            </w:pPr>
            <w:bookmarkStart w:id="0" w:name="_GoBack"/>
            <w:r>
              <w:t>EU 2021-1310</w:t>
            </w:r>
            <w:r>
              <w:tab/>
            </w:r>
            <w:bookmarkEnd w:id="0"/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:rsidR="00BA7A2D" w:rsidRDefault="00CC0300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>
              <w:t>1 december 2021</w:t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:rsidR="00BA7A2D" w:rsidRPr="00BA7A2D" w:rsidRDefault="00BA7A2D" w:rsidP="00BA7A2D">
            <w:pPr>
              <w:pStyle w:val="Brdtext"/>
            </w:pPr>
          </w:p>
        </w:tc>
      </w:tr>
      <w:tr w:rsidR="00532AF5" w:rsidTr="00BA7A2D">
        <w:tc>
          <w:tcPr>
            <w:tcW w:w="2660" w:type="dxa"/>
          </w:tcPr>
          <w:p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:rsidR="00532AF5" w:rsidRPr="00BA7A2D" w:rsidRDefault="00532AF5" w:rsidP="00BA7A2D">
            <w:pPr>
              <w:pStyle w:val="Brdtext"/>
            </w:pPr>
          </w:p>
        </w:tc>
      </w:tr>
    </w:tbl>
    <w:p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</w:t>
      </w:r>
      <w:proofErr w:type="gramStart"/>
      <w:r w:rsidRPr="00F525DB">
        <w:rPr>
          <w:lang w:val="en-US"/>
        </w:rPr>
        <w:t>be considered</w:t>
      </w:r>
      <w:proofErr w:type="gramEnd"/>
      <w:r w:rsidRPr="00F525DB">
        <w:rPr>
          <w:lang w:val="en-US"/>
        </w:rPr>
        <w:t xml:space="preserve"> compliant the organization shall have documented </w:t>
      </w:r>
      <w:r>
        <w:rPr>
          <w:lang w:val="en-US"/>
        </w:rPr>
        <w:t xml:space="preserve">and implemented the regulation.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</w:t>
      </w:r>
      <w:proofErr w:type="gramStart"/>
      <w:r>
        <w:rPr>
          <w:lang w:val="en-US"/>
        </w:rPr>
        <w:t>is documented</w:t>
      </w:r>
      <w:proofErr w:type="gramEnd"/>
      <w:r>
        <w:rPr>
          <w:lang w:val="en-US"/>
        </w:rPr>
        <w:t xml:space="preserve">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</w:t>
      </w:r>
      <w:proofErr w:type="gramStart"/>
      <w:r>
        <w:rPr>
          <w:lang w:val="en-US"/>
        </w:rPr>
        <w:t>is implemented</w:t>
      </w:r>
      <w:proofErr w:type="gramEnd"/>
      <w:r>
        <w:rPr>
          <w:lang w:val="en-US"/>
        </w:rPr>
        <w:t xml:space="preserve"> when the organization performs operationally according to the regulation. </w:t>
      </w:r>
    </w:p>
    <w:p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 xml:space="preserve">If not applicable to the organizations scope of </w:t>
      </w:r>
      <w:proofErr w:type="gramStart"/>
      <w:r>
        <w:rPr>
          <w:lang w:val="en-US"/>
        </w:rPr>
        <w:t>operations</w:t>
      </w:r>
      <w:proofErr w:type="gramEnd"/>
      <w:r>
        <w:rPr>
          <w:lang w:val="en-US"/>
        </w:rPr>
        <w:t xml:space="preserve"> write N/A (not applicable).</w:t>
      </w:r>
    </w:p>
    <w:p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</w:t>
      </w:r>
      <w:proofErr w:type="gramStart"/>
      <w:r w:rsidRPr="00931985">
        <w:rPr>
          <w:lang w:val="en-US"/>
        </w:rPr>
        <w:t>is documented</w:t>
      </w:r>
      <w:proofErr w:type="gramEnd"/>
      <w:r w:rsidRPr="00931985">
        <w:rPr>
          <w:lang w:val="en-US"/>
        </w:rPr>
        <w:t xml:space="preserve">. 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). Note </w:t>
      </w:r>
      <w:proofErr w:type="gramStart"/>
      <w:r>
        <w:rPr>
          <w:lang w:val="en-US"/>
        </w:rPr>
        <w:t>that for certain</w:t>
      </w:r>
      <w:proofErr w:type="gramEnd"/>
      <w:r>
        <w:rPr>
          <w:lang w:val="en-US"/>
        </w:rPr>
        <w:t xml:space="preserve"> rules there might be no evidence available even if the rule is implemented, then leave the box empty.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</w:t>
      </w:r>
      <w:proofErr w:type="gramStart"/>
      <w:r w:rsidR="006E1160" w:rsidRPr="006E1160">
        <w:rPr>
          <w:lang w:val="en-US"/>
        </w:rPr>
        <w:t>may be written</w:t>
      </w:r>
      <w:proofErr w:type="gramEnd"/>
      <w:r w:rsidR="006E1160" w:rsidRPr="006E1160">
        <w:rPr>
          <w:lang w:val="en-US"/>
        </w:rPr>
        <w:t xml:space="preserve">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CC0300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ORA.ATO.110(a)</w:t>
            </w:r>
          </w:p>
        </w:tc>
        <w:tc>
          <w:tcPr>
            <w:tcW w:w="1134" w:type="dxa"/>
          </w:tcPr>
          <w:p w:rsidR="00532AF5" w:rsidRPr="006E1160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532AF5" w:rsidRPr="00A45B2F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 </w:t>
            </w:r>
            <w:r w:rsidRPr="00A45B2F">
              <w:rPr>
                <w:rFonts w:ascii="Lucida Calligraphy" w:hAnsi="Lucida Calligraphy" w:cs="Miriam Fixed"/>
                <w:sz w:val="20"/>
                <w:szCs w:val="20"/>
              </w:rPr>
              <w:t>3.2</w:t>
            </w:r>
          </w:p>
        </w:tc>
        <w:tc>
          <w:tcPr>
            <w:tcW w:w="2161" w:type="dxa"/>
          </w:tcPr>
          <w:p w:rsidR="00532AF5" w:rsidRPr="00532AF5" w:rsidRDefault="00C414E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Occurrence</w:t>
            </w:r>
            <w:r w:rsidR="00532AF5"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reports and meeting protocols</w:t>
            </w:r>
          </w:p>
        </w:tc>
        <w:tc>
          <w:tcPr>
            <w:tcW w:w="2268" w:type="dxa"/>
          </w:tcPr>
          <w:p w:rsidR="00532AF5" w:rsidRPr="00532AF5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:rsidR="00532AF5" w:rsidRDefault="00532AF5">
      <w:pPr>
        <w:spacing w:after="200" w:line="276" w:lineRule="auto"/>
      </w:pPr>
      <w: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:rsidTr="00106D4E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106D4E">
        <w:tc>
          <w:tcPr>
            <w:tcW w:w="11058" w:type="dxa"/>
            <w:gridSpan w:val="5"/>
          </w:tcPr>
          <w:p w:rsidR="00532AF5" w:rsidRPr="002757B6" w:rsidRDefault="00532AF5" w:rsidP="00B031E4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Subpart</w:t>
            </w:r>
            <w:proofErr w:type="spellEnd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31E4">
              <w:rPr>
                <w:rFonts w:asciiTheme="minorHAnsi" w:hAnsiTheme="minorHAnsi" w:cstheme="minorHAnsi"/>
                <w:b/>
                <w:sz w:val="20"/>
                <w:szCs w:val="20"/>
              </w:rPr>
              <w:t>ATO</w:t>
            </w: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ORA.ATO.100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ORA.ATO.105(a)(1iv)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B031E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ORA.ATO.105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851D2B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ORA.ATO.110(d)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0A6D6C" w:rsidP="000A6D6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0B141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0B141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0B141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0B141A" w:rsidTr="00106D4E">
        <w:tc>
          <w:tcPr>
            <w:tcW w:w="3261" w:type="dxa"/>
          </w:tcPr>
          <w:p w:rsidR="00532AF5" w:rsidRPr="00740741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ORA.ATO.120(a),(b)</w:t>
            </w:r>
          </w:p>
        </w:tc>
        <w:tc>
          <w:tcPr>
            <w:tcW w:w="1134" w:type="dxa"/>
          </w:tcPr>
          <w:p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27" w:type="dxa"/>
          </w:tcPr>
          <w:p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:rsidR="00532AF5" w:rsidRPr="00740741" w:rsidRDefault="00F73913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532AF5" w:rsidRPr="00740741" w:rsidTr="00106D4E">
        <w:tc>
          <w:tcPr>
            <w:tcW w:w="3261" w:type="dxa"/>
          </w:tcPr>
          <w:p w:rsidR="00532AF5" w:rsidRPr="00740741" w:rsidRDefault="0074074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ORA.ATO.125(a)</w:t>
            </w:r>
          </w:p>
        </w:tc>
        <w:tc>
          <w:tcPr>
            <w:tcW w:w="1134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40741" w:rsidTr="00106D4E">
        <w:tc>
          <w:tcPr>
            <w:tcW w:w="3261" w:type="dxa"/>
          </w:tcPr>
          <w:p w:rsidR="00532AF5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ORA.ATO.125(b)</w:t>
            </w:r>
          </w:p>
        </w:tc>
        <w:tc>
          <w:tcPr>
            <w:tcW w:w="1134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ORA.ATO.125(d)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ORA.ATO.125(e)(4)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ORA.ATO.125(f)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ORA.ATO.125(g)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ORA.ATO.125(h)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ORA.ATO.125(i)(2)</w:t>
            </w:r>
          </w:p>
        </w:tc>
        <w:tc>
          <w:tcPr>
            <w:tcW w:w="1134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AF5" w:rsidRPr="00B031E4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ORA.ATO.125(j)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CC0300" w:rsidTr="00106D4E">
        <w:tc>
          <w:tcPr>
            <w:tcW w:w="3261" w:type="dxa"/>
          </w:tcPr>
          <w:p w:rsidR="00532AF5" w:rsidRPr="00740741" w:rsidRDefault="00740741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ORA.ATO.125(k)(1 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CC0300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CC0300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CC0300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CC0300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CC0300" w:rsidTr="00106D4E">
        <w:tc>
          <w:tcPr>
            <w:tcW w:w="3261" w:type="dxa"/>
            <w:tcBorders>
              <w:bottom w:val="single" w:sz="4" w:space="0" w:color="auto"/>
            </w:tcBorders>
          </w:tcPr>
          <w:p w:rsidR="00532AF5" w:rsidRPr="008F1B4F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B031E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40741" w:rsidRPr="00B031E4" w:rsidTr="00106D4E">
        <w:tc>
          <w:tcPr>
            <w:tcW w:w="3261" w:type="dxa"/>
          </w:tcPr>
          <w:p w:rsidR="00740741" w:rsidRPr="00740741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40741" w:rsidRPr="002847EC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CC0300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</w:rPr>
              <w:t>AMC2 ORA.ATO.125(k)(2 vi)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l)(la)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A53BD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ORA.ATO.125(c)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ORA.ATO.125(d)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ORA.ATO.125(e)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ORA.ATO.125(f)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ORA.ATO.125(g)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ORA.ATO.125(h)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)(2)</w:t>
            </w:r>
          </w:p>
        </w:tc>
        <w:tc>
          <w:tcPr>
            <w:tcW w:w="1134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42EC3" w:rsidRPr="00740741" w:rsidTr="00106D4E">
        <w:tc>
          <w:tcPr>
            <w:tcW w:w="3261" w:type="dxa"/>
          </w:tcPr>
          <w:p w:rsidR="00642EC3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)(4)</w:t>
            </w:r>
          </w:p>
        </w:tc>
        <w:tc>
          <w:tcPr>
            <w:tcW w:w="1134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)(5)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76BE" w:rsidRPr="00B031E4" w:rsidTr="00106D4E">
        <w:tc>
          <w:tcPr>
            <w:tcW w:w="3261" w:type="dxa"/>
          </w:tcPr>
          <w:p w:rsidR="001876BE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6BE" w:rsidRPr="002847EC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ORA.ATO.125(j)(3)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ORA.ATO.125(b)(2)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ORA.ATO.125(c)(1)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ORA.ATO.125(d)(1)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ORA.ATO.125(e)(1)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ORA.ATO.125(f)(1)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ORA.ATO.125(g)(1)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ORA.ATO.125(h)(2)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ORA.ATO.125(j)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ORA.ATO.125(k)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911D08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ORA.ATO.130(a)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ORA.ATO.130(b)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ORA.ATO.130(c)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ORA.ATO.130(d)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ORA.ATO.135(a)(2)</w:t>
            </w:r>
          </w:p>
        </w:tc>
        <w:tc>
          <w:tcPr>
            <w:tcW w:w="1134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ORA.ATO.135(b)(3)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2BA" w:rsidRPr="00126BB0" w:rsidTr="00106D4E">
        <w:tc>
          <w:tcPr>
            <w:tcW w:w="3261" w:type="dxa"/>
          </w:tcPr>
          <w:p w:rsidR="00FB12BA" w:rsidRPr="008F1B4F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ORA.ATO.135(b)(4)</w:t>
            </w:r>
          </w:p>
        </w:tc>
        <w:tc>
          <w:tcPr>
            <w:tcW w:w="1134" w:type="dxa"/>
          </w:tcPr>
          <w:p w:rsidR="00FB12BA" w:rsidRPr="005B61DC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1DC" w:rsidRPr="005B61DC" w:rsidTr="00106D4E">
        <w:tc>
          <w:tcPr>
            <w:tcW w:w="3261" w:type="dxa"/>
          </w:tcPr>
          <w:p w:rsidR="005B61DC" w:rsidRPr="00B031E4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ORA.ATO.135(c)</w:t>
            </w:r>
          </w:p>
        </w:tc>
        <w:tc>
          <w:tcPr>
            <w:tcW w:w="1134" w:type="dxa"/>
          </w:tcPr>
          <w:p w:rsidR="005B61DC" w:rsidRPr="002847EC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ORA.ATO.135(d)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ORA.ATO.135(a)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D08" w:rsidRPr="00126BB0" w:rsidTr="00106D4E">
        <w:tc>
          <w:tcPr>
            <w:tcW w:w="3261" w:type="dxa"/>
          </w:tcPr>
          <w:p w:rsidR="00911D08" w:rsidRPr="00740741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11D08" w:rsidRPr="002847EC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ORA.ATO.135(c)(3)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ORA.ATO.135(c)(4)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ORA.ATO.135(c)(5)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ORA.ATO.135(c)(6)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911D08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ORA.ATO.135(b)(1i)</w:t>
            </w:r>
          </w:p>
        </w:tc>
        <w:tc>
          <w:tcPr>
            <w:tcW w:w="1134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911D08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i)</w:t>
            </w:r>
          </w:p>
        </w:tc>
        <w:tc>
          <w:tcPr>
            <w:tcW w:w="1134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4375F4" w:rsidRPr="00AB4366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CC0300" w:rsidTr="00106D4E">
        <w:tc>
          <w:tcPr>
            <w:tcW w:w="3261" w:type="dxa"/>
          </w:tcPr>
          <w:p w:rsidR="00AB4366" w:rsidRPr="00AB4366" w:rsidRDefault="006B1DE4" w:rsidP="006B1D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7EF4" w:rsidRPr="00CC0300" w:rsidTr="00106D4E">
        <w:tc>
          <w:tcPr>
            <w:tcW w:w="3261" w:type="dxa"/>
          </w:tcPr>
          <w:p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2ii)</w:t>
            </w:r>
          </w:p>
        </w:tc>
        <w:tc>
          <w:tcPr>
            <w:tcW w:w="1134" w:type="dxa"/>
          </w:tcPr>
          <w:p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917EF4" w:rsidRPr="00CC0300" w:rsidTr="00106D4E">
        <w:tc>
          <w:tcPr>
            <w:tcW w:w="3261" w:type="dxa"/>
          </w:tcPr>
          <w:p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2iii)</w:t>
            </w:r>
          </w:p>
        </w:tc>
        <w:tc>
          <w:tcPr>
            <w:tcW w:w="1134" w:type="dxa"/>
          </w:tcPr>
          <w:p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B4366" w:rsidRPr="00CC0300" w:rsidTr="00106D4E">
        <w:tc>
          <w:tcPr>
            <w:tcW w:w="3261" w:type="dxa"/>
          </w:tcPr>
          <w:p w:rsidR="00AB4366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2iv)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ORA.ATO.140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ORA.ATO.140(a)(1)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ORA.ATO.140(a)(2)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ORA.ATO.140(a)(3)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ORA.ATO.140(a)(4)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ORA.ATO.140(b)(1)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ORA.ATO.140(b)(2)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ORA.ATO.140(b)(3)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ORA.ATO.140(c)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ORA.ATO.145(a)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740741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530ED" w:rsidRPr="002847EC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ORA.ATO.145(b)</w:t>
            </w:r>
          </w:p>
        </w:tc>
        <w:tc>
          <w:tcPr>
            <w:tcW w:w="1134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0C3CA8" w:rsidP="000C3CA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ORA.ATO.145</w:t>
            </w:r>
          </w:p>
        </w:tc>
        <w:tc>
          <w:tcPr>
            <w:tcW w:w="1134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ORA.ATO.210(a)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ORA.ATO.210(b)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ORA.ATO.210(c)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ORA.ATO.210(d)(1)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ORA.ATO.210(d)(2)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ORA.ATO.210(d)(3)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ORA.ATO.210(e)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ORA.ATO.210(f)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ORA.ATO.210(g)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ORA.ATO.210(h)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ORA.ATO.210(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ORA.ATO.210(a)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ORA.ATO.210(b)(1)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ORA.ATO.210(b)(2)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ORA.ATO.225(a)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ORA.ATO.225(b)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ORA.ATO.230(a)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672B9B" w:rsidP="00672B9B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ORA.ATO.230(b)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B919B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ORA.ATO.230(a)(d)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919B6" w:rsidRPr="00672B9B" w:rsidTr="00106D4E">
        <w:tc>
          <w:tcPr>
            <w:tcW w:w="3261" w:type="dxa"/>
          </w:tcPr>
          <w:p w:rsidR="00B919B6" w:rsidRPr="00740741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919B6" w:rsidRPr="002847EC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B919B6" w:rsidRPr="00FC3797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B919B6" w:rsidRPr="00FC3797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B919B6" w:rsidRPr="00FC3797" w:rsidRDefault="00B919B6" w:rsidP="00B919B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A40BE4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ORA.ATO.230(a)(d)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ORA.ATO.230(a)(e)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A40BE4" w:rsidP="00A40B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ORA.ATO.230(a)(f)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ORA.ATO.230(a)(b 1)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ORA.ATO.230(a)(b 2)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ORA.ATO.230(a)(b 3)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1)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2)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3i)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3ii)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ORA.ATO.230(a)(c 4)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1)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2)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3)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4)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5)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ORA.ATO.230(a)(d 6)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957266" w:rsidP="009572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ORA.ATO.230(a)(e)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E25E89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E25E89" w:rsidP="00E25E8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E25E89" w:rsidP="00E25E8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E25E89" w:rsidP="00E25E8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ORA.ATO.230(a)(d)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776A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ORA.ATO.230(b)(a 1-20)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776AA8" w:rsidP="00776AA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ORA.ATO.230(b)(b 1-5)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1D7DD8" w:rsidP="001D7DD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ORA.ATO.230(b)(c 1-6)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D7DD8" w:rsidRPr="00672B9B" w:rsidTr="00106D4E">
        <w:tc>
          <w:tcPr>
            <w:tcW w:w="3261" w:type="dxa"/>
          </w:tcPr>
          <w:p w:rsidR="001D7DD8" w:rsidRPr="00740741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D7DD8" w:rsidRPr="002847EC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1D7DD8" w:rsidRPr="00FC3797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1D7DD8" w:rsidRPr="00FC3797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1D7DD8" w:rsidRPr="00FC3797" w:rsidRDefault="001D7DD8" w:rsidP="001D7DD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CC0300" w:rsidTr="00106D4E">
        <w:tc>
          <w:tcPr>
            <w:tcW w:w="3261" w:type="dxa"/>
          </w:tcPr>
          <w:p w:rsidR="009530ED" w:rsidRPr="009530ED" w:rsidRDefault="001D7DD8" w:rsidP="001D7DD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ORA.ATO.230(b)(d 1-7)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1)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2)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3)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4)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5)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6)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B14A92" w:rsidP="00B14A9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7)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F616E2" w:rsidP="00F616E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F616E2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F616E2" w:rsidP="00F616E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F616E2" w:rsidP="00F616E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ORA.ATO.305(b)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ORA.ATO.310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ORA.ATO.330(c)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672B9B" w:rsidTr="00106D4E">
        <w:tc>
          <w:tcPr>
            <w:tcW w:w="3261" w:type="dxa"/>
          </w:tcPr>
          <w:p w:rsidR="009530ED" w:rsidRPr="009530ED" w:rsidRDefault="00106D4E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ORA.ATO.330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:rsidTr="00106D4E">
        <w:tc>
          <w:tcPr>
            <w:tcW w:w="3261" w:type="dxa"/>
          </w:tcPr>
          <w:p w:rsidR="00106D4E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ORA.ATO.335(a)</w:t>
            </w:r>
          </w:p>
        </w:tc>
        <w:tc>
          <w:tcPr>
            <w:tcW w:w="1134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:rsidTr="00106D4E">
        <w:tc>
          <w:tcPr>
            <w:tcW w:w="3261" w:type="dxa"/>
          </w:tcPr>
          <w:p w:rsidR="00106D4E" w:rsidRPr="009530ED" w:rsidRDefault="00106D4E" w:rsidP="00106D4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ORA.ATO.335(b)</w:t>
            </w:r>
          </w:p>
        </w:tc>
        <w:tc>
          <w:tcPr>
            <w:tcW w:w="1134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:rsidTr="00106D4E">
        <w:tc>
          <w:tcPr>
            <w:tcW w:w="3261" w:type="dxa"/>
          </w:tcPr>
          <w:p w:rsidR="00106D4E" w:rsidRPr="009530ED" w:rsidRDefault="00F143EA" w:rsidP="003C57D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ORA.ATO.350</w:t>
            </w:r>
          </w:p>
        </w:tc>
        <w:tc>
          <w:tcPr>
            <w:tcW w:w="1134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:rsidTr="00106D4E">
        <w:tc>
          <w:tcPr>
            <w:tcW w:w="3261" w:type="dxa"/>
          </w:tcPr>
          <w:p w:rsidR="00106D4E" w:rsidRPr="009530ED" w:rsidRDefault="00F143EA" w:rsidP="003C57D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ORA.ATO.355(a)(1)</w:t>
            </w:r>
          </w:p>
        </w:tc>
        <w:tc>
          <w:tcPr>
            <w:tcW w:w="1134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:rsidTr="00106D4E">
        <w:tc>
          <w:tcPr>
            <w:tcW w:w="3261" w:type="dxa"/>
          </w:tcPr>
          <w:p w:rsidR="00106D4E" w:rsidRPr="009530ED" w:rsidRDefault="00F143EA" w:rsidP="00F143E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ORA.ATO.355(a)(2)</w:t>
            </w:r>
          </w:p>
        </w:tc>
        <w:tc>
          <w:tcPr>
            <w:tcW w:w="1134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D4E" w:rsidRPr="009530ED" w:rsidTr="00106D4E">
        <w:tc>
          <w:tcPr>
            <w:tcW w:w="3261" w:type="dxa"/>
          </w:tcPr>
          <w:p w:rsidR="00106D4E" w:rsidRPr="009530ED" w:rsidRDefault="00F143EA" w:rsidP="00F143E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ORA.ATO.355(b)</w:t>
            </w:r>
          </w:p>
        </w:tc>
        <w:tc>
          <w:tcPr>
            <w:tcW w:w="1134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6D4E" w:rsidRPr="009530ED" w:rsidRDefault="00106D4E" w:rsidP="003C57D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17073" w:rsidRPr="009530ED" w:rsidRDefault="00F17073">
      <w:pPr>
        <w:rPr>
          <w:lang w:val="en-US"/>
        </w:rPr>
      </w:pPr>
    </w:p>
    <w:sectPr w:rsidR="00F17073" w:rsidRPr="009530ED" w:rsidSect="00F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5E55"/>
    <w:rsid w:val="00012613"/>
    <w:rsid w:val="00012DB9"/>
    <w:rsid w:val="00094DBF"/>
    <w:rsid w:val="000A6D6C"/>
    <w:rsid w:val="000B141A"/>
    <w:rsid w:val="000C3CA8"/>
    <w:rsid w:val="00106D4E"/>
    <w:rsid w:val="00126BB0"/>
    <w:rsid w:val="001368D8"/>
    <w:rsid w:val="001876BE"/>
    <w:rsid w:val="001D7DD8"/>
    <w:rsid w:val="0024251A"/>
    <w:rsid w:val="00265E68"/>
    <w:rsid w:val="002757B6"/>
    <w:rsid w:val="002765F2"/>
    <w:rsid w:val="002A25F7"/>
    <w:rsid w:val="002B3B6F"/>
    <w:rsid w:val="003808C0"/>
    <w:rsid w:val="004375F4"/>
    <w:rsid w:val="00532AF5"/>
    <w:rsid w:val="0056341E"/>
    <w:rsid w:val="005B61DC"/>
    <w:rsid w:val="005C2803"/>
    <w:rsid w:val="00642EC3"/>
    <w:rsid w:val="00654B35"/>
    <w:rsid w:val="00664197"/>
    <w:rsid w:val="00672B9B"/>
    <w:rsid w:val="006737A5"/>
    <w:rsid w:val="006A12C6"/>
    <w:rsid w:val="006B1DE4"/>
    <w:rsid w:val="006D08EE"/>
    <w:rsid w:val="006E1160"/>
    <w:rsid w:val="00736DF4"/>
    <w:rsid w:val="007404EB"/>
    <w:rsid w:val="00740741"/>
    <w:rsid w:val="00776AA8"/>
    <w:rsid w:val="00817A35"/>
    <w:rsid w:val="00851D2B"/>
    <w:rsid w:val="008A2FBC"/>
    <w:rsid w:val="008F1B4F"/>
    <w:rsid w:val="008F7D41"/>
    <w:rsid w:val="00911D08"/>
    <w:rsid w:val="00917EF4"/>
    <w:rsid w:val="00931985"/>
    <w:rsid w:val="009525FA"/>
    <w:rsid w:val="009530ED"/>
    <w:rsid w:val="00957266"/>
    <w:rsid w:val="00973F41"/>
    <w:rsid w:val="009C6BAB"/>
    <w:rsid w:val="009D17D3"/>
    <w:rsid w:val="00A12D1E"/>
    <w:rsid w:val="00A40BE4"/>
    <w:rsid w:val="00A45B2F"/>
    <w:rsid w:val="00A53BDA"/>
    <w:rsid w:val="00AB4366"/>
    <w:rsid w:val="00B031E4"/>
    <w:rsid w:val="00B14A92"/>
    <w:rsid w:val="00B91657"/>
    <w:rsid w:val="00B919B6"/>
    <w:rsid w:val="00BA7A2D"/>
    <w:rsid w:val="00C16701"/>
    <w:rsid w:val="00C414E5"/>
    <w:rsid w:val="00CC0300"/>
    <w:rsid w:val="00CE1814"/>
    <w:rsid w:val="00CE2CB3"/>
    <w:rsid w:val="00D44A96"/>
    <w:rsid w:val="00D90F5F"/>
    <w:rsid w:val="00D96CFD"/>
    <w:rsid w:val="00DD6659"/>
    <w:rsid w:val="00E13959"/>
    <w:rsid w:val="00E25E89"/>
    <w:rsid w:val="00EA4AD0"/>
    <w:rsid w:val="00F143EA"/>
    <w:rsid w:val="00F17073"/>
    <w:rsid w:val="00F525DB"/>
    <w:rsid w:val="00F616E2"/>
    <w:rsid w:val="00F63E80"/>
    <w:rsid w:val="00F65E55"/>
    <w:rsid w:val="00F73913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1249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maos02</dc:creator>
  <cp:lastModifiedBy>Wastesson Daniel</cp:lastModifiedBy>
  <cp:revision>53</cp:revision>
  <cp:lastPrinted>2017-11-08T12:59:00Z</cp:lastPrinted>
  <dcterms:created xsi:type="dcterms:W3CDTF">2017-11-08T12:52:00Z</dcterms:created>
  <dcterms:modified xsi:type="dcterms:W3CDTF">2021-12-01T09:56:00Z</dcterms:modified>
</cp:coreProperties>
</file>